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7B8FE" w14:textId="3CCA3C36" w:rsidR="000159B0" w:rsidRPr="000159B0" w:rsidRDefault="000159B0" w:rsidP="003A01BE">
      <w:pPr>
        <w:rPr>
          <w:rFonts w:ascii="Arial" w:eastAsia="Times New Roman" w:hAnsi="Arial" w:cs="Arial"/>
          <w:b/>
          <w:bCs/>
          <w:color w:val="000000"/>
          <w:sz w:val="32"/>
          <w:szCs w:val="32"/>
          <w:u w:val="single"/>
        </w:rPr>
      </w:pPr>
      <w:r w:rsidRPr="000159B0">
        <w:rPr>
          <w:rFonts w:ascii="Arial" w:eastAsia="Times New Roman" w:hAnsi="Arial" w:cs="Arial"/>
          <w:b/>
          <w:bCs/>
          <w:color w:val="000000"/>
          <w:sz w:val="32"/>
          <w:szCs w:val="32"/>
          <w:u w:val="single"/>
        </w:rPr>
        <w:t>City Centre Opportunity Site South – Design Competition</w:t>
      </w:r>
    </w:p>
    <w:p w14:paraId="3FAFD725" w14:textId="368ADA21" w:rsidR="000159B0" w:rsidRPr="000159B0" w:rsidRDefault="000159B0" w:rsidP="003A01BE">
      <w:pPr>
        <w:rPr>
          <w:rFonts w:ascii="Arial" w:eastAsia="Times New Roman" w:hAnsi="Arial" w:cs="Arial"/>
          <w:b/>
          <w:bCs/>
          <w:color w:val="000000"/>
          <w:sz w:val="32"/>
          <w:szCs w:val="32"/>
          <w:u w:val="single"/>
        </w:rPr>
      </w:pPr>
      <w:r w:rsidRPr="000159B0">
        <w:rPr>
          <w:rFonts w:ascii="Arial" w:eastAsia="Times New Roman" w:hAnsi="Arial" w:cs="Arial"/>
          <w:b/>
          <w:bCs/>
          <w:color w:val="000000"/>
          <w:sz w:val="32"/>
          <w:szCs w:val="32"/>
          <w:u w:val="single"/>
        </w:rPr>
        <w:t>Public Questions &amp; Architects Answers</w:t>
      </w:r>
    </w:p>
    <w:p w14:paraId="4A86BF2C" w14:textId="7F72CBB9" w:rsidR="000159B0" w:rsidRDefault="000159B0" w:rsidP="003A01BE">
      <w:pPr>
        <w:rPr>
          <w:rFonts w:ascii="Arial" w:eastAsia="Times New Roman" w:hAnsi="Arial" w:cs="Arial"/>
          <w:color w:val="000000"/>
          <w:sz w:val="24"/>
          <w:szCs w:val="24"/>
        </w:rPr>
      </w:pPr>
    </w:p>
    <w:p w14:paraId="71FE66B9" w14:textId="77777777" w:rsidR="000159B0" w:rsidRDefault="000159B0" w:rsidP="003A01BE">
      <w:pPr>
        <w:rPr>
          <w:rFonts w:ascii="Arial" w:eastAsia="Times New Roman" w:hAnsi="Arial" w:cs="Arial"/>
          <w:color w:val="000000"/>
          <w:sz w:val="24"/>
          <w:szCs w:val="24"/>
        </w:rPr>
      </w:pPr>
    </w:p>
    <w:p w14:paraId="6EDE32A9" w14:textId="0774B6DC" w:rsidR="003A01BE" w:rsidRPr="0008499B" w:rsidRDefault="003A01BE" w:rsidP="003A01BE">
      <w:pPr>
        <w:rPr>
          <w:rFonts w:ascii="Arial" w:eastAsia="Times New Roman" w:hAnsi="Arial" w:cs="Arial"/>
          <w:b/>
          <w:bCs/>
          <w:color w:val="000000"/>
          <w:sz w:val="24"/>
          <w:szCs w:val="24"/>
          <w:u w:val="single"/>
        </w:rPr>
      </w:pPr>
      <w:r w:rsidRPr="0008499B">
        <w:rPr>
          <w:rFonts w:ascii="Arial" w:eastAsia="Times New Roman" w:hAnsi="Arial" w:cs="Arial"/>
          <w:b/>
          <w:bCs/>
          <w:color w:val="000000"/>
          <w:sz w:val="24"/>
          <w:szCs w:val="24"/>
          <w:u w:val="single"/>
        </w:rPr>
        <w:t>Question Set 1:</w:t>
      </w:r>
    </w:p>
    <w:p w14:paraId="0C6DF798" w14:textId="77777777" w:rsidR="003A01BE" w:rsidRPr="000159B0" w:rsidRDefault="003A01BE" w:rsidP="003A01BE">
      <w:pPr>
        <w:rPr>
          <w:rFonts w:ascii="Arial" w:eastAsia="Times New Roman" w:hAnsi="Arial" w:cs="Arial"/>
          <w:color w:val="000000"/>
          <w:sz w:val="24"/>
          <w:szCs w:val="24"/>
        </w:rPr>
      </w:pPr>
    </w:p>
    <w:p w14:paraId="2125F85D" w14:textId="0F767259" w:rsidR="003A01BE" w:rsidRPr="000159B0" w:rsidRDefault="003A01BE" w:rsidP="003A01BE">
      <w:pPr>
        <w:rPr>
          <w:rFonts w:ascii="Arial" w:eastAsia="Times New Roman" w:hAnsi="Arial" w:cs="Arial"/>
          <w:color w:val="000000"/>
          <w:sz w:val="24"/>
          <w:szCs w:val="24"/>
        </w:rPr>
      </w:pPr>
      <w:r w:rsidRPr="000159B0">
        <w:rPr>
          <w:rFonts w:ascii="Arial" w:eastAsia="Times New Roman" w:hAnsi="Arial" w:cs="Arial"/>
          <w:color w:val="000000"/>
          <w:sz w:val="24"/>
          <w:szCs w:val="24"/>
        </w:rPr>
        <w:t xml:space="preserve">1 - Please confirm the areas of Commercial accommodation provided in the scheme, a) In the main office building, </w:t>
      </w:r>
      <w:bookmarkStart w:id="0" w:name="_GoBack"/>
      <w:bookmarkEnd w:id="0"/>
      <w:r w:rsidRPr="000159B0">
        <w:rPr>
          <w:rFonts w:ascii="Arial" w:eastAsia="Times New Roman" w:hAnsi="Arial" w:cs="Arial"/>
          <w:color w:val="000000"/>
          <w:sz w:val="24"/>
          <w:szCs w:val="24"/>
        </w:rPr>
        <w:t>b) elsewhere, c) cafe provision.</w:t>
      </w:r>
    </w:p>
    <w:p w14:paraId="789B7B60" w14:textId="7FD911C6" w:rsidR="00CE55A7" w:rsidRPr="000159B0" w:rsidRDefault="00CE55A7" w:rsidP="003A01BE">
      <w:pPr>
        <w:rPr>
          <w:rFonts w:ascii="Arial" w:eastAsia="Times New Roman" w:hAnsi="Arial" w:cs="Arial"/>
          <w:color w:val="0070C0"/>
          <w:sz w:val="24"/>
          <w:szCs w:val="24"/>
        </w:rPr>
      </w:pPr>
    </w:p>
    <w:p w14:paraId="458BDB88" w14:textId="21FCCCB1" w:rsidR="00CE55A7" w:rsidRPr="000159B0" w:rsidRDefault="00CE55A7" w:rsidP="003A01BE">
      <w:pPr>
        <w:rPr>
          <w:rFonts w:ascii="Arial" w:eastAsia="Times New Roman" w:hAnsi="Arial" w:cs="Arial"/>
          <w:color w:val="ED7D31" w:themeColor="accent2"/>
          <w:sz w:val="24"/>
          <w:szCs w:val="24"/>
        </w:rPr>
      </w:pPr>
      <w:r w:rsidRPr="000159B0">
        <w:rPr>
          <w:rFonts w:ascii="Arial" w:eastAsia="Times New Roman" w:hAnsi="Arial" w:cs="Arial"/>
          <w:color w:val="ED7D31" w:themeColor="accent2"/>
          <w:sz w:val="24"/>
          <w:szCs w:val="24"/>
        </w:rPr>
        <w:t xml:space="preserve">[DESIGN 1 ARCHITECT RESPONSE]: </w:t>
      </w:r>
    </w:p>
    <w:p w14:paraId="68BAA890" w14:textId="77777777" w:rsidR="00AE1577" w:rsidRPr="000159B0" w:rsidRDefault="00AE1577" w:rsidP="00AE1577">
      <w:pPr>
        <w:rPr>
          <w:rFonts w:ascii="Arial" w:hAnsi="Arial" w:cs="Arial"/>
          <w:color w:val="ED7D31" w:themeColor="accent2"/>
          <w:sz w:val="24"/>
          <w:szCs w:val="24"/>
          <w:lang w:eastAsia="zh-TW"/>
        </w:rPr>
      </w:pPr>
      <w:r w:rsidRPr="000159B0">
        <w:rPr>
          <w:rFonts w:ascii="Arial" w:hAnsi="Arial" w:cs="Arial"/>
          <w:color w:val="ED7D31" w:themeColor="accent2"/>
          <w:sz w:val="24"/>
          <w:szCs w:val="24"/>
          <w:lang w:eastAsia="zh-TW"/>
        </w:rPr>
        <w:t>Commercial areas as follows :</w:t>
      </w:r>
    </w:p>
    <w:p w14:paraId="5BE19505" w14:textId="77777777" w:rsidR="00AE1577" w:rsidRPr="000159B0" w:rsidRDefault="00AE1577" w:rsidP="00AE1577">
      <w:pPr>
        <w:pStyle w:val="ListParagraph"/>
        <w:numPr>
          <w:ilvl w:val="0"/>
          <w:numId w:val="3"/>
        </w:numPr>
        <w:spacing w:after="160" w:line="252" w:lineRule="auto"/>
        <w:rPr>
          <w:rFonts w:ascii="Arial" w:eastAsia="Times New Roman" w:hAnsi="Arial" w:cs="Arial"/>
          <w:color w:val="ED7D31" w:themeColor="accent2"/>
          <w:sz w:val="24"/>
          <w:szCs w:val="24"/>
          <w:lang w:eastAsia="zh-TW"/>
        </w:rPr>
      </w:pPr>
      <w:r w:rsidRPr="000159B0">
        <w:rPr>
          <w:rFonts w:ascii="Arial" w:eastAsia="Times New Roman" w:hAnsi="Arial" w:cs="Arial"/>
          <w:color w:val="ED7D31" w:themeColor="accent2"/>
          <w:sz w:val="24"/>
          <w:szCs w:val="24"/>
          <w:lang w:eastAsia="zh-TW"/>
        </w:rPr>
        <w:t>office building = 3239 sqm GIA</w:t>
      </w:r>
    </w:p>
    <w:p w14:paraId="781ED28E" w14:textId="77777777" w:rsidR="00AE1577" w:rsidRPr="000159B0" w:rsidRDefault="00AE1577" w:rsidP="00AE1577">
      <w:pPr>
        <w:pStyle w:val="ListParagraph"/>
        <w:numPr>
          <w:ilvl w:val="0"/>
          <w:numId w:val="3"/>
        </w:numPr>
        <w:spacing w:after="160" w:line="252" w:lineRule="auto"/>
        <w:rPr>
          <w:rFonts w:ascii="Arial" w:eastAsia="Times New Roman" w:hAnsi="Arial" w:cs="Arial"/>
          <w:color w:val="ED7D31" w:themeColor="accent2"/>
          <w:sz w:val="24"/>
          <w:szCs w:val="24"/>
          <w:lang w:eastAsia="zh-TW"/>
        </w:rPr>
      </w:pPr>
      <w:r w:rsidRPr="000159B0">
        <w:rPr>
          <w:rFonts w:ascii="Arial" w:eastAsia="Times New Roman" w:hAnsi="Arial" w:cs="Arial"/>
          <w:color w:val="ED7D31" w:themeColor="accent2"/>
          <w:sz w:val="24"/>
          <w:szCs w:val="24"/>
          <w:lang w:eastAsia="zh-TW"/>
        </w:rPr>
        <w:t>ground floor commercial space = 2117sqm</w:t>
      </w:r>
    </w:p>
    <w:p w14:paraId="51808773" w14:textId="77777777" w:rsidR="00AE1577" w:rsidRPr="000159B0" w:rsidRDefault="00AE1577" w:rsidP="00AE1577">
      <w:pPr>
        <w:pStyle w:val="ListParagraph"/>
        <w:numPr>
          <w:ilvl w:val="0"/>
          <w:numId w:val="3"/>
        </w:numPr>
        <w:spacing w:after="160" w:line="252" w:lineRule="auto"/>
        <w:rPr>
          <w:rFonts w:ascii="Arial" w:eastAsia="Times New Roman" w:hAnsi="Arial" w:cs="Arial"/>
          <w:color w:val="ED7D31" w:themeColor="accent2"/>
          <w:sz w:val="24"/>
          <w:szCs w:val="24"/>
          <w:lang w:eastAsia="zh-TW"/>
        </w:rPr>
      </w:pPr>
      <w:r w:rsidRPr="000159B0">
        <w:rPr>
          <w:rFonts w:ascii="Arial" w:eastAsia="Times New Roman" w:hAnsi="Arial" w:cs="Arial"/>
          <w:color w:val="ED7D31" w:themeColor="accent2"/>
          <w:sz w:val="24"/>
          <w:szCs w:val="24"/>
          <w:lang w:eastAsia="zh-TW"/>
        </w:rPr>
        <w:t>café space shown is indicative only and is included in the ground floor commercial areas above – we have indicated 3 possible locations where it would seem to work best , including adjacent to and as part of the office building foyer which is an interesting recent trend in multi-tenanted office buildings</w:t>
      </w:r>
    </w:p>
    <w:p w14:paraId="0F0DD654" w14:textId="20E401ED" w:rsidR="00CE55A7" w:rsidRPr="000159B0" w:rsidRDefault="00CE55A7" w:rsidP="003A01BE">
      <w:pPr>
        <w:rPr>
          <w:rFonts w:ascii="Arial" w:eastAsia="Times New Roman" w:hAnsi="Arial" w:cs="Arial"/>
          <w:color w:val="0070C0"/>
          <w:sz w:val="24"/>
          <w:szCs w:val="24"/>
        </w:rPr>
      </w:pPr>
    </w:p>
    <w:p w14:paraId="662A976B" w14:textId="38EA0200" w:rsidR="00CE55A7" w:rsidRPr="000159B0" w:rsidRDefault="00CE55A7" w:rsidP="003A01BE">
      <w:pPr>
        <w:rPr>
          <w:rFonts w:ascii="Arial" w:eastAsia="Times New Roman" w:hAnsi="Arial" w:cs="Arial"/>
          <w:color w:val="9900FF"/>
          <w:sz w:val="24"/>
          <w:szCs w:val="24"/>
        </w:rPr>
      </w:pPr>
      <w:r w:rsidRPr="000159B0">
        <w:rPr>
          <w:rFonts w:ascii="Arial" w:eastAsia="Times New Roman" w:hAnsi="Arial" w:cs="Arial"/>
          <w:color w:val="9900FF"/>
          <w:sz w:val="24"/>
          <w:szCs w:val="24"/>
        </w:rPr>
        <w:t>[DESIGN 2 ARCHITECT RESPONSE]:</w:t>
      </w:r>
    </w:p>
    <w:p w14:paraId="75CA4F84" w14:textId="7003A6A0" w:rsidR="00AC4CCA" w:rsidRPr="000159B0" w:rsidRDefault="00AC4CCA" w:rsidP="003A01BE">
      <w:pPr>
        <w:rPr>
          <w:rFonts w:ascii="Arial" w:eastAsia="Times New Roman" w:hAnsi="Arial" w:cs="Arial"/>
          <w:color w:val="9900FF"/>
          <w:sz w:val="24"/>
          <w:szCs w:val="24"/>
        </w:rPr>
      </w:pPr>
      <w:r w:rsidRPr="000159B0">
        <w:rPr>
          <w:rFonts w:ascii="Arial" w:eastAsia="Times New Roman" w:hAnsi="Arial" w:cs="Arial"/>
          <w:color w:val="9900FF"/>
          <w:sz w:val="24"/>
          <w:szCs w:val="24"/>
        </w:rPr>
        <w:t>Commercial Areas are left flexible, so could have any use. The overall space is 5,593sqm GIA.</w:t>
      </w:r>
    </w:p>
    <w:p w14:paraId="0CD54C54" w14:textId="6DDDE264" w:rsidR="00CE55A7" w:rsidRPr="000159B0" w:rsidRDefault="00CE55A7" w:rsidP="003A01BE">
      <w:pPr>
        <w:rPr>
          <w:rFonts w:ascii="Arial" w:eastAsia="Times New Roman" w:hAnsi="Arial" w:cs="Arial"/>
          <w:color w:val="0070C0"/>
          <w:sz w:val="24"/>
          <w:szCs w:val="24"/>
        </w:rPr>
      </w:pPr>
    </w:p>
    <w:p w14:paraId="74431926" w14:textId="401D8054" w:rsidR="00CE55A7" w:rsidRPr="000159B0" w:rsidRDefault="00CE55A7" w:rsidP="003A01BE">
      <w:pPr>
        <w:rPr>
          <w:rFonts w:ascii="Arial" w:eastAsia="Times New Roman" w:hAnsi="Arial" w:cs="Arial"/>
          <w:color w:val="70AD47" w:themeColor="accent6"/>
          <w:sz w:val="24"/>
          <w:szCs w:val="24"/>
        </w:rPr>
      </w:pPr>
      <w:r w:rsidRPr="000159B0">
        <w:rPr>
          <w:rFonts w:ascii="Arial" w:eastAsia="Times New Roman" w:hAnsi="Arial" w:cs="Arial"/>
          <w:color w:val="70AD47" w:themeColor="accent6"/>
          <w:sz w:val="24"/>
          <w:szCs w:val="24"/>
        </w:rPr>
        <w:t>[DESIGN 3 ARCHITECT RESPONSE]:</w:t>
      </w:r>
    </w:p>
    <w:p w14:paraId="6212238F" w14:textId="77777777" w:rsidR="00E01B07" w:rsidRDefault="00F245A7" w:rsidP="00E01B07">
      <w:pPr>
        <w:ind w:left="709" w:hanging="283"/>
        <w:rPr>
          <w:rFonts w:ascii="Arial" w:eastAsia="Times New Roman" w:hAnsi="Arial" w:cs="Arial"/>
          <w:i/>
          <w:color w:val="70AD47" w:themeColor="accent6"/>
          <w:sz w:val="24"/>
          <w:szCs w:val="24"/>
        </w:rPr>
      </w:pPr>
      <w:r w:rsidRPr="000159B0">
        <w:rPr>
          <w:rFonts w:ascii="Arial" w:eastAsia="Times New Roman" w:hAnsi="Arial" w:cs="Arial"/>
          <w:i/>
          <w:color w:val="70AD47" w:themeColor="accent6"/>
          <w:sz w:val="24"/>
          <w:szCs w:val="24"/>
        </w:rPr>
        <w:t>a) Ground floor could be utilised as an openly public space taking in an extent of A3 use and therefore could be utilised as a café along with the office reception. GIA = 300 sqm</w:t>
      </w:r>
    </w:p>
    <w:p w14:paraId="07C71D45" w14:textId="77777777" w:rsidR="00E01B07" w:rsidRDefault="00F245A7" w:rsidP="00E01B07">
      <w:pPr>
        <w:ind w:left="709" w:hanging="283"/>
        <w:rPr>
          <w:rFonts w:ascii="Arial" w:eastAsia="Times New Roman" w:hAnsi="Arial" w:cs="Arial"/>
          <w:i/>
          <w:color w:val="70AD47" w:themeColor="accent6"/>
          <w:sz w:val="24"/>
          <w:szCs w:val="24"/>
        </w:rPr>
      </w:pPr>
      <w:r w:rsidRPr="000159B0">
        <w:rPr>
          <w:rFonts w:ascii="Arial" w:eastAsia="Times New Roman" w:hAnsi="Arial" w:cs="Arial"/>
          <w:i/>
          <w:color w:val="70AD47" w:themeColor="accent6"/>
          <w:sz w:val="24"/>
          <w:szCs w:val="24"/>
        </w:rPr>
        <w:t>b) GIA = 418 sqm</w:t>
      </w:r>
    </w:p>
    <w:p w14:paraId="5893FC2E" w14:textId="13002639" w:rsidR="00F245A7" w:rsidRPr="000159B0" w:rsidRDefault="00F245A7" w:rsidP="00E01B07">
      <w:pPr>
        <w:ind w:left="709" w:hanging="283"/>
        <w:rPr>
          <w:rFonts w:ascii="Arial" w:eastAsia="Times New Roman" w:hAnsi="Arial" w:cs="Arial"/>
          <w:i/>
          <w:color w:val="70AD47" w:themeColor="accent6"/>
          <w:sz w:val="24"/>
          <w:szCs w:val="24"/>
        </w:rPr>
      </w:pPr>
      <w:r w:rsidRPr="000159B0">
        <w:rPr>
          <w:rFonts w:ascii="Arial" w:eastAsia="Times New Roman" w:hAnsi="Arial" w:cs="Arial"/>
          <w:i/>
          <w:color w:val="70AD47" w:themeColor="accent6"/>
          <w:sz w:val="24"/>
          <w:szCs w:val="24"/>
        </w:rPr>
        <w:t>c) GIA = 49 sqm</w:t>
      </w:r>
    </w:p>
    <w:p w14:paraId="6058639D" w14:textId="4A4E433F" w:rsidR="003A01BE" w:rsidRPr="000159B0" w:rsidRDefault="003A01BE" w:rsidP="003A01BE">
      <w:pPr>
        <w:rPr>
          <w:rFonts w:ascii="Arial" w:eastAsia="Times New Roman" w:hAnsi="Arial" w:cs="Arial"/>
          <w:color w:val="000000"/>
          <w:sz w:val="24"/>
          <w:szCs w:val="24"/>
        </w:rPr>
      </w:pPr>
    </w:p>
    <w:p w14:paraId="37769D32" w14:textId="5C79461A" w:rsidR="00AE1577" w:rsidRPr="000159B0" w:rsidRDefault="00AE1577" w:rsidP="003A01BE">
      <w:pPr>
        <w:rPr>
          <w:rFonts w:ascii="Arial" w:eastAsia="Times New Roman" w:hAnsi="Arial" w:cs="Arial"/>
          <w:color w:val="000000"/>
          <w:sz w:val="24"/>
          <w:szCs w:val="24"/>
        </w:rPr>
      </w:pPr>
    </w:p>
    <w:p w14:paraId="48B5C35A" w14:textId="39F26FDA" w:rsidR="003A01BE" w:rsidRPr="000159B0" w:rsidRDefault="003A01BE" w:rsidP="003A01BE">
      <w:pPr>
        <w:rPr>
          <w:rFonts w:ascii="Arial" w:eastAsia="Times New Roman" w:hAnsi="Arial" w:cs="Arial"/>
          <w:color w:val="000000"/>
          <w:sz w:val="24"/>
          <w:szCs w:val="24"/>
        </w:rPr>
      </w:pPr>
      <w:r w:rsidRPr="000159B0">
        <w:rPr>
          <w:rFonts w:ascii="Arial" w:eastAsia="Times New Roman" w:hAnsi="Arial" w:cs="Arial"/>
          <w:color w:val="000000"/>
          <w:sz w:val="24"/>
          <w:szCs w:val="24"/>
        </w:rPr>
        <w:t>2 - Please confirm the number of Residential units provided in the scheme, how many for Affordable and/or Social housing., and the space standards proposed.</w:t>
      </w:r>
    </w:p>
    <w:p w14:paraId="24B9D4AA" w14:textId="125BDC55" w:rsidR="003A01BE" w:rsidRDefault="009063ED" w:rsidP="003A01BE">
      <w:pPr>
        <w:rPr>
          <w:rFonts w:ascii="Arial" w:eastAsia="Times New Roman" w:hAnsi="Arial" w:cs="Arial"/>
          <w:color w:val="0070C0"/>
          <w:sz w:val="24"/>
          <w:szCs w:val="24"/>
        </w:rPr>
      </w:pPr>
      <w:r w:rsidRPr="000159B0">
        <w:rPr>
          <w:rFonts w:ascii="Arial" w:eastAsia="Times New Roman" w:hAnsi="Arial" w:cs="Arial"/>
          <w:color w:val="0070C0"/>
          <w:sz w:val="24"/>
          <w:szCs w:val="24"/>
        </w:rPr>
        <w:t xml:space="preserve">[SADC RESPONSE]: </w:t>
      </w:r>
      <w:r w:rsidR="00E877DF">
        <w:rPr>
          <w:rFonts w:ascii="Arial" w:eastAsia="Times New Roman" w:hAnsi="Arial" w:cs="Arial"/>
          <w:color w:val="0070C0"/>
          <w:sz w:val="24"/>
          <w:szCs w:val="24"/>
        </w:rPr>
        <w:t>The split between affordable and open market</w:t>
      </w:r>
      <w:r w:rsidR="00E01B07">
        <w:rPr>
          <w:rFonts w:ascii="Arial" w:eastAsia="Times New Roman" w:hAnsi="Arial" w:cs="Arial"/>
          <w:color w:val="0070C0"/>
          <w:sz w:val="24"/>
          <w:szCs w:val="24"/>
        </w:rPr>
        <w:t xml:space="preserve"> units</w:t>
      </w:r>
      <w:r w:rsidR="00E877DF">
        <w:rPr>
          <w:rFonts w:ascii="Arial" w:eastAsia="Times New Roman" w:hAnsi="Arial" w:cs="Arial"/>
          <w:color w:val="0070C0"/>
          <w:sz w:val="24"/>
          <w:szCs w:val="24"/>
        </w:rPr>
        <w:t xml:space="preserve"> is</w:t>
      </w:r>
      <w:r w:rsidR="003A01BE" w:rsidRPr="000159B0">
        <w:rPr>
          <w:rFonts w:ascii="Arial" w:eastAsia="Times New Roman" w:hAnsi="Arial" w:cs="Arial"/>
          <w:color w:val="0070C0"/>
          <w:sz w:val="24"/>
          <w:szCs w:val="24"/>
        </w:rPr>
        <w:t xml:space="preserve"> </w:t>
      </w:r>
      <w:r w:rsidR="00E877DF">
        <w:rPr>
          <w:rFonts w:ascii="Arial" w:eastAsia="Times New Roman" w:hAnsi="Arial" w:cs="Arial"/>
          <w:color w:val="0070C0"/>
          <w:sz w:val="24"/>
          <w:szCs w:val="24"/>
        </w:rPr>
        <w:t>35</w:t>
      </w:r>
      <w:r w:rsidR="003A01BE" w:rsidRPr="000159B0">
        <w:rPr>
          <w:rFonts w:ascii="Arial" w:eastAsia="Times New Roman" w:hAnsi="Arial" w:cs="Arial"/>
          <w:color w:val="0070C0"/>
          <w:sz w:val="24"/>
          <w:szCs w:val="24"/>
        </w:rPr>
        <w:t>%</w:t>
      </w:r>
      <w:r w:rsidR="00E877DF">
        <w:rPr>
          <w:rFonts w:ascii="Arial" w:eastAsia="Times New Roman" w:hAnsi="Arial" w:cs="Arial"/>
          <w:color w:val="0070C0"/>
          <w:sz w:val="24"/>
          <w:szCs w:val="24"/>
        </w:rPr>
        <w:t xml:space="preserve"> - </w:t>
      </w:r>
      <w:r w:rsidR="003A01BE" w:rsidRPr="000159B0">
        <w:rPr>
          <w:rFonts w:ascii="Arial" w:eastAsia="Times New Roman" w:hAnsi="Arial" w:cs="Arial"/>
          <w:color w:val="0070C0"/>
          <w:sz w:val="24"/>
          <w:szCs w:val="24"/>
        </w:rPr>
        <w:t>6</w:t>
      </w:r>
      <w:r w:rsidR="00E877DF">
        <w:rPr>
          <w:rFonts w:ascii="Arial" w:eastAsia="Times New Roman" w:hAnsi="Arial" w:cs="Arial"/>
          <w:color w:val="0070C0"/>
          <w:sz w:val="24"/>
          <w:szCs w:val="24"/>
        </w:rPr>
        <w:t>5</w:t>
      </w:r>
      <w:r w:rsidR="003A01BE" w:rsidRPr="000159B0">
        <w:rPr>
          <w:rFonts w:ascii="Arial" w:eastAsia="Times New Roman" w:hAnsi="Arial" w:cs="Arial"/>
          <w:color w:val="0070C0"/>
          <w:sz w:val="24"/>
          <w:szCs w:val="24"/>
        </w:rPr>
        <w:t>%</w:t>
      </w:r>
      <w:r w:rsidR="00E877DF">
        <w:rPr>
          <w:rFonts w:ascii="Arial" w:eastAsia="Times New Roman" w:hAnsi="Arial" w:cs="Arial"/>
          <w:color w:val="0070C0"/>
          <w:sz w:val="24"/>
          <w:szCs w:val="24"/>
        </w:rPr>
        <w:t>.</w:t>
      </w:r>
      <w:r w:rsidR="003A01BE" w:rsidRPr="000159B0">
        <w:rPr>
          <w:rFonts w:ascii="Arial" w:eastAsia="Times New Roman" w:hAnsi="Arial" w:cs="Arial"/>
          <w:color w:val="0070C0"/>
          <w:sz w:val="24"/>
          <w:szCs w:val="24"/>
        </w:rPr>
        <w:t xml:space="preserve"> </w:t>
      </w:r>
      <w:r w:rsidR="00596382">
        <w:rPr>
          <w:rFonts w:ascii="Arial" w:eastAsia="Times New Roman" w:hAnsi="Arial" w:cs="Arial"/>
          <w:color w:val="0070C0"/>
          <w:sz w:val="24"/>
          <w:szCs w:val="24"/>
        </w:rPr>
        <w:t>Th</w:t>
      </w:r>
      <w:r w:rsidR="00F04B6B">
        <w:rPr>
          <w:rFonts w:ascii="Arial" w:eastAsia="Times New Roman" w:hAnsi="Arial" w:cs="Arial"/>
          <w:color w:val="0070C0"/>
          <w:sz w:val="24"/>
          <w:szCs w:val="24"/>
        </w:rPr>
        <w:t>ey will be designed to the nationally described space standards.</w:t>
      </w:r>
    </w:p>
    <w:p w14:paraId="3134A137" w14:textId="4B198648" w:rsidR="00003DD4" w:rsidRDefault="00003DD4" w:rsidP="003A01BE">
      <w:pPr>
        <w:rPr>
          <w:rFonts w:ascii="Arial" w:eastAsia="Times New Roman" w:hAnsi="Arial" w:cs="Arial"/>
          <w:color w:val="0070C0"/>
          <w:sz w:val="24"/>
          <w:szCs w:val="24"/>
        </w:rPr>
      </w:pPr>
    </w:p>
    <w:p w14:paraId="2D41670D" w14:textId="455ABFFF" w:rsidR="00003DD4" w:rsidRDefault="00003DD4" w:rsidP="003A01BE">
      <w:pPr>
        <w:rPr>
          <w:rFonts w:ascii="Arial" w:eastAsia="Times New Roman" w:hAnsi="Arial" w:cs="Arial"/>
          <w:color w:val="0070C0"/>
          <w:sz w:val="24"/>
          <w:szCs w:val="24"/>
        </w:rPr>
      </w:pPr>
      <w:r>
        <w:rPr>
          <w:rFonts w:ascii="Arial" w:eastAsia="Times New Roman" w:hAnsi="Arial" w:cs="Arial"/>
          <w:color w:val="0070C0"/>
          <w:sz w:val="24"/>
          <w:szCs w:val="24"/>
        </w:rPr>
        <w:t>Design 1 has a total of 98 units</w:t>
      </w:r>
    </w:p>
    <w:p w14:paraId="458476C6" w14:textId="3B48735C" w:rsidR="00003DD4" w:rsidRDefault="00003DD4" w:rsidP="003A01BE">
      <w:pPr>
        <w:rPr>
          <w:rFonts w:ascii="Arial" w:eastAsia="Times New Roman" w:hAnsi="Arial" w:cs="Arial"/>
          <w:color w:val="0070C0"/>
          <w:sz w:val="24"/>
          <w:szCs w:val="24"/>
        </w:rPr>
      </w:pPr>
      <w:r>
        <w:rPr>
          <w:rFonts w:ascii="Arial" w:eastAsia="Times New Roman" w:hAnsi="Arial" w:cs="Arial"/>
          <w:color w:val="0070C0"/>
          <w:sz w:val="24"/>
          <w:szCs w:val="24"/>
        </w:rPr>
        <w:t>Design 2 has a total of 99 units</w:t>
      </w:r>
    </w:p>
    <w:p w14:paraId="657E7593" w14:textId="49760318" w:rsidR="00003DD4" w:rsidRPr="000159B0" w:rsidRDefault="00003DD4" w:rsidP="003A01BE">
      <w:pPr>
        <w:rPr>
          <w:rFonts w:ascii="Arial" w:eastAsia="Times New Roman" w:hAnsi="Arial" w:cs="Arial"/>
          <w:color w:val="0070C0"/>
          <w:sz w:val="24"/>
          <w:szCs w:val="24"/>
        </w:rPr>
      </w:pPr>
      <w:r>
        <w:rPr>
          <w:rFonts w:ascii="Arial" w:eastAsia="Times New Roman" w:hAnsi="Arial" w:cs="Arial"/>
          <w:color w:val="0070C0"/>
          <w:sz w:val="24"/>
          <w:szCs w:val="24"/>
        </w:rPr>
        <w:t>Design 3 has a total of 99 units</w:t>
      </w:r>
    </w:p>
    <w:p w14:paraId="373E345A" w14:textId="558DD0BB" w:rsidR="003A01BE" w:rsidRPr="000159B0" w:rsidRDefault="003A01BE" w:rsidP="003A01BE">
      <w:pPr>
        <w:rPr>
          <w:rFonts w:ascii="Arial" w:eastAsia="Times New Roman" w:hAnsi="Arial" w:cs="Arial"/>
          <w:color w:val="000000"/>
          <w:sz w:val="24"/>
          <w:szCs w:val="24"/>
        </w:rPr>
      </w:pPr>
    </w:p>
    <w:p w14:paraId="2376F801" w14:textId="77777777" w:rsidR="00F245A7" w:rsidRPr="000159B0" w:rsidRDefault="00F245A7" w:rsidP="003A01BE">
      <w:pPr>
        <w:rPr>
          <w:rFonts w:ascii="Arial" w:eastAsia="Times New Roman" w:hAnsi="Arial" w:cs="Arial"/>
          <w:color w:val="70AD47" w:themeColor="accent6"/>
          <w:sz w:val="24"/>
          <w:szCs w:val="24"/>
        </w:rPr>
      </w:pPr>
    </w:p>
    <w:p w14:paraId="00143D0C" w14:textId="77777777" w:rsidR="003A01BE" w:rsidRPr="000159B0" w:rsidRDefault="003A01BE" w:rsidP="003A01BE">
      <w:pPr>
        <w:rPr>
          <w:rFonts w:ascii="Arial" w:eastAsia="Times New Roman" w:hAnsi="Arial" w:cs="Arial"/>
          <w:color w:val="000000"/>
          <w:sz w:val="24"/>
          <w:szCs w:val="24"/>
        </w:rPr>
      </w:pPr>
      <w:r w:rsidRPr="000159B0">
        <w:rPr>
          <w:rFonts w:ascii="Arial" w:eastAsia="Times New Roman" w:hAnsi="Arial" w:cs="Arial"/>
          <w:color w:val="000000"/>
          <w:sz w:val="24"/>
          <w:szCs w:val="24"/>
        </w:rPr>
        <w:t>The architects for Scheme 3 to demonstrate the following: </w:t>
      </w:r>
    </w:p>
    <w:p w14:paraId="2376B7AC" w14:textId="622F27D0" w:rsidR="003A01BE" w:rsidRPr="000159B0" w:rsidRDefault="003A01BE" w:rsidP="003A01BE">
      <w:pPr>
        <w:rPr>
          <w:rFonts w:ascii="Arial" w:eastAsia="Times New Roman" w:hAnsi="Arial" w:cs="Arial"/>
          <w:color w:val="000000"/>
          <w:sz w:val="24"/>
          <w:szCs w:val="24"/>
        </w:rPr>
      </w:pPr>
      <w:r w:rsidRPr="000159B0">
        <w:rPr>
          <w:rFonts w:ascii="Arial" w:eastAsia="Times New Roman" w:hAnsi="Arial" w:cs="Arial"/>
          <w:color w:val="000000"/>
          <w:sz w:val="24"/>
          <w:szCs w:val="24"/>
        </w:rPr>
        <w:t>3 - How the Victoria Street elevation of the west block, with its five very distinct bays, fits the plan with just four Residential units?</w:t>
      </w:r>
    </w:p>
    <w:p w14:paraId="2820DAD0" w14:textId="77777777" w:rsidR="00F245A7" w:rsidRPr="000159B0" w:rsidRDefault="00F245A7" w:rsidP="003A01BE">
      <w:pPr>
        <w:rPr>
          <w:rFonts w:ascii="Arial" w:eastAsia="Times New Roman" w:hAnsi="Arial" w:cs="Arial"/>
          <w:color w:val="000000"/>
          <w:sz w:val="24"/>
          <w:szCs w:val="24"/>
        </w:rPr>
      </w:pPr>
    </w:p>
    <w:p w14:paraId="1C7111D0" w14:textId="06E46056" w:rsidR="003A01BE" w:rsidRPr="000159B0" w:rsidRDefault="003A01BE" w:rsidP="003A01BE">
      <w:pPr>
        <w:rPr>
          <w:rFonts w:ascii="Arial" w:eastAsia="Times New Roman" w:hAnsi="Arial" w:cs="Arial"/>
          <w:color w:val="000000"/>
          <w:sz w:val="24"/>
          <w:szCs w:val="24"/>
        </w:rPr>
      </w:pPr>
      <w:r w:rsidRPr="000159B0">
        <w:rPr>
          <w:rFonts w:ascii="Arial" w:eastAsia="Times New Roman" w:hAnsi="Arial" w:cs="Arial"/>
          <w:color w:val="000000"/>
          <w:sz w:val="24"/>
          <w:szCs w:val="24"/>
        </w:rPr>
        <w:t xml:space="preserve">4 - How the Bricket Street elevation of the east block, with its eight very distinct bays, fits the ground floor plan of seven Commercial/Residential units and, at levels 1-3, </w:t>
      </w:r>
      <w:r w:rsidRPr="000159B0">
        <w:rPr>
          <w:rFonts w:ascii="Arial" w:eastAsia="Times New Roman" w:hAnsi="Arial" w:cs="Arial"/>
          <w:color w:val="000000"/>
          <w:sz w:val="24"/>
          <w:szCs w:val="24"/>
        </w:rPr>
        <w:lastRenderedPageBreak/>
        <w:t>the plans of six Residential units. Also how, at level 4, the elevation of six bays fits the plan of only four Residential units.</w:t>
      </w:r>
    </w:p>
    <w:p w14:paraId="733641E8" w14:textId="77777777" w:rsidR="00CE55A7" w:rsidRPr="000159B0" w:rsidRDefault="00CE55A7" w:rsidP="00CE55A7">
      <w:pPr>
        <w:rPr>
          <w:rFonts w:ascii="Arial" w:eastAsia="Times New Roman" w:hAnsi="Arial" w:cs="Arial"/>
          <w:color w:val="0070C0"/>
          <w:sz w:val="24"/>
          <w:szCs w:val="24"/>
        </w:rPr>
      </w:pPr>
    </w:p>
    <w:p w14:paraId="38C50EE3" w14:textId="66B8C20E" w:rsidR="003A01BE" w:rsidRPr="000159B0" w:rsidRDefault="003A01BE" w:rsidP="003A01BE">
      <w:pPr>
        <w:rPr>
          <w:rFonts w:ascii="Arial" w:eastAsia="Times New Roman" w:hAnsi="Arial" w:cs="Arial"/>
          <w:color w:val="000000"/>
          <w:sz w:val="24"/>
          <w:szCs w:val="24"/>
        </w:rPr>
      </w:pPr>
      <w:r w:rsidRPr="000159B0">
        <w:rPr>
          <w:rFonts w:ascii="Arial" w:eastAsia="Times New Roman" w:hAnsi="Arial" w:cs="Arial"/>
          <w:color w:val="000000"/>
          <w:sz w:val="24"/>
          <w:szCs w:val="24"/>
        </w:rPr>
        <w:t>5 - How is this discontinuity in planning dealt with effectively in the construction of these blocks? Is it proposed to use cross laminated timber (CLT) here as in the office building?</w:t>
      </w:r>
    </w:p>
    <w:p w14:paraId="04D466AD" w14:textId="77777777" w:rsidR="00B42313" w:rsidRPr="000159B0" w:rsidRDefault="00B42313" w:rsidP="00CE55A7">
      <w:pPr>
        <w:rPr>
          <w:rFonts w:ascii="Arial" w:eastAsia="Times New Roman" w:hAnsi="Arial" w:cs="Arial"/>
          <w:color w:val="70AD47" w:themeColor="accent6"/>
          <w:sz w:val="24"/>
          <w:szCs w:val="24"/>
        </w:rPr>
      </w:pPr>
    </w:p>
    <w:p w14:paraId="6A9139B0" w14:textId="77777777" w:rsidR="00B42313" w:rsidRPr="000159B0" w:rsidRDefault="00B42313" w:rsidP="00CE55A7">
      <w:pPr>
        <w:rPr>
          <w:rFonts w:ascii="Arial" w:eastAsia="Times New Roman" w:hAnsi="Arial" w:cs="Arial"/>
          <w:color w:val="70AD47" w:themeColor="accent6"/>
          <w:sz w:val="24"/>
          <w:szCs w:val="24"/>
        </w:rPr>
      </w:pPr>
    </w:p>
    <w:p w14:paraId="5EA3A9CF" w14:textId="3AE81A0B" w:rsidR="00CE55A7" w:rsidRPr="000159B0" w:rsidRDefault="00CE55A7" w:rsidP="00CE55A7">
      <w:pPr>
        <w:rPr>
          <w:rFonts w:ascii="Arial" w:eastAsia="Times New Roman" w:hAnsi="Arial" w:cs="Arial"/>
          <w:color w:val="70AD47" w:themeColor="accent6"/>
          <w:sz w:val="24"/>
          <w:szCs w:val="24"/>
        </w:rPr>
      </w:pPr>
      <w:r w:rsidRPr="000159B0">
        <w:rPr>
          <w:rFonts w:ascii="Arial" w:eastAsia="Times New Roman" w:hAnsi="Arial" w:cs="Arial"/>
          <w:color w:val="70AD47" w:themeColor="accent6"/>
          <w:sz w:val="24"/>
          <w:szCs w:val="24"/>
        </w:rPr>
        <w:t>[DESIGN 3 ARCHITECT RESPONSE</w:t>
      </w:r>
      <w:r w:rsidR="00B42313" w:rsidRPr="000159B0">
        <w:rPr>
          <w:rFonts w:ascii="Arial" w:eastAsia="Times New Roman" w:hAnsi="Arial" w:cs="Arial"/>
          <w:color w:val="70AD47" w:themeColor="accent6"/>
          <w:sz w:val="24"/>
          <w:szCs w:val="24"/>
        </w:rPr>
        <w:t xml:space="preserve"> TO QUESTIONS 3, 4 &amp; 5</w:t>
      </w:r>
      <w:r w:rsidRPr="000159B0">
        <w:rPr>
          <w:rFonts w:ascii="Arial" w:eastAsia="Times New Roman" w:hAnsi="Arial" w:cs="Arial"/>
          <w:color w:val="70AD47" w:themeColor="accent6"/>
          <w:sz w:val="24"/>
          <w:szCs w:val="24"/>
        </w:rPr>
        <w:t>]:</w:t>
      </w:r>
    </w:p>
    <w:p w14:paraId="5014C3A1" w14:textId="77777777" w:rsidR="00B42313" w:rsidRPr="000159B0" w:rsidRDefault="00B42313" w:rsidP="00B42313">
      <w:pPr>
        <w:rPr>
          <w:rFonts w:ascii="Arial" w:eastAsia="Times New Roman" w:hAnsi="Arial" w:cs="Arial"/>
          <w:i/>
          <w:color w:val="70AD47" w:themeColor="accent6"/>
          <w:sz w:val="24"/>
          <w:szCs w:val="24"/>
        </w:rPr>
      </w:pPr>
      <w:r w:rsidRPr="000159B0">
        <w:rPr>
          <w:rFonts w:ascii="Arial" w:eastAsia="Times New Roman" w:hAnsi="Arial" w:cs="Arial"/>
          <w:i/>
          <w:color w:val="70AD47" w:themeColor="accent6"/>
          <w:sz w:val="24"/>
          <w:szCs w:val="24"/>
        </w:rPr>
        <w:t>When addressing the top of the residential blocks all of the top floors are afforded the same floor to ceiling heights as the typical floor, before utilising any of the height generated by the pitched roofs. In essence the opportunity to open up the ceilings to expose the pitched roof internally is entirely in addition and not a necessity.</w:t>
      </w:r>
    </w:p>
    <w:p w14:paraId="47A1E6FB" w14:textId="77777777" w:rsidR="00B42313" w:rsidRPr="000159B0" w:rsidRDefault="00B42313" w:rsidP="00B42313">
      <w:pPr>
        <w:rPr>
          <w:rFonts w:ascii="Arial" w:eastAsia="Times New Roman" w:hAnsi="Arial" w:cs="Arial"/>
          <w:i/>
          <w:color w:val="70AD47" w:themeColor="accent6"/>
          <w:sz w:val="24"/>
          <w:szCs w:val="24"/>
        </w:rPr>
      </w:pPr>
      <w:r w:rsidRPr="000159B0">
        <w:rPr>
          <w:rFonts w:ascii="Arial" w:eastAsia="Times New Roman" w:hAnsi="Arial" w:cs="Arial"/>
          <w:i/>
          <w:color w:val="70AD47" w:themeColor="accent6"/>
          <w:sz w:val="24"/>
          <w:szCs w:val="24"/>
        </w:rPr>
        <w:t>So to some degree, one could generate a truly efficient horizontal plan order without full regard to the pitches. Having said that, this would not be our desire and there is at this early stage sufficient coordination between the façade balconies and the roof ridges to eaves to marry with the apartment party walls. Beyond this, we would work with St Albans in defining the internal layouts to the rightful residential product where we could, where desired, (apartment living rooms for instance), open up part or all of the increased height given by the pitched roofs.</w:t>
      </w:r>
    </w:p>
    <w:p w14:paraId="29270FD0" w14:textId="77777777" w:rsidR="00B42313" w:rsidRPr="000159B0" w:rsidRDefault="00B42313" w:rsidP="00B42313">
      <w:pPr>
        <w:rPr>
          <w:rFonts w:ascii="Arial" w:eastAsia="Times New Roman" w:hAnsi="Arial" w:cs="Arial"/>
          <w:i/>
          <w:color w:val="70AD47" w:themeColor="accent6"/>
          <w:sz w:val="24"/>
          <w:szCs w:val="24"/>
        </w:rPr>
      </w:pPr>
    </w:p>
    <w:p w14:paraId="5A96763A" w14:textId="77777777" w:rsidR="00B42313" w:rsidRPr="000159B0" w:rsidRDefault="00B42313" w:rsidP="00B42313">
      <w:pPr>
        <w:rPr>
          <w:rFonts w:ascii="Arial" w:eastAsia="Times New Roman" w:hAnsi="Arial" w:cs="Arial"/>
          <w:i/>
          <w:color w:val="70AD47" w:themeColor="accent6"/>
          <w:sz w:val="24"/>
          <w:szCs w:val="24"/>
        </w:rPr>
      </w:pPr>
      <w:r w:rsidRPr="000159B0">
        <w:rPr>
          <w:rFonts w:ascii="Arial" w:eastAsia="Times New Roman" w:hAnsi="Arial" w:cs="Arial"/>
          <w:i/>
          <w:color w:val="70AD47" w:themeColor="accent6"/>
          <w:sz w:val="24"/>
          <w:szCs w:val="24"/>
        </w:rPr>
        <w:t>We have utilised CLT construction within residential apartment buildings to great effect and this is something we could explore here with St Albans.</w:t>
      </w:r>
    </w:p>
    <w:p w14:paraId="2ED914F2" w14:textId="590559BC" w:rsidR="00B42313" w:rsidRPr="000159B0" w:rsidRDefault="00B42313" w:rsidP="00CE55A7">
      <w:pPr>
        <w:rPr>
          <w:rFonts w:ascii="Arial" w:eastAsia="Times New Roman" w:hAnsi="Arial" w:cs="Arial"/>
          <w:color w:val="70AD47" w:themeColor="accent6"/>
          <w:sz w:val="24"/>
          <w:szCs w:val="24"/>
        </w:rPr>
      </w:pPr>
    </w:p>
    <w:p w14:paraId="3D5068A0" w14:textId="77777777" w:rsidR="00B42313" w:rsidRPr="000159B0" w:rsidRDefault="00B42313" w:rsidP="00CE55A7">
      <w:pPr>
        <w:rPr>
          <w:rFonts w:ascii="Arial" w:eastAsia="Times New Roman" w:hAnsi="Arial" w:cs="Arial"/>
          <w:color w:val="70AD47" w:themeColor="accent6"/>
          <w:sz w:val="24"/>
          <w:szCs w:val="24"/>
        </w:rPr>
      </w:pPr>
    </w:p>
    <w:p w14:paraId="7AD8E863" w14:textId="73FA0717" w:rsidR="003A01BE" w:rsidRPr="000159B0" w:rsidRDefault="003A01BE" w:rsidP="003A01BE">
      <w:pPr>
        <w:rPr>
          <w:rFonts w:ascii="Arial" w:eastAsia="Times New Roman" w:hAnsi="Arial" w:cs="Arial"/>
          <w:color w:val="000000"/>
          <w:sz w:val="24"/>
          <w:szCs w:val="24"/>
        </w:rPr>
      </w:pPr>
      <w:r w:rsidRPr="000159B0">
        <w:rPr>
          <w:rFonts w:ascii="Arial" w:eastAsia="Times New Roman" w:hAnsi="Arial" w:cs="Arial"/>
          <w:color w:val="000000"/>
          <w:sz w:val="24"/>
          <w:szCs w:val="24"/>
        </w:rPr>
        <w:t>6 - What sustainability measures do the architects for Scheme 2 propose in their project?</w:t>
      </w:r>
    </w:p>
    <w:p w14:paraId="59EEE4D5" w14:textId="47B65CFD" w:rsidR="003A01BE" w:rsidRPr="000159B0" w:rsidRDefault="003A01BE" w:rsidP="003A01BE">
      <w:pPr>
        <w:rPr>
          <w:rFonts w:ascii="Arial" w:eastAsia="Times New Roman" w:hAnsi="Arial" w:cs="Arial"/>
          <w:color w:val="000000"/>
          <w:sz w:val="24"/>
          <w:szCs w:val="24"/>
        </w:rPr>
      </w:pPr>
    </w:p>
    <w:p w14:paraId="16FA06BE" w14:textId="10790DD9" w:rsidR="00CE55A7" w:rsidRPr="000159B0" w:rsidRDefault="00CE55A7" w:rsidP="00CE55A7">
      <w:pPr>
        <w:rPr>
          <w:rFonts w:ascii="Arial" w:eastAsia="Times New Roman" w:hAnsi="Arial" w:cs="Arial"/>
          <w:color w:val="9900FF"/>
          <w:sz w:val="24"/>
          <w:szCs w:val="24"/>
        </w:rPr>
      </w:pPr>
      <w:r w:rsidRPr="000159B0">
        <w:rPr>
          <w:rFonts w:ascii="Arial" w:eastAsia="Times New Roman" w:hAnsi="Arial" w:cs="Arial"/>
          <w:color w:val="9900FF"/>
          <w:sz w:val="24"/>
          <w:szCs w:val="24"/>
        </w:rPr>
        <w:t>[DESIGN 2 ARCHITECT RESPONSE]:</w:t>
      </w:r>
    </w:p>
    <w:p w14:paraId="624A64DF" w14:textId="77777777" w:rsidR="00B42313" w:rsidRPr="000159B0" w:rsidRDefault="00B42313" w:rsidP="00B42313">
      <w:pPr>
        <w:rPr>
          <w:rFonts w:ascii="Arial" w:eastAsia="Times New Roman" w:hAnsi="Arial" w:cs="Arial"/>
          <w:color w:val="9900FF"/>
          <w:sz w:val="24"/>
          <w:szCs w:val="24"/>
        </w:rPr>
      </w:pPr>
      <w:r w:rsidRPr="000159B0">
        <w:rPr>
          <w:rFonts w:ascii="Arial" w:eastAsia="Times New Roman" w:hAnsi="Arial" w:cs="Arial"/>
          <w:color w:val="9900FF"/>
          <w:sz w:val="24"/>
          <w:szCs w:val="24"/>
        </w:rPr>
        <w:t>Not only does the CCOS South proposal aim to make St Alban’s greener through the extensive use of planting across the site it also has sustainable features such green walls and climbing plants on the façade.</w:t>
      </w:r>
    </w:p>
    <w:p w14:paraId="5B0CA00B" w14:textId="77777777" w:rsidR="00B42313" w:rsidRPr="000159B0" w:rsidRDefault="00B42313" w:rsidP="00B42313">
      <w:pPr>
        <w:rPr>
          <w:rFonts w:ascii="Arial" w:eastAsia="Times New Roman" w:hAnsi="Arial" w:cs="Arial"/>
          <w:color w:val="9900FF"/>
          <w:sz w:val="24"/>
          <w:szCs w:val="24"/>
        </w:rPr>
      </w:pPr>
      <w:r w:rsidRPr="000159B0">
        <w:rPr>
          <w:rFonts w:ascii="Arial" w:eastAsia="Times New Roman" w:hAnsi="Arial" w:cs="Arial"/>
          <w:color w:val="9900FF"/>
          <w:sz w:val="24"/>
          <w:szCs w:val="24"/>
        </w:rPr>
        <w:t>In addition to the visible greening of the site the proposal should be designed to be as sustainable as possible. Focusing on identifying sensible and achievable methods to insulate the building fabric, harvest the energy naturally available on site, and use efficient and renewable energy technology where possible. It should reduce operational energy in use and embodied energy in construction.</w:t>
      </w:r>
    </w:p>
    <w:p w14:paraId="0F150312" w14:textId="0E64A875" w:rsidR="00B42313" w:rsidRPr="000159B0" w:rsidRDefault="00B42313" w:rsidP="00B42313">
      <w:pPr>
        <w:rPr>
          <w:rFonts w:ascii="Arial" w:eastAsia="Times New Roman" w:hAnsi="Arial" w:cs="Arial"/>
          <w:color w:val="9900FF"/>
          <w:sz w:val="24"/>
          <w:szCs w:val="24"/>
        </w:rPr>
      </w:pPr>
      <w:r w:rsidRPr="000159B0">
        <w:rPr>
          <w:rFonts w:ascii="Arial" w:eastAsia="Times New Roman" w:hAnsi="Arial" w:cs="Arial"/>
          <w:color w:val="9900FF"/>
          <w:sz w:val="24"/>
          <w:szCs w:val="24"/>
        </w:rPr>
        <w:t>As a development of this an integrated team approach to sustainability is essential. If we are successful we would recommend the appointment of the appropriate specialism onto the project team and the establishment of a clear set of sustainability goals.  For example we believe that the project should aim to minimise embodied carbon and operational carbon and a combined approach as to how the scheme could be made zero carbon should be prepared for the project. This can be done in a number of ways including reducing embodied energy by reducing quantities and mass of materials used, reducing transport emissions and reducing site emissions from construction processes. Consideration should also be given to reducing the ‘in use’ stages from recurring and replacing materials over the life of the building.</w:t>
      </w:r>
    </w:p>
    <w:p w14:paraId="10E1521C" w14:textId="77777777" w:rsidR="00CE55A7" w:rsidRPr="000159B0" w:rsidRDefault="00CE55A7" w:rsidP="00CE55A7">
      <w:pPr>
        <w:rPr>
          <w:rFonts w:ascii="Arial" w:eastAsia="Times New Roman" w:hAnsi="Arial" w:cs="Arial"/>
          <w:color w:val="0070C0"/>
          <w:sz w:val="24"/>
          <w:szCs w:val="24"/>
        </w:rPr>
      </w:pPr>
    </w:p>
    <w:p w14:paraId="6E581A91" w14:textId="3CCD9360" w:rsidR="003A01BE" w:rsidRPr="000159B0" w:rsidRDefault="003A01BE" w:rsidP="003A01BE">
      <w:pPr>
        <w:rPr>
          <w:rFonts w:ascii="Arial" w:eastAsia="Times New Roman" w:hAnsi="Arial" w:cs="Arial"/>
          <w:color w:val="000000"/>
          <w:sz w:val="24"/>
          <w:szCs w:val="24"/>
        </w:rPr>
      </w:pPr>
      <w:r w:rsidRPr="000159B0">
        <w:rPr>
          <w:rFonts w:ascii="Arial" w:eastAsia="Times New Roman" w:hAnsi="Arial" w:cs="Arial"/>
          <w:color w:val="000000"/>
          <w:sz w:val="24"/>
          <w:szCs w:val="24"/>
        </w:rPr>
        <w:lastRenderedPageBreak/>
        <w:t>7 - What measures for off-site fabrication are proposed by architects of the three schemes?</w:t>
      </w:r>
    </w:p>
    <w:p w14:paraId="359B951B" w14:textId="3D46C79F" w:rsidR="003A01BE" w:rsidRPr="000159B0" w:rsidRDefault="003A01BE" w:rsidP="003A01BE">
      <w:pPr>
        <w:rPr>
          <w:rFonts w:ascii="Arial" w:eastAsia="Times New Roman" w:hAnsi="Arial" w:cs="Arial"/>
          <w:color w:val="000000"/>
          <w:sz w:val="24"/>
          <w:szCs w:val="24"/>
        </w:rPr>
      </w:pPr>
    </w:p>
    <w:p w14:paraId="3D5A77DF" w14:textId="77777777" w:rsidR="00CE55A7" w:rsidRPr="000159B0" w:rsidRDefault="00CE55A7" w:rsidP="00CE55A7">
      <w:pPr>
        <w:rPr>
          <w:rFonts w:ascii="Arial" w:eastAsia="Times New Roman" w:hAnsi="Arial" w:cs="Arial"/>
          <w:color w:val="ED7D31" w:themeColor="accent2"/>
          <w:sz w:val="24"/>
          <w:szCs w:val="24"/>
        </w:rPr>
      </w:pPr>
      <w:r w:rsidRPr="000159B0">
        <w:rPr>
          <w:rFonts w:ascii="Arial" w:eastAsia="Times New Roman" w:hAnsi="Arial" w:cs="Arial"/>
          <w:color w:val="ED7D31" w:themeColor="accent2"/>
          <w:sz w:val="24"/>
          <w:szCs w:val="24"/>
        </w:rPr>
        <w:t xml:space="preserve">[DESIGN 1 ARCHITECT RESPONSE]: </w:t>
      </w:r>
    </w:p>
    <w:p w14:paraId="13C5ADB5" w14:textId="77777777" w:rsidR="00F245A7" w:rsidRPr="000159B0" w:rsidRDefault="00F245A7" w:rsidP="00F245A7">
      <w:pPr>
        <w:rPr>
          <w:rFonts w:ascii="Arial" w:hAnsi="Arial" w:cs="Arial"/>
          <w:color w:val="ED7D31" w:themeColor="accent2"/>
          <w:sz w:val="24"/>
          <w:szCs w:val="24"/>
          <w:lang w:eastAsia="zh-TW"/>
        </w:rPr>
      </w:pPr>
      <w:r w:rsidRPr="000159B0">
        <w:rPr>
          <w:rFonts w:ascii="Arial" w:hAnsi="Arial" w:cs="Arial"/>
          <w:color w:val="ED7D31" w:themeColor="accent2"/>
          <w:sz w:val="24"/>
          <w:szCs w:val="24"/>
          <w:lang w:eastAsia="zh-TW"/>
        </w:rPr>
        <w:t>Off-site fabrication would be used as much as possible – the office building will be made of cross-laminated timber [CLT] or a steel CLT hybrid. If CLT proves unaffordable then we would suggest precast concrete floors within a steel frame.</w:t>
      </w:r>
    </w:p>
    <w:p w14:paraId="21A5AC75" w14:textId="77777777" w:rsidR="00F245A7" w:rsidRPr="000159B0" w:rsidRDefault="00F245A7" w:rsidP="00F245A7">
      <w:pPr>
        <w:rPr>
          <w:rFonts w:ascii="Arial" w:hAnsi="Arial" w:cs="Arial"/>
          <w:color w:val="ED7D31" w:themeColor="accent2"/>
          <w:sz w:val="24"/>
          <w:szCs w:val="24"/>
          <w:lang w:eastAsia="zh-TW"/>
        </w:rPr>
      </w:pPr>
      <w:r w:rsidRPr="000159B0">
        <w:rPr>
          <w:rFonts w:ascii="Arial" w:hAnsi="Arial" w:cs="Arial"/>
          <w:color w:val="ED7D31" w:themeColor="accent2"/>
          <w:sz w:val="24"/>
          <w:szCs w:val="24"/>
          <w:lang w:eastAsia="zh-TW"/>
        </w:rPr>
        <w:t>Springing from a robust concrete base at first floor separating commercial and residential uses we would also hope to look at using some offsite CLT honeycomb structure or precast panels for the residential units above. All facades will be made up of offsite manufactured components including, if cost effective, pre-formed brick panels for the residential buildings which are purposely designed with repetitive elements to enable this.</w:t>
      </w:r>
    </w:p>
    <w:p w14:paraId="6BD5C4B7" w14:textId="77777777" w:rsidR="00F245A7" w:rsidRPr="000159B0" w:rsidRDefault="00F245A7" w:rsidP="00F245A7">
      <w:pPr>
        <w:rPr>
          <w:rFonts w:ascii="Arial" w:hAnsi="Arial" w:cs="Arial"/>
          <w:color w:val="ED7D31" w:themeColor="accent2"/>
          <w:sz w:val="24"/>
          <w:szCs w:val="24"/>
          <w:lang w:eastAsia="zh-TW"/>
        </w:rPr>
      </w:pPr>
    </w:p>
    <w:p w14:paraId="02E893E0" w14:textId="77777777" w:rsidR="00F245A7" w:rsidRPr="000159B0" w:rsidRDefault="00F245A7" w:rsidP="00F245A7">
      <w:pPr>
        <w:rPr>
          <w:rFonts w:ascii="Arial" w:hAnsi="Arial" w:cs="Arial"/>
          <w:color w:val="ED7D31" w:themeColor="accent2"/>
          <w:sz w:val="24"/>
          <w:szCs w:val="24"/>
          <w:lang w:eastAsia="zh-TW"/>
        </w:rPr>
      </w:pPr>
      <w:r w:rsidRPr="000159B0">
        <w:rPr>
          <w:rFonts w:ascii="Arial" w:hAnsi="Arial" w:cs="Arial"/>
          <w:color w:val="ED7D31" w:themeColor="accent2"/>
          <w:sz w:val="24"/>
          <w:szCs w:val="24"/>
          <w:lang w:eastAsia="zh-TW"/>
        </w:rPr>
        <w:t xml:space="preserve">For the office building the façade design could be unitised and manufactured off-site. This speeds up the construction time but also ensures higher quality of the detail of the façade. </w:t>
      </w:r>
    </w:p>
    <w:p w14:paraId="2F7DA15D" w14:textId="77777777" w:rsidR="00F245A7" w:rsidRPr="000159B0" w:rsidRDefault="00F245A7" w:rsidP="00F245A7">
      <w:pPr>
        <w:rPr>
          <w:rFonts w:ascii="Arial" w:hAnsi="Arial" w:cs="Arial"/>
          <w:color w:val="ED7D31" w:themeColor="accent2"/>
          <w:sz w:val="24"/>
          <w:szCs w:val="24"/>
          <w:lang w:eastAsia="zh-TW"/>
        </w:rPr>
      </w:pPr>
      <w:r w:rsidRPr="000159B0">
        <w:rPr>
          <w:rFonts w:ascii="Arial" w:hAnsi="Arial" w:cs="Arial"/>
          <w:color w:val="ED7D31" w:themeColor="accent2"/>
          <w:sz w:val="24"/>
          <w:szCs w:val="24"/>
          <w:lang w:eastAsia="zh-TW"/>
        </w:rPr>
        <w:t>Similarly for the residential buildings. The facades have lots of repetitive elements and these could be prefabricated with cladding units with integrated brick and reconstituted stone. A CLT honeycomb structure could be used to build the residential blocks of 1</w:t>
      </w:r>
      <w:r w:rsidRPr="000159B0">
        <w:rPr>
          <w:rFonts w:ascii="Arial" w:hAnsi="Arial" w:cs="Arial"/>
          <w:color w:val="ED7D31" w:themeColor="accent2"/>
          <w:sz w:val="24"/>
          <w:szCs w:val="24"/>
          <w:vertAlign w:val="superscript"/>
          <w:lang w:eastAsia="zh-TW"/>
        </w:rPr>
        <w:t>st</w:t>
      </w:r>
      <w:r w:rsidRPr="000159B0">
        <w:rPr>
          <w:rFonts w:ascii="Arial" w:hAnsi="Arial" w:cs="Arial"/>
          <w:color w:val="ED7D31" w:themeColor="accent2"/>
          <w:sz w:val="24"/>
          <w:szCs w:val="24"/>
          <w:lang w:eastAsia="zh-TW"/>
        </w:rPr>
        <w:t xml:space="preserve"> floor and SIPs type of walls could be used to speed up the construction.</w:t>
      </w:r>
    </w:p>
    <w:p w14:paraId="52B577FC" w14:textId="77777777" w:rsidR="00CE55A7" w:rsidRPr="000159B0" w:rsidRDefault="00CE55A7" w:rsidP="00CE55A7">
      <w:pPr>
        <w:rPr>
          <w:rFonts w:ascii="Arial" w:eastAsia="Times New Roman" w:hAnsi="Arial" w:cs="Arial"/>
          <w:color w:val="0070C0"/>
          <w:sz w:val="24"/>
          <w:szCs w:val="24"/>
        </w:rPr>
      </w:pPr>
    </w:p>
    <w:p w14:paraId="16C8CD73" w14:textId="77777777" w:rsidR="00CE55A7" w:rsidRPr="000159B0" w:rsidRDefault="00CE55A7" w:rsidP="00CE55A7">
      <w:pPr>
        <w:rPr>
          <w:rFonts w:ascii="Arial" w:eastAsia="Times New Roman" w:hAnsi="Arial" w:cs="Arial"/>
          <w:color w:val="9900FF"/>
          <w:sz w:val="24"/>
          <w:szCs w:val="24"/>
        </w:rPr>
      </w:pPr>
      <w:r w:rsidRPr="000159B0">
        <w:rPr>
          <w:rFonts w:ascii="Arial" w:eastAsia="Times New Roman" w:hAnsi="Arial" w:cs="Arial"/>
          <w:color w:val="9900FF"/>
          <w:sz w:val="24"/>
          <w:szCs w:val="24"/>
        </w:rPr>
        <w:t>[DESIGN 2 ARCHITECT RESPONSE]:</w:t>
      </w:r>
    </w:p>
    <w:p w14:paraId="307E7285" w14:textId="23814642" w:rsidR="00CE55A7" w:rsidRPr="000159B0" w:rsidRDefault="00AC4CCA" w:rsidP="00CE55A7">
      <w:pPr>
        <w:rPr>
          <w:rFonts w:ascii="Arial" w:eastAsia="Times New Roman" w:hAnsi="Arial" w:cs="Arial"/>
          <w:color w:val="9900FF"/>
          <w:sz w:val="24"/>
          <w:szCs w:val="24"/>
        </w:rPr>
      </w:pPr>
      <w:r w:rsidRPr="000159B0">
        <w:rPr>
          <w:rFonts w:ascii="Arial" w:eastAsia="Times New Roman" w:hAnsi="Arial" w:cs="Arial"/>
          <w:color w:val="9900FF"/>
          <w:sz w:val="24"/>
          <w:szCs w:val="24"/>
        </w:rPr>
        <w:t>We haven’t proposed measures for off-site fabrication as part of the competition entry. However it is a good question to ask as it can offer a number of advantages including improvements in quality and safety, reduction of waste, reducing disruption and time on site, improvements in sustainability etc. If successful we would be happy to investigate this further with the project team.</w:t>
      </w:r>
    </w:p>
    <w:p w14:paraId="31712719" w14:textId="77777777" w:rsidR="00AC4CCA" w:rsidRPr="000159B0" w:rsidRDefault="00AC4CCA" w:rsidP="00CE55A7">
      <w:pPr>
        <w:rPr>
          <w:rFonts w:ascii="Arial" w:eastAsia="Times New Roman" w:hAnsi="Arial" w:cs="Arial"/>
          <w:color w:val="0070C0"/>
          <w:sz w:val="24"/>
          <w:szCs w:val="24"/>
        </w:rPr>
      </w:pPr>
    </w:p>
    <w:p w14:paraId="7DFC2590" w14:textId="77777777" w:rsidR="00CE55A7" w:rsidRPr="000159B0" w:rsidRDefault="00CE55A7" w:rsidP="00CE55A7">
      <w:pPr>
        <w:rPr>
          <w:rFonts w:ascii="Arial" w:eastAsia="Times New Roman" w:hAnsi="Arial" w:cs="Arial"/>
          <w:color w:val="70AD47" w:themeColor="accent6"/>
          <w:sz w:val="24"/>
          <w:szCs w:val="24"/>
        </w:rPr>
      </w:pPr>
      <w:r w:rsidRPr="000159B0">
        <w:rPr>
          <w:rFonts w:ascii="Arial" w:eastAsia="Times New Roman" w:hAnsi="Arial" w:cs="Arial"/>
          <w:color w:val="70AD47" w:themeColor="accent6"/>
          <w:sz w:val="24"/>
          <w:szCs w:val="24"/>
        </w:rPr>
        <w:t>[DESIGN 3 ARCHITECT RESPONSE]:</w:t>
      </w:r>
    </w:p>
    <w:p w14:paraId="4A6BDC12" w14:textId="77777777" w:rsidR="00F245A7" w:rsidRPr="000159B0" w:rsidRDefault="00F245A7" w:rsidP="00F245A7">
      <w:pPr>
        <w:rPr>
          <w:rFonts w:ascii="Arial" w:eastAsia="Times New Roman" w:hAnsi="Arial" w:cs="Arial"/>
          <w:i/>
          <w:color w:val="70AD47" w:themeColor="accent6"/>
          <w:sz w:val="24"/>
          <w:szCs w:val="24"/>
        </w:rPr>
      </w:pPr>
      <w:r w:rsidRPr="000159B0">
        <w:rPr>
          <w:rFonts w:ascii="Arial" w:eastAsia="Times New Roman" w:hAnsi="Arial" w:cs="Arial"/>
          <w:i/>
          <w:color w:val="70AD47" w:themeColor="accent6"/>
          <w:sz w:val="24"/>
          <w:szCs w:val="24"/>
        </w:rPr>
        <w:t xml:space="preserve">Our office undertakes reviews for sustainability measures from an entirely holistic viewpoint on all projects and that means reviews start from conception through to final construction, handover of the building by the end user and beyond to taking in post occupancy reviews. </w:t>
      </w:r>
    </w:p>
    <w:p w14:paraId="26E67994" w14:textId="77777777" w:rsidR="00F245A7" w:rsidRPr="000159B0" w:rsidRDefault="00F245A7" w:rsidP="00F245A7">
      <w:pPr>
        <w:rPr>
          <w:rFonts w:ascii="Arial" w:eastAsia="Times New Roman" w:hAnsi="Arial" w:cs="Arial"/>
          <w:i/>
          <w:color w:val="70AD47" w:themeColor="accent6"/>
          <w:sz w:val="24"/>
          <w:szCs w:val="24"/>
        </w:rPr>
      </w:pPr>
    </w:p>
    <w:p w14:paraId="72D2F0D7" w14:textId="77777777" w:rsidR="00F245A7" w:rsidRPr="000159B0" w:rsidRDefault="00F245A7" w:rsidP="00F245A7">
      <w:pPr>
        <w:rPr>
          <w:rFonts w:ascii="Arial" w:eastAsia="Times New Roman" w:hAnsi="Arial" w:cs="Arial"/>
          <w:i/>
          <w:color w:val="70AD47" w:themeColor="accent6"/>
          <w:sz w:val="24"/>
          <w:szCs w:val="24"/>
        </w:rPr>
      </w:pPr>
      <w:r w:rsidRPr="000159B0">
        <w:rPr>
          <w:rFonts w:ascii="Arial" w:eastAsia="Times New Roman" w:hAnsi="Arial" w:cs="Arial"/>
          <w:i/>
          <w:color w:val="70AD47" w:themeColor="accent6"/>
          <w:sz w:val="24"/>
          <w:szCs w:val="24"/>
        </w:rPr>
        <w:t>We continue to review, research and test with wider consultants and clients Modern Methods of Construction and look to apply these principles to a project where it is deemed beneficial and can be applied to gain the rightful results for the project, client, end user and the environment in total. These go hand in hand with our research and testing with numerous clients in Design for Manufacture and Assembly (DfMA) principles.</w:t>
      </w:r>
    </w:p>
    <w:p w14:paraId="216E4C49" w14:textId="77777777" w:rsidR="00F245A7" w:rsidRPr="000159B0" w:rsidRDefault="00F245A7" w:rsidP="00F245A7">
      <w:pPr>
        <w:rPr>
          <w:rFonts w:ascii="Arial" w:eastAsia="Times New Roman" w:hAnsi="Arial" w:cs="Arial"/>
          <w:i/>
          <w:color w:val="70AD47" w:themeColor="accent6"/>
          <w:sz w:val="24"/>
          <w:szCs w:val="24"/>
        </w:rPr>
      </w:pPr>
    </w:p>
    <w:p w14:paraId="1F7160D1" w14:textId="77777777" w:rsidR="00F245A7" w:rsidRPr="000159B0" w:rsidRDefault="00F245A7" w:rsidP="00F245A7">
      <w:pPr>
        <w:rPr>
          <w:rFonts w:ascii="Arial" w:eastAsia="Times New Roman" w:hAnsi="Arial" w:cs="Arial"/>
          <w:i/>
          <w:color w:val="70AD47" w:themeColor="accent6"/>
          <w:sz w:val="24"/>
          <w:szCs w:val="24"/>
        </w:rPr>
      </w:pPr>
      <w:r w:rsidRPr="000159B0">
        <w:rPr>
          <w:rFonts w:ascii="Arial" w:eastAsia="Times New Roman" w:hAnsi="Arial" w:cs="Arial"/>
          <w:i/>
          <w:color w:val="70AD47" w:themeColor="accent6"/>
          <w:sz w:val="24"/>
          <w:szCs w:val="24"/>
        </w:rPr>
        <w:t>In terms of our approach to St Albans CCOS, we have set out in our submission and further presentation some initial ideas to which we would look to develop going forward;</w:t>
      </w:r>
    </w:p>
    <w:p w14:paraId="5B9BF2AA" w14:textId="77777777" w:rsidR="00F245A7" w:rsidRPr="000159B0" w:rsidRDefault="00F245A7" w:rsidP="00F245A7">
      <w:pPr>
        <w:rPr>
          <w:rFonts w:ascii="Arial" w:eastAsia="Times New Roman" w:hAnsi="Arial" w:cs="Arial"/>
          <w:i/>
          <w:color w:val="70AD47" w:themeColor="accent6"/>
          <w:sz w:val="24"/>
          <w:szCs w:val="24"/>
        </w:rPr>
      </w:pPr>
    </w:p>
    <w:p w14:paraId="08B93B34" w14:textId="77777777" w:rsidR="00F245A7" w:rsidRPr="000159B0" w:rsidRDefault="00F245A7" w:rsidP="00F245A7">
      <w:pPr>
        <w:pStyle w:val="ListParagraph"/>
        <w:numPr>
          <w:ilvl w:val="0"/>
          <w:numId w:val="4"/>
        </w:numPr>
        <w:rPr>
          <w:rFonts w:ascii="Arial" w:eastAsia="Times New Roman" w:hAnsi="Arial" w:cs="Arial"/>
          <w:i/>
          <w:color w:val="70AD47" w:themeColor="accent6"/>
          <w:sz w:val="24"/>
          <w:szCs w:val="24"/>
        </w:rPr>
      </w:pPr>
      <w:r w:rsidRPr="000159B0">
        <w:rPr>
          <w:rFonts w:ascii="Arial" w:eastAsia="Times New Roman" w:hAnsi="Arial" w:cs="Arial"/>
          <w:i/>
          <w:color w:val="70AD47" w:themeColor="accent6"/>
          <w:sz w:val="24"/>
          <w:szCs w:val="24"/>
        </w:rPr>
        <w:t xml:space="preserve">The construction method for the office building is proposed as a “kit of parts” (as explained in both the panels and the presentation, specifically in </w:t>
      </w:r>
      <w:r w:rsidRPr="000159B0">
        <w:rPr>
          <w:rFonts w:ascii="Arial" w:eastAsia="Times New Roman" w:hAnsi="Arial" w:cs="Arial"/>
          <w:i/>
          <w:color w:val="70AD47" w:themeColor="accent6"/>
          <w:sz w:val="24"/>
          <w:szCs w:val="24"/>
        </w:rPr>
        <w:lastRenderedPageBreak/>
        <w:t xml:space="preserve">slide 42) where we would explore the potential for a hybrid structure of steel frame with Cross Laminated Timber slabs and spanning infill. The steel structure would then be developed to enable this to come as a pre-fabricated element. </w:t>
      </w:r>
    </w:p>
    <w:p w14:paraId="4520EC64" w14:textId="77777777" w:rsidR="00F245A7" w:rsidRPr="000159B0" w:rsidRDefault="00F245A7" w:rsidP="00F245A7">
      <w:pPr>
        <w:pStyle w:val="ListParagraph"/>
        <w:numPr>
          <w:ilvl w:val="0"/>
          <w:numId w:val="4"/>
        </w:numPr>
        <w:rPr>
          <w:rFonts w:ascii="Arial" w:eastAsia="Times New Roman" w:hAnsi="Arial" w:cs="Arial"/>
          <w:i/>
          <w:color w:val="70AD47" w:themeColor="accent6"/>
          <w:sz w:val="24"/>
          <w:szCs w:val="24"/>
        </w:rPr>
      </w:pPr>
      <w:r w:rsidRPr="000159B0">
        <w:rPr>
          <w:rFonts w:ascii="Arial" w:eastAsia="Times New Roman" w:hAnsi="Arial" w:cs="Arial"/>
          <w:i/>
          <w:color w:val="70AD47" w:themeColor="accent6"/>
          <w:sz w:val="24"/>
          <w:szCs w:val="24"/>
        </w:rPr>
        <w:t>In terms of the façade construction, all the façades could be envisaged as precast brick facades that are fabricated off site and then craned in. This would ease speed of construction and allow multiple phasing on what could be a constrained site.</w:t>
      </w:r>
    </w:p>
    <w:p w14:paraId="1B19A281" w14:textId="77777777" w:rsidR="00F245A7" w:rsidRPr="000159B0" w:rsidRDefault="00F245A7" w:rsidP="00F245A7">
      <w:pPr>
        <w:pStyle w:val="ListParagraph"/>
        <w:numPr>
          <w:ilvl w:val="0"/>
          <w:numId w:val="4"/>
        </w:numPr>
        <w:rPr>
          <w:rFonts w:ascii="Arial" w:eastAsia="Times New Roman" w:hAnsi="Arial" w:cs="Arial"/>
          <w:i/>
          <w:color w:val="70AD47" w:themeColor="accent6"/>
          <w:sz w:val="24"/>
          <w:szCs w:val="24"/>
        </w:rPr>
      </w:pPr>
      <w:r w:rsidRPr="000159B0">
        <w:rPr>
          <w:rFonts w:ascii="Arial" w:eastAsia="Times New Roman" w:hAnsi="Arial" w:cs="Arial"/>
          <w:i/>
          <w:color w:val="70AD47" w:themeColor="accent6"/>
          <w:sz w:val="24"/>
          <w:szCs w:val="24"/>
        </w:rPr>
        <w:t>We would review the potential of further of site construction opportunities with the residential blocks, where whole apartment delivery could be possible with sufficient early stage coordination. However there are also a lot of ways to ease construction for the interior of the units with prefabrication methods, such as prefabricated pods for the bathrooms, or prefabricated MEP kits which have eased congestion on fit out with improved health and safety on site and ultimately a greater level of control to the quality of the end product.</w:t>
      </w:r>
    </w:p>
    <w:p w14:paraId="5F64E964" w14:textId="77777777" w:rsidR="00CE55A7" w:rsidRPr="000159B0" w:rsidRDefault="00CE55A7" w:rsidP="003A01BE">
      <w:pPr>
        <w:rPr>
          <w:rFonts w:ascii="Arial" w:eastAsia="Times New Roman" w:hAnsi="Arial" w:cs="Arial"/>
          <w:color w:val="000000"/>
          <w:sz w:val="24"/>
          <w:szCs w:val="24"/>
        </w:rPr>
      </w:pPr>
    </w:p>
    <w:p w14:paraId="45002F93" w14:textId="2CB3EE5F" w:rsidR="003A01BE" w:rsidRPr="000159B0" w:rsidRDefault="003A01BE" w:rsidP="003A01BE">
      <w:pPr>
        <w:rPr>
          <w:rFonts w:ascii="Arial" w:eastAsia="Times New Roman" w:hAnsi="Arial" w:cs="Arial"/>
          <w:color w:val="000000"/>
          <w:sz w:val="24"/>
          <w:szCs w:val="24"/>
        </w:rPr>
      </w:pPr>
      <w:r w:rsidRPr="000159B0">
        <w:rPr>
          <w:rFonts w:ascii="Arial" w:eastAsia="Times New Roman" w:hAnsi="Arial" w:cs="Arial"/>
          <w:color w:val="000000"/>
          <w:sz w:val="24"/>
          <w:szCs w:val="24"/>
        </w:rPr>
        <w:t>8 - Are any sustainability measures proposed in the use of concrete for the schemes?</w:t>
      </w:r>
    </w:p>
    <w:p w14:paraId="0DCC89E2" w14:textId="4D3A0FEE" w:rsidR="003A01BE" w:rsidRPr="000159B0" w:rsidRDefault="003A01BE" w:rsidP="003A01BE">
      <w:pPr>
        <w:rPr>
          <w:rFonts w:ascii="Arial" w:eastAsia="Times New Roman" w:hAnsi="Arial" w:cs="Arial"/>
          <w:color w:val="000000"/>
          <w:sz w:val="24"/>
          <w:szCs w:val="24"/>
        </w:rPr>
      </w:pPr>
    </w:p>
    <w:p w14:paraId="6032940E" w14:textId="77777777" w:rsidR="00CE55A7" w:rsidRPr="000159B0" w:rsidRDefault="00CE55A7" w:rsidP="00CE55A7">
      <w:pPr>
        <w:rPr>
          <w:rFonts w:ascii="Arial" w:eastAsia="Times New Roman" w:hAnsi="Arial" w:cs="Arial"/>
          <w:color w:val="ED7D31" w:themeColor="accent2"/>
          <w:sz w:val="24"/>
          <w:szCs w:val="24"/>
        </w:rPr>
      </w:pPr>
      <w:r w:rsidRPr="000159B0">
        <w:rPr>
          <w:rFonts w:ascii="Arial" w:eastAsia="Times New Roman" w:hAnsi="Arial" w:cs="Arial"/>
          <w:color w:val="ED7D31" w:themeColor="accent2"/>
          <w:sz w:val="24"/>
          <w:szCs w:val="24"/>
        </w:rPr>
        <w:t xml:space="preserve">[DESIGN 1 ARCHITECT RESPONSE]: </w:t>
      </w:r>
    </w:p>
    <w:p w14:paraId="0F66D726" w14:textId="2DBD9F86" w:rsidR="00CE55A7" w:rsidRPr="000159B0" w:rsidRDefault="00F245A7" w:rsidP="00CE55A7">
      <w:pPr>
        <w:rPr>
          <w:rFonts w:ascii="Arial" w:eastAsia="Times New Roman" w:hAnsi="Arial" w:cs="Arial"/>
          <w:color w:val="ED7D31" w:themeColor="accent2"/>
          <w:sz w:val="24"/>
          <w:szCs w:val="24"/>
        </w:rPr>
      </w:pPr>
      <w:r w:rsidRPr="000159B0">
        <w:rPr>
          <w:rFonts w:ascii="Arial" w:hAnsi="Arial" w:cs="Arial"/>
          <w:color w:val="ED7D31" w:themeColor="accent2"/>
          <w:sz w:val="24"/>
          <w:szCs w:val="24"/>
          <w:lang w:eastAsia="zh-TW"/>
        </w:rPr>
        <w:t>The use of in situ reinforced concrete for the project will be minimised with pre-cast ‘biscuit’ permanent formwork used for stair and lift cores if possible. Where poured concrete is unavoidable, such as for basement slabs, we will seek to use cement-replacement techniques such as GGBS [ ground granulated blast-furnace slag, a bi-product of the steel industry] to reduce the embodied carbon used in construction. Combining this with CLT that is a carbon positive product could help achieve net zero carbon for the whole project.</w:t>
      </w:r>
    </w:p>
    <w:p w14:paraId="5FCD4E39" w14:textId="77777777" w:rsidR="00F245A7" w:rsidRPr="000159B0" w:rsidRDefault="00F245A7" w:rsidP="00CE55A7">
      <w:pPr>
        <w:rPr>
          <w:rFonts w:ascii="Arial" w:eastAsia="Times New Roman" w:hAnsi="Arial" w:cs="Arial"/>
          <w:color w:val="9900FF"/>
          <w:sz w:val="24"/>
          <w:szCs w:val="24"/>
        </w:rPr>
      </w:pPr>
    </w:p>
    <w:p w14:paraId="77587C28" w14:textId="5E9D9E43" w:rsidR="00CE55A7" w:rsidRPr="000159B0" w:rsidRDefault="00CE55A7" w:rsidP="00CE55A7">
      <w:pPr>
        <w:rPr>
          <w:rFonts w:ascii="Arial" w:eastAsia="Times New Roman" w:hAnsi="Arial" w:cs="Arial"/>
          <w:color w:val="9900FF"/>
          <w:sz w:val="24"/>
          <w:szCs w:val="24"/>
        </w:rPr>
      </w:pPr>
      <w:r w:rsidRPr="000159B0">
        <w:rPr>
          <w:rFonts w:ascii="Arial" w:eastAsia="Times New Roman" w:hAnsi="Arial" w:cs="Arial"/>
          <w:color w:val="9900FF"/>
          <w:sz w:val="24"/>
          <w:szCs w:val="24"/>
        </w:rPr>
        <w:t>[DESIGN 2 ARCHITECT RESPONSE]:</w:t>
      </w:r>
    </w:p>
    <w:p w14:paraId="18A002F2" w14:textId="440188B4" w:rsidR="00CE55A7" w:rsidRPr="000159B0" w:rsidRDefault="00AC4CCA" w:rsidP="00CE55A7">
      <w:pPr>
        <w:rPr>
          <w:rFonts w:ascii="Arial" w:eastAsia="Times New Roman" w:hAnsi="Arial" w:cs="Arial"/>
          <w:color w:val="9900FF"/>
          <w:sz w:val="24"/>
          <w:szCs w:val="24"/>
        </w:rPr>
      </w:pPr>
      <w:r w:rsidRPr="000159B0">
        <w:rPr>
          <w:rFonts w:ascii="Arial" w:eastAsia="Times New Roman" w:hAnsi="Arial" w:cs="Arial"/>
          <w:color w:val="9900FF"/>
          <w:sz w:val="24"/>
          <w:szCs w:val="24"/>
        </w:rPr>
        <w:t>The volumes of concrete required for large scale schemes contributes significant proportions of the total embodied carbon for a development. We would work with the project team to minimise the use of concrete, perhaps by using steelwork or cross laminated timber. Where concrete is used, cement replacement methods could be employed to reduce embodied carbon.</w:t>
      </w:r>
    </w:p>
    <w:p w14:paraId="78F3D5EC" w14:textId="77777777" w:rsidR="00AC4CCA" w:rsidRPr="000159B0" w:rsidRDefault="00AC4CCA" w:rsidP="00CE55A7">
      <w:pPr>
        <w:rPr>
          <w:rFonts w:ascii="Arial" w:eastAsia="Times New Roman" w:hAnsi="Arial" w:cs="Arial"/>
          <w:color w:val="0070C0"/>
          <w:sz w:val="24"/>
          <w:szCs w:val="24"/>
        </w:rPr>
      </w:pPr>
    </w:p>
    <w:p w14:paraId="4D9DAD7E" w14:textId="77777777" w:rsidR="00CE55A7" w:rsidRPr="000159B0" w:rsidRDefault="00CE55A7" w:rsidP="00CE55A7">
      <w:pPr>
        <w:rPr>
          <w:rFonts w:ascii="Arial" w:eastAsia="Times New Roman" w:hAnsi="Arial" w:cs="Arial"/>
          <w:color w:val="70AD47" w:themeColor="accent6"/>
          <w:sz w:val="24"/>
          <w:szCs w:val="24"/>
        </w:rPr>
      </w:pPr>
      <w:r w:rsidRPr="000159B0">
        <w:rPr>
          <w:rFonts w:ascii="Arial" w:eastAsia="Times New Roman" w:hAnsi="Arial" w:cs="Arial"/>
          <w:color w:val="70AD47" w:themeColor="accent6"/>
          <w:sz w:val="24"/>
          <w:szCs w:val="24"/>
        </w:rPr>
        <w:t>[DESIGN 3 ARCHITECT RESPONSE]:</w:t>
      </w:r>
    </w:p>
    <w:p w14:paraId="11DB573F" w14:textId="77777777" w:rsidR="00F245A7" w:rsidRPr="000159B0" w:rsidRDefault="00F245A7" w:rsidP="00F245A7">
      <w:pPr>
        <w:rPr>
          <w:rFonts w:ascii="Arial" w:eastAsia="Times New Roman" w:hAnsi="Arial" w:cs="Arial"/>
          <w:i/>
          <w:color w:val="70AD47" w:themeColor="accent6"/>
          <w:sz w:val="24"/>
          <w:szCs w:val="24"/>
        </w:rPr>
      </w:pPr>
      <w:r w:rsidRPr="000159B0">
        <w:rPr>
          <w:rFonts w:ascii="Arial" w:eastAsia="Times New Roman" w:hAnsi="Arial" w:cs="Arial"/>
          <w:i/>
          <w:color w:val="70AD47" w:themeColor="accent6"/>
          <w:sz w:val="24"/>
          <w:szCs w:val="24"/>
        </w:rPr>
        <w:t xml:space="preserve">Exposed concrete soffits have proven to be very efficient in residential schemes as it can assist in creating a time lag in fluctuating temperatures due to its thermal capacity and as a result the internal temperatures stay more consistent for longer. </w:t>
      </w:r>
    </w:p>
    <w:p w14:paraId="26AED46B" w14:textId="77777777" w:rsidR="00F245A7" w:rsidRPr="000159B0" w:rsidRDefault="00F245A7" w:rsidP="00F245A7">
      <w:pPr>
        <w:rPr>
          <w:rFonts w:ascii="Arial" w:eastAsia="Times New Roman" w:hAnsi="Arial" w:cs="Arial"/>
          <w:i/>
          <w:color w:val="70AD47" w:themeColor="accent6"/>
          <w:sz w:val="24"/>
          <w:szCs w:val="24"/>
        </w:rPr>
      </w:pPr>
    </w:p>
    <w:p w14:paraId="1C17E01E" w14:textId="77777777" w:rsidR="00F245A7" w:rsidRPr="000159B0" w:rsidRDefault="00F245A7" w:rsidP="00F245A7">
      <w:pPr>
        <w:rPr>
          <w:rFonts w:ascii="Arial" w:eastAsia="Times New Roman" w:hAnsi="Arial" w:cs="Arial"/>
          <w:i/>
          <w:color w:val="70AD47" w:themeColor="accent6"/>
          <w:sz w:val="24"/>
          <w:szCs w:val="24"/>
        </w:rPr>
      </w:pPr>
      <w:r w:rsidRPr="000159B0">
        <w:rPr>
          <w:rFonts w:ascii="Arial" w:eastAsia="Times New Roman" w:hAnsi="Arial" w:cs="Arial"/>
          <w:i/>
          <w:color w:val="70AD47" w:themeColor="accent6"/>
          <w:sz w:val="24"/>
          <w:szCs w:val="24"/>
        </w:rPr>
        <w:t>Having said this, we continue to review and test the carbon off-sets for all methods of construction and we are very mindful of the position products with gypsum and cement based components have within the current environmental conditions. We would look to minimise any negative environmental impacts as much as possible.</w:t>
      </w:r>
    </w:p>
    <w:p w14:paraId="4781F8CC" w14:textId="77777777" w:rsidR="00CE55A7" w:rsidRPr="000159B0" w:rsidRDefault="00CE55A7" w:rsidP="003A01BE">
      <w:pPr>
        <w:rPr>
          <w:rFonts w:ascii="Arial" w:eastAsia="Times New Roman" w:hAnsi="Arial" w:cs="Arial"/>
          <w:color w:val="000000"/>
          <w:sz w:val="24"/>
          <w:szCs w:val="24"/>
        </w:rPr>
      </w:pPr>
    </w:p>
    <w:p w14:paraId="332E00D5" w14:textId="686B3A62" w:rsidR="003A01BE" w:rsidRPr="000159B0" w:rsidRDefault="003A01BE" w:rsidP="003A01BE">
      <w:pPr>
        <w:rPr>
          <w:rFonts w:ascii="Arial" w:eastAsia="Times New Roman" w:hAnsi="Arial" w:cs="Arial"/>
          <w:color w:val="000000"/>
          <w:sz w:val="24"/>
          <w:szCs w:val="24"/>
        </w:rPr>
      </w:pPr>
      <w:r w:rsidRPr="000159B0">
        <w:rPr>
          <w:rFonts w:ascii="Arial" w:eastAsia="Times New Roman" w:hAnsi="Arial" w:cs="Arial"/>
          <w:color w:val="000000"/>
          <w:sz w:val="24"/>
          <w:szCs w:val="24"/>
        </w:rPr>
        <w:t xml:space="preserve">9 - Are the architects able to provide elevations missing from their presentations, specifically: north elevation, west elevation of the west block and the east and west </w:t>
      </w:r>
      <w:r w:rsidRPr="000159B0">
        <w:rPr>
          <w:rFonts w:ascii="Arial" w:eastAsia="Times New Roman" w:hAnsi="Arial" w:cs="Arial"/>
          <w:color w:val="000000"/>
          <w:sz w:val="24"/>
          <w:szCs w:val="24"/>
        </w:rPr>
        <w:lastRenderedPageBreak/>
        <w:t>elevations to the Promenade, all also to  include the profiles of the adjoining existing buildings? </w:t>
      </w:r>
    </w:p>
    <w:p w14:paraId="74ABABB2" w14:textId="0BD55D40" w:rsidR="003A01BE" w:rsidRPr="000159B0" w:rsidRDefault="003A01BE" w:rsidP="003A01BE">
      <w:pPr>
        <w:rPr>
          <w:rFonts w:ascii="Arial" w:eastAsia="Times New Roman" w:hAnsi="Arial" w:cs="Arial"/>
          <w:color w:val="0070C0"/>
          <w:sz w:val="24"/>
          <w:szCs w:val="24"/>
        </w:rPr>
      </w:pPr>
      <w:r w:rsidRPr="000159B0">
        <w:rPr>
          <w:rFonts w:ascii="Arial" w:eastAsia="Times New Roman" w:hAnsi="Arial" w:cs="Arial"/>
          <w:color w:val="0070C0"/>
          <w:sz w:val="24"/>
          <w:szCs w:val="24"/>
        </w:rPr>
        <w:t>[</w:t>
      </w:r>
      <w:r w:rsidR="009063ED" w:rsidRPr="000159B0">
        <w:rPr>
          <w:rFonts w:ascii="Arial" w:eastAsia="Times New Roman" w:hAnsi="Arial" w:cs="Arial"/>
          <w:color w:val="0070C0"/>
          <w:sz w:val="24"/>
          <w:szCs w:val="24"/>
        </w:rPr>
        <w:t xml:space="preserve">SADC </w:t>
      </w:r>
      <w:r w:rsidRPr="000159B0">
        <w:rPr>
          <w:rFonts w:ascii="Arial" w:eastAsia="Times New Roman" w:hAnsi="Arial" w:cs="Arial"/>
          <w:color w:val="0070C0"/>
          <w:sz w:val="24"/>
          <w:szCs w:val="24"/>
        </w:rPr>
        <w:t xml:space="preserve">RESPONSE] No additional elevation information will be requested or presented by the architects at this time. Such information will be provided as part of the planning application at a later date and it will be possible to comment further on this at that time. </w:t>
      </w:r>
    </w:p>
    <w:p w14:paraId="4A3BE6AB" w14:textId="770D02B6" w:rsidR="003A01BE" w:rsidRPr="000159B0" w:rsidRDefault="003A01BE" w:rsidP="003A01BE">
      <w:pPr>
        <w:rPr>
          <w:rFonts w:ascii="Arial" w:eastAsia="Times New Roman" w:hAnsi="Arial" w:cs="Arial"/>
          <w:color w:val="000000"/>
          <w:sz w:val="24"/>
          <w:szCs w:val="24"/>
        </w:rPr>
      </w:pPr>
    </w:p>
    <w:p w14:paraId="65B22474" w14:textId="45AA39AE" w:rsidR="003A01BE" w:rsidRPr="000159B0" w:rsidRDefault="003A01BE">
      <w:pPr>
        <w:spacing w:after="160" w:line="259" w:lineRule="auto"/>
        <w:rPr>
          <w:rFonts w:ascii="Arial" w:eastAsia="Times New Roman" w:hAnsi="Arial" w:cs="Arial"/>
          <w:color w:val="000000"/>
          <w:sz w:val="24"/>
          <w:szCs w:val="24"/>
        </w:rPr>
      </w:pPr>
    </w:p>
    <w:p w14:paraId="542D5E97" w14:textId="77777777" w:rsidR="003A01BE" w:rsidRPr="0008499B" w:rsidRDefault="003A01BE" w:rsidP="003A01BE">
      <w:pPr>
        <w:rPr>
          <w:rFonts w:ascii="Arial" w:eastAsia="Times New Roman" w:hAnsi="Arial" w:cs="Arial"/>
          <w:b/>
          <w:bCs/>
          <w:color w:val="000000"/>
          <w:sz w:val="24"/>
          <w:szCs w:val="24"/>
          <w:u w:val="single"/>
        </w:rPr>
      </w:pPr>
      <w:r w:rsidRPr="0008499B">
        <w:rPr>
          <w:rFonts w:ascii="Arial" w:eastAsia="Times New Roman" w:hAnsi="Arial" w:cs="Arial"/>
          <w:b/>
          <w:bCs/>
          <w:color w:val="000000"/>
          <w:sz w:val="24"/>
          <w:szCs w:val="24"/>
          <w:u w:val="single"/>
        </w:rPr>
        <w:t>Question Set 2:</w:t>
      </w:r>
    </w:p>
    <w:p w14:paraId="72318996" w14:textId="77777777" w:rsidR="003A01BE" w:rsidRPr="000159B0" w:rsidRDefault="003A01BE" w:rsidP="003A01BE">
      <w:pPr>
        <w:rPr>
          <w:rFonts w:ascii="Arial" w:eastAsia="Times New Roman" w:hAnsi="Arial" w:cs="Arial"/>
          <w:color w:val="000000"/>
          <w:sz w:val="24"/>
          <w:szCs w:val="24"/>
        </w:rPr>
      </w:pPr>
    </w:p>
    <w:p w14:paraId="631B3308" w14:textId="6B929A2C" w:rsidR="003A01BE" w:rsidRPr="000159B0" w:rsidRDefault="003A01BE" w:rsidP="003A01BE">
      <w:pPr>
        <w:rPr>
          <w:rFonts w:ascii="Arial" w:eastAsia="Times New Roman" w:hAnsi="Arial" w:cs="Arial"/>
          <w:color w:val="000000"/>
          <w:sz w:val="24"/>
          <w:szCs w:val="24"/>
        </w:rPr>
      </w:pPr>
      <w:r w:rsidRPr="000159B0">
        <w:rPr>
          <w:rFonts w:ascii="Arial" w:eastAsia="Times New Roman" w:hAnsi="Arial" w:cs="Arial"/>
          <w:b/>
          <w:i/>
          <w:color w:val="000000"/>
          <w:sz w:val="24"/>
          <w:szCs w:val="24"/>
          <w:lang w:val="en-US" w:eastAsia="en-US"/>
        </w:rPr>
        <w:t>General Questions on all 3 Designs</w:t>
      </w:r>
    </w:p>
    <w:p w14:paraId="2581A462" w14:textId="48559DA7" w:rsidR="003A01BE" w:rsidRPr="000159B0" w:rsidRDefault="003A01BE" w:rsidP="003A01BE">
      <w:pPr>
        <w:numPr>
          <w:ilvl w:val="0"/>
          <w:numId w:val="1"/>
        </w:numPr>
        <w:tabs>
          <w:tab w:val="left" w:pos="708"/>
        </w:tabs>
        <w:autoSpaceDE w:val="0"/>
        <w:autoSpaceDN w:val="0"/>
        <w:adjustRightInd w:val="0"/>
        <w:snapToGrid w:val="0"/>
        <w:spacing w:before="294"/>
        <w:ind w:left="708" w:right="1" w:hanging="284"/>
        <w:rPr>
          <w:rFonts w:ascii="Arial" w:eastAsia="Times New Roman" w:hAnsi="Arial" w:cs="Arial"/>
          <w:color w:val="000000"/>
          <w:sz w:val="24"/>
          <w:szCs w:val="24"/>
          <w:lang w:val="en-US" w:eastAsia="en-US"/>
        </w:rPr>
      </w:pPr>
      <w:r w:rsidRPr="000159B0">
        <w:rPr>
          <w:rFonts w:ascii="Arial" w:eastAsia="Times New Roman" w:hAnsi="Arial" w:cs="Arial"/>
          <w:color w:val="000000"/>
          <w:spacing w:val="-1"/>
          <w:sz w:val="24"/>
          <w:szCs w:val="24"/>
          <w:lang w:val="en-US" w:eastAsia="en-US"/>
        </w:rPr>
        <w:t>Some concern has been raised about the layout</w:t>
      </w:r>
      <w:r w:rsidRPr="000159B0">
        <w:rPr>
          <w:rFonts w:ascii="Arial" w:eastAsia="Times New Roman" w:hAnsi="Arial" w:cs="Arial"/>
          <w:color w:val="000000"/>
          <w:sz w:val="24"/>
          <w:szCs w:val="24"/>
          <w:lang w:val="en-US" w:eastAsia="en-US"/>
        </w:rPr>
        <w:t xml:space="preserve"> of the Quaker Garden in all three schemes. There is a worry that the contemplative aspect of the Garden has not been taken into account. How will the architects respond to this concern?</w:t>
      </w:r>
    </w:p>
    <w:p w14:paraId="178DF02E" w14:textId="7A50BDA4" w:rsidR="009063ED" w:rsidRPr="000159B0" w:rsidRDefault="009063ED" w:rsidP="009063ED">
      <w:pPr>
        <w:tabs>
          <w:tab w:val="left" w:pos="708"/>
        </w:tabs>
        <w:autoSpaceDE w:val="0"/>
        <w:autoSpaceDN w:val="0"/>
        <w:adjustRightInd w:val="0"/>
        <w:snapToGrid w:val="0"/>
        <w:spacing w:before="294"/>
        <w:ind w:left="708" w:right="1"/>
        <w:rPr>
          <w:rFonts w:ascii="Arial" w:eastAsia="Times New Roman" w:hAnsi="Arial" w:cs="Arial"/>
          <w:color w:val="0070C0"/>
          <w:sz w:val="24"/>
          <w:szCs w:val="24"/>
          <w:lang w:val="en-US" w:eastAsia="en-US"/>
        </w:rPr>
      </w:pPr>
      <w:r w:rsidRPr="000159B0">
        <w:rPr>
          <w:rFonts w:ascii="Arial" w:eastAsia="Times New Roman" w:hAnsi="Arial" w:cs="Arial"/>
          <w:color w:val="0070C0"/>
          <w:sz w:val="24"/>
          <w:szCs w:val="24"/>
          <w:lang w:val="en-US" w:eastAsia="en-US"/>
        </w:rPr>
        <w:t xml:space="preserve">[SADC RESPONSE]: The design of the Quaker Garden has been agreed with the Quaker’s and there is no intention to make any alteration to this as a result of the design competition.  </w:t>
      </w:r>
    </w:p>
    <w:p w14:paraId="798BFB58" w14:textId="722C1FD4" w:rsidR="003A01BE" w:rsidRPr="000159B0" w:rsidRDefault="003A01BE" w:rsidP="003A01BE">
      <w:pPr>
        <w:numPr>
          <w:ilvl w:val="0"/>
          <w:numId w:val="1"/>
        </w:numPr>
        <w:tabs>
          <w:tab w:val="left" w:pos="708"/>
        </w:tabs>
        <w:autoSpaceDE w:val="0"/>
        <w:autoSpaceDN w:val="0"/>
        <w:adjustRightInd w:val="0"/>
        <w:snapToGrid w:val="0"/>
        <w:spacing w:before="294" w:line="239" w:lineRule="auto"/>
        <w:ind w:left="708" w:right="1065" w:hanging="284"/>
        <w:jc w:val="both"/>
        <w:rPr>
          <w:rFonts w:ascii="Arial" w:eastAsia="Times New Roman" w:hAnsi="Arial" w:cs="Arial"/>
          <w:color w:val="000000"/>
          <w:sz w:val="24"/>
          <w:szCs w:val="24"/>
          <w:lang w:val="en-US" w:eastAsia="en-US"/>
        </w:rPr>
      </w:pPr>
      <w:r w:rsidRPr="000159B0">
        <w:rPr>
          <w:rFonts w:ascii="Arial" w:eastAsia="Times New Roman" w:hAnsi="Arial" w:cs="Arial"/>
          <w:color w:val="000000"/>
          <w:spacing w:val="-1"/>
          <w:sz w:val="24"/>
          <w:szCs w:val="24"/>
          <w:lang w:val="en-US" w:eastAsia="en-US"/>
        </w:rPr>
        <w:t>Has consideration been given in all three designs to integration with Civi</w:t>
      </w:r>
      <w:r w:rsidRPr="000159B0">
        <w:rPr>
          <w:rFonts w:ascii="Arial" w:eastAsia="Times New Roman" w:hAnsi="Arial" w:cs="Arial"/>
          <w:color w:val="000000"/>
          <w:sz w:val="24"/>
          <w:szCs w:val="24"/>
          <w:lang w:val="en-US" w:eastAsia="en-US"/>
        </w:rPr>
        <w:t>c Centre Opportunity Site North (CCOSN)? Have the architects seen a master-plan?</w:t>
      </w:r>
    </w:p>
    <w:p w14:paraId="21CE0825" w14:textId="42905683" w:rsidR="009063ED" w:rsidRPr="000159B0" w:rsidRDefault="009063ED" w:rsidP="009063ED">
      <w:pPr>
        <w:tabs>
          <w:tab w:val="left" w:pos="708"/>
        </w:tabs>
        <w:autoSpaceDE w:val="0"/>
        <w:autoSpaceDN w:val="0"/>
        <w:adjustRightInd w:val="0"/>
        <w:snapToGrid w:val="0"/>
        <w:spacing w:before="294" w:line="239" w:lineRule="auto"/>
        <w:ind w:left="708" w:right="1065"/>
        <w:jc w:val="both"/>
        <w:rPr>
          <w:rFonts w:ascii="Arial" w:eastAsia="Times New Roman" w:hAnsi="Arial" w:cs="Arial"/>
          <w:color w:val="0070C0"/>
          <w:sz w:val="24"/>
          <w:szCs w:val="24"/>
          <w:lang w:val="en-US" w:eastAsia="en-US"/>
        </w:rPr>
      </w:pPr>
      <w:r w:rsidRPr="000159B0">
        <w:rPr>
          <w:rFonts w:ascii="Arial" w:eastAsia="Times New Roman" w:hAnsi="Arial" w:cs="Arial"/>
          <w:color w:val="0070C0"/>
          <w:sz w:val="24"/>
          <w:szCs w:val="24"/>
          <w:lang w:val="en-US" w:eastAsia="en-US"/>
        </w:rPr>
        <w:t xml:space="preserve">[SADC RESPONSE]: We understand that architects have given consideration to the CCOS North site during their design process. </w:t>
      </w:r>
    </w:p>
    <w:p w14:paraId="0A366492" w14:textId="3515A1BA" w:rsidR="003A01BE" w:rsidRPr="000159B0" w:rsidRDefault="003A01BE" w:rsidP="003A01BE">
      <w:pPr>
        <w:numPr>
          <w:ilvl w:val="0"/>
          <w:numId w:val="1"/>
        </w:numPr>
        <w:tabs>
          <w:tab w:val="left" w:pos="708"/>
        </w:tabs>
        <w:autoSpaceDE w:val="0"/>
        <w:autoSpaceDN w:val="0"/>
        <w:adjustRightInd w:val="0"/>
        <w:snapToGrid w:val="0"/>
        <w:spacing w:before="293" w:line="241" w:lineRule="auto"/>
        <w:ind w:left="708" w:right="157" w:hanging="284"/>
        <w:jc w:val="both"/>
        <w:rPr>
          <w:rFonts w:ascii="Arial" w:eastAsia="Times New Roman" w:hAnsi="Arial" w:cs="Arial"/>
          <w:color w:val="000000"/>
          <w:sz w:val="24"/>
          <w:szCs w:val="24"/>
          <w:lang w:val="en-US" w:eastAsia="en-US"/>
        </w:rPr>
      </w:pPr>
      <w:r w:rsidRPr="000159B0">
        <w:rPr>
          <w:rFonts w:ascii="Arial" w:eastAsia="Times New Roman" w:hAnsi="Arial" w:cs="Arial"/>
          <w:color w:val="000000"/>
          <w:spacing w:val="-1"/>
          <w:sz w:val="24"/>
          <w:szCs w:val="24"/>
          <w:lang w:val="en-US" w:eastAsia="en-US"/>
        </w:rPr>
        <w:t>Given the situation with 'high street' retail, has enough flexibility been a</w:t>
      </w:r>
      <w:r w:rsidRPr="000159B0">
        <w:rPr>
          <w:rFonts w:ascii="Arial" w:eastAsia="Times New Roman" w:hAnsi="Arial" w:cs="Arial"/>
          <w:color w:val="000000"/>
          <w:sz w:val="24"/>
          <w:szCs w:val="24"/>
          <w:lang w:val="en-US" w:eastAsia="en-US"/>
        </w:rPr>
        <w:t>ccommodated for in all three designs? Could the architects explain how they are dealing with this issue?</w:t>
      </w:r>
    </w:p>
    <w:p w14:paraId="03D1020D" w14:textId="04485FC1" w:rsidR="00CE55A7" w:rsidRPr="000159B0" w:rsidRDefault="00CE55A7" w:rsidP="00CE55A7">
      <w:pPr>
        <w:tabs>
          <w:tab w:val="left" w:pos="708"/>
        </w:tabs>
        <w:autoSpaceDE w:val="0"/>
        <w:autoSpaceDN w:val="0"/>
        <w:adjustRightInd w:val="0"/>
        <w:snapToGrid w:val="0"/>
        <w:spacing w:before="293" w:line="241" w:lineRule="auto"/>
        <w:ind w:left="708" w:right="157"/>
        <w:jc w:val="both"/>
        <w:rPr>
          <w:rFonts w:ascii="Arial" w:eastAsia="Times New Roman" w:hAnsi="Arial" w:cs="Arial"/>
          <w:color w:val="000000"/>
          <w:sz w:val="24"/>
          <w:szCs w:val="24"/>
          <w:lang w:val="en-US" w:eastAsia="en-US"/>
        </w:rPr>
      </w:pPr>
    </w:p>
    <w:p w14:paraId="51144092" w14:textId="77777777" w:rsidR="00CE55A7" w:rsidRPr="000159B0" w:rsidRDefault="00CE55A7" w:rsidP="00CE55A7">
      <w:pPr>
        <w:ind w:left="709"/>
        <w:rPr>
          <w:rFonts w:ascii="Arial" w:eastAsia="Times New Roman" w:hAnsi="Arial" w:cs="Arial"/>
          <w:color w:val="ED7D31" w:themeColor="accent2"/>
          <w:sz w:val="24"/>
          <w:szCs w:val="24"/>
        </w:rPr>
      </w:pPr>
      <w:r w:rsidRPr="000159B0">
        <w:rPr>
          <w:rFonts w:ascii="Arial" w:eastAsia="Times New Roman" w:hAnsi="Arial" w:cs="Arial"/>
          <w:color w:val="ED7D31" w:themeColor="accent2"/>
          <w:sz w:val="24"/>
          <w:szCs w:val="24"/>
        </w:rPr>
        <w:t xml:space="preserve">[DESIGN 1 ARCHITECT RESPONSE]: </w:t>
      </w:r>
    </w:p>
    <w:p w14:paraId="4CE56622" w14:textId="77777777" w:rsidR="00AE1577" w:rsidRPr="000159B0" w:rsidRDefault="00AE1577" w:rsidP="00AE1577">
      <w:pPr>
        <w:ind w:left="709"/>
        <w:rPr>
          <w:rFonts w:ascii="Arial" w:hAnsi="Arial" w:cs="Arial"/>
          <w:color w:val="ED7D31" w:themeColor="accent2"/>
          <w:sz w:val="24"/>
          <w:szCs w:val="24"/>
          <w:lang w:eastAsia="zh-TW"/>
        </w:rPr>
      </w:pPr>
      <w:r w:rsidRPr="000159B0">
        <w:rPr>
          <w:rFonts w:ascii="Arial" w:hAnsi="Arial" w:cs="Arial"/>
          <w:color w:val="ED7D31" w:themeColor="accent2"/>
          <w:sz w:val="24"/>
          <w:szCs w:val="24"/>
          <w:lang w:eastAsia="zh-TW"/>
        </w:rPr>
        <w:t>We are conscious that retail in this location would be secondary and could be undesirable if it were to draw trade from the high street. The brief required commercial space as distinct from the office and we have indicated active frontages, punctuated by residential entrances, that could be used with a range of unit sizes by businesses that would benefit from a ground floor street presence – as well as cafes and restaurants this could be leisure uses such as a gym or pilates studio, commercial office uses that have a public interface such as a citizens advice bureau and NHS clinic or some sort or secondary retail such as a bicycle repair shop.</w:t>
      </w:r>
    </w:p>
    <w:p w14:paraId="10FE1362" w14:textId="77777777" w:rsidR="00CE55A7" w:rsidRPr="000159B0" w:rsidRDefault="00CE55A7" w:rsidP="00CE55A7">
      <w:pPr>
        <w:ind w:left="709"/>
        <w:rPr>
          <w:rFonts w:ascii="Arial" w:eastAsia="Times New Roman" w:hAnsi="Arial" w:cs="Arial"/>
          <w:color w:val="0070C0"/>
          <w:sz w:val="24"/>
          <w:szCs w:val="24"/>
        </w:rPr>
      </w:pPr>
    </w:p>
    <w:p w14:paraId="7E3A511E" w14:textId="09E62A60" w:rsidR="00CE55A7" w:rsidRPr="000159B0" w:rsidRDefault="00CE55A7" w:rsidP="00CE55A7">
      <w:pPr>
        <w:ind w:left="709"/>
        <w:rPr>
          <w:rFonts w:ascii="Arial" w:eastAsia="Times New Roman" w:hAnsi="Arial" w:cs="Arial"/>
          <w:color w:val="9900FF"/>
          <w:sz w:val="24"/>
          <w:szCs w:val="24"/>
        </w:rPr>
      </w:pPr>
      <w:r w:rsidRPr="000159B0">
        <w:rPr>
          <w:rFonts w:ascii="Arial" w:eastAsia="Times New Roman" w:hAnsi="Arial" w:cs="Arial"/>
          <w:color w:val="9900FF"/>
          <w:sz w:val="24"/>
          <w:szCs w:val="24"/>
        </w:rPr>
        <w:t>[DESIGN 2 ARCHITECT RESPONSE]:</w:t>
      </w:r>
    </w:p>
    <w:p w14:paraId="5DF45534" w14:textId="25C686B7" w:rsidR="00AC4CCA" w:rsidRPr="000159B0" w:rsidRDefault="00AC4CCA" w:rsidP="00CE55A7">
      <w:pPr>
        <w:ind w:left="709"/>
        <w:rPr>
          <w:rFonts w:ascii="Arial" w:eastAsia="Times New Roman" w:hAnsi="Arial" w:cs="Arial"/>
          <w:color w:val="9900FF"/>
          <w:sz w:val="24"/>
          <w:szCs w:val="24"/>
        </w:rPr>
      </w:pPr>
      <w:r w:rsidRPr="000159B0">
        <w:rPr>
          <w:rFonts w:ascii="Arial" w:eastAsia="Times New Roman" w:hAnsi="Arial" w:cs="Arial"/>
          <w:color w:val="9900FF"/>
          <w:sz w:val="24"/>
          <w:szCs w:val="24"/>
        </w:rPr>
        <w:t xml:space="preserve">Flexibility is retained within the commercial space but business tenancies are be preferred in recognition of the important role that St Peter’s Street plays as the retail heart of St Albans.  The proposed Samuel Ryder Promenade  will be </w:t>
      </w:r>
      <w:r w:rsidRPr="000159B0">
        <w:rPr>
          <w:rFonts w:ascii="Arial" w:eastAsia="Times New Roman" w:hAnsi="Arial" w:cs="Arial"/>
          <w:color w:val="9900FF"/>
          <w:sz w:val="24"/>
          <w:szCs w:val="24"/>
        </w:rPr>
        <w:lastRenderedPageBreak/>
        <w:t xml:space="preserve">a green space in which to be. A promenade that will be a pleasant place to walk along as well as an active environment which businesses open out onto and family’s from the apartments above feel free to use and play in. Perhaps a small café or other use that the community can benefit from is created in the pavilion, that provides a modest and considerate focus beside the Quaker Gardens. In playing </w:t>
      </w:r>
      <w:r w:rsidR="00AF1CCF" w:rsidRPr="000159B0">
        <w:rPr>
          <w:rFonts w:ascii="Arial" w:eastAsia="Times New Roman" w:hAnsi="Arial" w:cs="Arial"/>
          <w:color w:val="9900FF"/>
          <w:sz w:val="24"/>
          <w:szCs w:val="24"/>
        </w:rPr>
        <w:t>its</w:t>
      </w:r>
      <w:r w:rsidRPr="000159B0">
        <w:rPr>
          <w:rFonts w:ascii="Arial" w:eastAsia="Times New Roman" w:hAnsi="Arial" w:cs="Arial"/>
          <w:color w:val="9900FF"/>
          <w:sz w:val="24"/>
          <w:szCs w:val="24"/>
        </w:rPr>
        <w:t xml:space="preserve"> part to link the high street to Victoria Street this development can help to reinvigorate the Maltings by improving pedestrian flow.</w:t>
      </w:r>
    </w:p>
    <w:p w14:paraId="1E46E6C9" w14:textId="77777777" w:rsidR="00CE55A7" w:rsidRPr="000159B0" w:rsidRDefault="00CE55A7" w:rsidP="00CE55A7">
      <w:pPr>
        <w:ind w:left="709"/>
        <w:rPr>
          <w:rFonts w:ascii="Arial" w:eastAsia="Times New Roman" w:hAnsi="Arial" w:cs="Arial"/>
          <w:color w:val="0070C0"/>
          <w:sz w:val="24"/>
          <w:szCs w:val="24"/>
        </w:rPr>
      </w:pPr>
    </w:p>
    <w:p w14:paraId="678E16F9" w14:textId="69294015" w:rsidR="00CE55A7" w:rsidRPr="000159B0" w:rsidRDefault="00CE55A7" w:rsidP="00B42313">
      <w:pPr>
        <w:ind w:left="709"/>
        <w:rPr>
          <w:rFonts w:ascii="Arial" w:eastAsia="Times New Roman" w:hAnsi="Arial" w:cs="Arial"/>
          <w:color w:val="70AD47" w:themeColor="accent6"/>
          <w:sz w:val="24"/>
          <w:szCs w:val="24"/>
        </w:rPr>
      </w:pPr>
      <w:r w:rsidRPr="000159B0">
        <w:rPr>
          <w:rFonts w:ascii="Arial" w:eastAsia="Times New Roman" w:hAnsi="Arial" w:cs="Arial"/>
          <w:color w:val="70AD47" w:themeColor="accent6"/>
          <w:sz w:val="24"/>
          <w:szCs w:val="24"/>
        </w:rPr>
        <w:t>[DESIGN 3 ARCHITECT RESPONSE]:</w:t>
      </w:r>
    </w:p>
    <w:p w14:paraId="19DDFD0E" w14:textId="77777777" w:rsidR="00B42313" w:rsidRPr="000159B0" w:rsidRDefault="00B42313" w:rsidP="00B42313">
      <w:pPr>
        <w:autoSpaceDE w:val="0"/>
        <w:autoSpaceDN w:val="0"/>
        <w:adjustRightInd w:val="0"/>
        <w:ind w:left="709"/>
        <w:rPr>
          <w:rFonts w:ascii="Arial" w:hAnsi="Arial" w:cs="Arial"/>
          <w:i/>
          <w:color w:val="70AD47" w:themeColor="accent6"/>
          <w:sz w:val="24"/>
          <w:szCs w:val="24"/>
          <w:lang w:eastAsia="en-US"/>
        </w:rPr>
      </w:pPr>
      <w:r w:rsidRPr="000159B0">
        <w:rPr>
          <w:rFonts w:ascii="Arial" w:hAnsi="Arial" w:cs="Arial"/>
          <w:i/>
          <w:color w:val="70AD47" w:themeColor="accent6"/>
          <w:sz w:val="24"/>
          <w:szCs w:val="24"/>
          <w:lang w:eastAsia="en-US"/>
        </w:rPr>
        <w:t>Set against the brief provided we have actually purposefully reduced the extent of retail units within the development to key frontages onto Victoria Street for the very concern aired here.</w:t>
      </w:r>
    </w:p>
    <w:p w14:paraId="7441C6F1" w14:textId="77777777" w:rsidR="00B42313" w:rsidRPr="000159B0" w:rsidRDefault="00B42313" w:rsidP="00B42313">
      <w:pPr>
        <w:autoSpaceDE w:val="0"/>
        <w:autoSpaceDN w:val="0"/>
        <w:adjustRightInd w:val="0"/>
        <w:ind w:left="709"/>
        <w:rPr>
          <w:rFonts w:ascii="Arial" w:hAnsi="Arial" w:cs="Arial"/>
          <w:i/>
          <w:color w:val="70AD47" w:themeColor="accent6"/>
          <w:sz w:val="24"/>
          <w:szCs w:val="24"/>
          <w:lang w:eastAsia="en-US"/>
        </w:rPr>
      </w:pPr>
      <w:r w:rsidRPr="000159B0">
        <w:rPr>
          <w:rFonts w:ascii="Arial" w:hAnsi="Arial" w:cs="Arial"/>
          <w:i/>
          <w:color w:val="70AD47" w:themeColor="accent6"/>
          <w:sz w:val="24"/>
          <w:szCs w:val="24"/>
          <w:lang w:eastAsia="en-US"/>
        </w:rPr>
        <w:t xml:space="preserve">Whilst we are clearly not retail agents, we have amassed a huge amount of experience in dealing with large regeneration developments and masterplans where by the importance of getting the ground floor uses right can make all the difference to successful place making. We are very aware of the current picture facing retail and every High Street. </w:t>
      </w:r>
    </w:p>
    <w:p w14:paraId="1A7A08FC" w14:textId="77777777" w:rsidR="00B42313" w:rsidRPr="000159B0" w:rsidRDefault="00B42313" w:rsidP="00B42313">
      <w:pPr>
        <w:autoSpaceDE w:val="0"/>
        <w:autoSpaceDN w:val="0"/>
        <w:adjustRightInd w:val="0"/>
        <w:ind w:left="709"/>
        <w:rPr>
          <w:rFonts w:ascii="Arial" w:hAnsi="Arial" w:cs="Arial"/>
          <w:i/>
          <w:color w:val="70AD47" w:themeColor="accent6"/>
          <w:sz w:val="24"/>
          <w:szCs w:val="24"/>
          <w:lang w:eastAsia="en-US"/>
        </w:rPr>
      </w:pPr>
    </w:p>
    <w:p w14:paraId="56B761B8" w14:textId="77777777" w:rsidR="00B42313" w:rsidRPr="000159B0" w:rsidRDefault="00B42313" w:rsidP="00B42313">
      <w:pPr>
        <w:autoSpaceDE w:val="0"/>
        <w:autoSpaceDN w:val="0"/>
        <w:adjustRightInd w:val="0"/>
        <w:ind w:left="709"/>
        <w:rPr>
          <w:rFonts w:ascii="Arial" w:hAnsi="Arial" w:cs="Arial"/>
          <w:i/>
          <w:color w:val="70AD47" w:themeColor="accent6"/>
          <w:sz w:val="24"/>
          <w:szCs w:val="24"/>
          <w:lang w:eastAsia="en-US"/>
        </w:rPr>
      </w:pPr>
      <w:r w:rsidRPr="000159B0">
        <w:rPr>
          <w:rFonts w:ascii="Arial" w:hAnsi="Arial" w:cs="Arial"/>
          <w:i/>
          <w:color w:val="70AD47" w:themeColor="accent6"/>
          <w:sz w:val="24"/>
          <w:szCs w:val="24"/>
          <w:lang w:eastAsia="en-US"/>
        </w:rPr>
        <w:t>Should the world of retail change, we do have an element of flexibility in our plan to accommodate further retail if the need proves favourable. We see it safer in development this way than to try and reduce back, leaving the site with inactive facades at ground floor whilst the client waits hopefully.</w:t>
      </w:r>
    </w:p>
    <w:p w14:paraId="542CB632" w14:textId="77777777" w:rsidR="00B42313" w:rsidRPr="000159B0" w:rsidRDefault="00B42313" w:rsidP="00B42313">
      <w:pPr>
        <w:autoSpaceDE w:val="0"/>
        <w:autoSpaceDN w:val="0"/>
        <w:adjustRightInd w:val="0"/>
        <w:ind w:left="709"/>
        <w:rPr>
          <w:rFonts w:ascii="Arial" w:hAnsi="Arial" w:cs="Arial"/>
          <w:i/>
          <w:color w:val="70AD47" w:themeColor="accent6"/>
          <w:sz w:val="24"/>
          <w:szCs w:val="24"/>
          <w:lang w:eastAsia="en-US"/>
        </w:rPr>
      </w:pPr>
      <w:r w:rsidRPr="000159B0">
        <w:rPr>
          <w:rFonts w:ascii="Arial" w:hAnsi="Arial" w:cs="Arial"/>
          <w:i/>
          <w:color w:val="70AD47" w:themeColor="accent6"/>
          <w:sz w:val="24"/>
          <w:szCs w:val="24"/>
          <w:lang w:eastAsia="en-US"/>
        </w:rPr>
        <w:t>We have entertained areas of residential amenity towards the rear of the Magistrates Court building which could readily facilitate further F&amp;B uses and with our approach to the ground floor of the office building this could easily suit further retail aspects.</w:t>
      </w:r>
    </w:p>
    <w:p w14:paraId="63BCE36B" w14:textId="77777777" w:rsidR="003A01BE" w:rsidRPr="000159B0" w:rsidRDefault="003A01BE" w:rsidP="003A01BE">
      <w:pPr>
        <w:autoSpaceDE w:val="0"/>
        <w:autoSpaceDN w:val="0"/>
        <w:adjustRightInd w:val="0"/>
        <w:snapToGrid w:val="0"/>
        <w:spacing w:before="412"/>
        <w:rPr>
          <w:rFonts w:ascii="Arial" w:eastAsia="Times New Roman" w:hAnsi="Arial" w:cs="Arial"/>
          <w:b/>
          <w:i/>
          <w:color w:val="000000"/>
          <w:sz w:val="24"/>
          <w:szCs w:val="24"/>
          <w:lang w:val="en-US" w:eastAsia="en-US"/>
        </w:rPr>
      </w:pPr>
      <w:r w:rsidRPr="000159B0">
        <w:rPr>
          <w:rFonts w:ascii="Arial" w:eastAsia="Times New Roman" w:hAnsi="Arial" w:cs="Arial"/>
          <w:b/>
          <w:i/>
          <w:color w:val="000000"/>
          <w:sz w:val="24"/>
          <w:szCs w:val="24"/>
          <w:lang w:val="en-US" w:eastAsia="en-US"/>
        </w:rPr>
        <w:t>Question on Design 1</w:t>
      </w:r>
    </w:p>
    <w:p w14:paraId="606D6A6B" w14:textId="42D0CF55" w:rsidR="003A01BE" w:rsidRPr="000159B0" w:rsidRDefault="003A01BE" w:rsidP="003A01BE">
      <w:pPr>
        <w:numPr>
          <w:ilvl w:val="0"/>
          <w:numId w:val="2"/>
        </w:numPr>
        <w:tabs>
          <w:tab w:val="left" w:pos="720"/>
        </w:tabs>
        <w:autoSpaceDE w:val="0"/>
        <w:autoSpaceDN w:val="0"/>
        <w:adjustRightInd w:val="0"/>
        <w:snapToGrid w:val="0"/>
        <w:spacing w:before="119" w:line="241" w:lineRule="auto"/>
        <w:ind w:left="720" w:right="207" w:hanging="360"/>
        <w:jc w:val="both"/>
        <w:rPr>
          <w:rFonts w:ascii="Arial" w:eastAsia="Times New Roman" w:hAnsi="Arial" w:cs="Arial"/>
          <w:color w:val="000000"/>
          <w:sz w:val="24"/>
          <w:szCs w:val="24"/>
          <w:lang w:val="en-US" w:eastAsia="en-US"/>
        </w:rPr>
      </w:pPr>
      <w:r w:rsidRPr="000159B0">
        <w:rPr>
          <w:rFonts w:ascii="Arial" w:eastAsia="Times New Roman" w:hAnsi="Arial" w:cs="Arial"/>
          <w:color w:val="000000"/>
          <w:spacing w:val="-1"/>
          <w:sz w:val="24"/>
          <w:szCs w:val="24"/>
          <w:lang w:val="en-US" w:eastAsia="en-US"/>
        </w:rPr>
        <w:t>Could the architects elaborate on their vision of the design coherence betw</w:t>
      </w:r>
      <w:r w:rsidRPr="000159B0">
        <w:rPr>
          <w:rFonts w:ascii="Arial" w:eastAsia="Times New Roman" w:hAnsi="Arial" w:cs="Arial"/>
          <w:color w:val="000000"/>
          <w:sz w:val="24"/>
          <w:szCs w:val="24"/>
          <w:lang w:val="en-US" w:eastAsia="en-US"/>
        </w:rPr>
        <w:t>een the office building and the residential blocks ?</w:t>
      </w:r>
    </w:p>
    <w:p w14:paraId="5FAEBEC7" w14:textId="01F5C0C3" w:rsidR="00CE55A7" w:rsidRPr="000159B0" w:rsidRDefault="00CE55A7" w:rsidP="00CE55A7">
      <w:pPr>
        <w:tabs>
          <w:tab w:val="left" w:pos="720"/>
        </w:tabs>
        <w:autoSpaceDE w:val="0"/>
        <w:autoSpaceDN w:val="0"/>
        <w:adjustRightInd w:val="0"/>
        <w:snapToGrid w:val="0"/>
        <w:spacing w:before="119" w:line="241" w:lineRule="auto"/>
        <w:ind w:right="207"/>
        <w:jc w:val="both"/>
        <w:rPr>
          <w:rFonts w:ascii="Arial" w:eastAsia="Times New Roman" w:hAnsi="Arial" w:cs="Arial"/>
          <w:color w:val="000000"/>
          <w:sz w:val="24"/>
          <w:szCs w:val="24"/>
          <w:lang w:val="en-US" w:eastAsia="en-US"/>
        </w:rPr>
      </w:pPr>
    </w:p>
    <w:p w14:paraId="35DE33FB" w14:textId="7012D36E" w:rsidR="00CE55A7" w:rsidRPr="000159B0" w:rsidRDefault="00CE55A7" w:rsidP="00AE1577">
      <w:pPr>
        <w:ind w:left="709"/>
        <w:rPr>
          <w:rFonts w:ascii="Arial" w:eastAsia="Times New Roman" w:hAnsi="Arial" w:cs="Arial"/>
          <w:color w:val="ED7D31" w:themeColor="accent2"/>
          <w:sz w:val="24"/>
          <w:szCs w:val="24"/>
        </w:rPr>
      </w:pPr>
      <w:r w:rsidRPr="000159B0">
        <w:rPr>
          <w:rFonts w:ascii="Arial" w:eastAsia="Times New Roman" w:hAnsi="Arial" w:cs="Arial"/>
          <w:color w:val="ED7D31" w:themeColor="accent2"/>
          <w:sz w:val="24"/>
          <w:szCs w:val="24"/>
        </w:rPr>
        <w:t xml:space="preserve">[DESIGN </w:t>
      </w:r>
      <w:r w:rsidR="00AE1577" w:rsidRPr="000159B0">
        <w:rPr>
          <w:rFonts w:ascii="Arial" w:eastAsia="Times New Roman" w:hAnsi="Arial" w:cs="Arial"/>
          <w:color w:val="ED7D31" w:themeColor="accent2"/>
          <w:sz w:val="24"/>
          <w:szCs w:val="24"/>
        </w:rPr>
        <w:t>1</w:t>
      </w:r>
      <w:r w:rsidRPr="000159B0">
        <w:rPr>
          <w:rFonts w:ascii="Arial" w:eastAsia="Times New Roman" w:hAnsi="Arial" w:cs="Arial"/>
          <w:color w:val="ED7D31" w:themeColor="accent2"/>
          <w:sz w:val="24"/>
          <w:szCs w:val="24"/>
        </w:rPr>
        <w:t xml:space="preserve"> ARCHITECT RESPONSE]:</w:t>
      </w:r>
    </w:p>
    <w:p w14:paraId="789445C1" w14:textId="77777777" w:rsidR="00AE1577" w:rsidRPr="000159B0" w:rsidRDefault="00AE1577" w:rsidP="00AE1577">
      <w:pPr>
        <w:ind w:left="709"/>
        <w:rPr>
          <w:rFonts w:ascii="Arial" w:hAnsi="Arial" w:cs="Arial"/>
          <w:color w:val="ED7D31" w:themeColor="accent2"/>
          <w:sz w:val="24"/>
          <w:szCs w:val="24"/>
          <w:lang w:eastAsia="zh-TW"/>
        </w:rPr>
      </w:pPr>
      <w:r w:rsidRPr="000159B0">
        <w:rPr>
          <w:rFonts w:ascii="Arial" w:hAnsi="Arial" w:cs="Arial"/>
          <w:color w:val="ED7D31" w:themeColor="accent2"/>
          <w:sz w:val="24"/>
          <w:szCs w:val="24"/>
          <w:lang w:eastAsia="zh-TW"/>
        </w:rPr>
        <w:t>A criticism of the previous design was that the different uses of the buildings were blurred and lacked coherence. Our vision is to articulate a traditional grammar to the collection of buildings that creates legibility and relates to the St Albans context – the three residential buildings have commercial ground floor units with flats above, a familiar typology in central St Albans. The office building is separate, has civic qualities and is at the most public visible corner of the site. While the design and materials vary between the brick residential buildings and the timber and metal office building they are brought together coherently as a piece of urban design by the public realm with covered pedestrian colonnades and planting throughout.</w:t>
      </w:r>
    </w:p>
    <w:p w14:paraId="23DB3908" w14:textId="77777777" w:rsidR="00CE55A7" w:rsidRPr="000159B0" w:rsidRDefault="00CE55A7" w:rsidP="00CE55A7">
      <w:pPr>
        <w:tabs>
          <w:tab w:val="left" w:pos="720"/>
        </w:tabs>
        <w:autoSpaceDE w:val="0"/>
        <w:autoSpaceDN w:val="0"/>
        <w:adjustRightInd w:val="0"/>
        <w:snapToGrid w:val="0"/>
        <w:spacing w:before="119" w:line="241" w:lineRule="auto"/>
        <w:ind w:right="207"/>
        <w:jc w:val="both"/>
        <w:rPr>
          <w:rFonts w:ascii="Arial" w:eastAsia="Times New Roman" w:hAnsi="Arial" w:cs="Arial"/>
          <w:color w:val="000000"/>
          <w:sz w:val="24"/>
          <w:szCs w:val="24"/>
          <w:lang w:val="en-US" w:eastAsia="en-US"/>
        </w:rPr>
      </w:pPr>
    </w:p>
    <w:p w14:paraId="60986FF3" w14:textId="77777777" w:rsidR="003A01BE" w:rsidRPr="000159B0" w:rsidRDefault="003A01BE" w:rsidP="003A01BE">
      <w:pPr>
        <w:autoSpaceDE w:val="0"/>
        <w:autoSpaceDN w:val="0"/>
        <w:adjustRightInd w:val="0"/>
        <w:snapToGrid w:val="0"/>
        <w:spacing w:before="118"/>
        <w:rPr>
          <w:rFonts w:ascii="Arial" w:eastAsia="Times New Roman" w:hAnsi="Arial" w:cs="Arial"/>
          <w:b/>
          <w:i/>
          <w:color w:val="000000"/>
          <w:sz w:val="24"/>
          <w:szCs w:val="24"/>
          <w:lang w:val="en-US" w:eastAsia="en-US"/>
        </w:rPr>
      </w:pPr>
      <w:r w:rsidRPr="000159B0">
        <w:rPr>
          <w:rFonts w:ascii="Arial" w:eastAsia="Times New Roman" w:hAnsi="Arial" w:cs="Arial"/>
          <w:b/>
          <w:i/>
          <w:color w:val="000000"/>
          <w:sz w:val="24"/>
          <w:szCs w:val="24"/>
          <w:lang w:val="en-US" w:eastAsia="en-US"/>
        </w:rPr>
        <w:t>Questions on Design 2</w:t>
      </w:r>
    </w:p>
    <w:p w14:paraId="530B9864" w14:textId="287CEB71" w:rsidR="003A01BE" w:rsidRPr="000159B0" w:rsidRDefault="003A01BE" w:rsidP="003A01BE">
      <w:pPr>
        <w:numPr>
          <w:ilvl w:val="0"/>
          <w:numId w:val="2"/>
        </w:numPr>
        <w:tabs>
          <w:tab w:val="left" w:pos="720"/>
        </w:tabs>
        <w:autoSpaceDE w:val="0"/>
        <w:autoSpaceDN w:val="0"/>
        <w:adjustRightInd w:val="0"/>
        <w:snapToGrid w:val="0"/>
        <w:spacing w:before="293"/>
        <w:ind w:left="720" w:hanging="360"/>
        <w:rPr>
          <w:rFonts w:ascii="Arial" w:eastAsia="Times New Roman" w:hAnsi="Arial" w:cs="Arial"/>
          <w:color w:val="000000"/>
          <w:sz w:val="24"/>
          <w:szCs w:val="24"/>
          <w:lang w:val="en-US" w:eastAsia="en-US"/>
        </w:rPr>
      </w:pPr>
      <w:r w:rsidRPr="000159B0">
        <w:rPr>
          <w:rFonts w:ascii="Arial" w:eastAsia="Times New Roman" w:hAnsi="Arial" w:cs="Arial"/>
          <w:color w:val="000000"/>
          <w:sz w:val="24"/>
          <w:szCs w:val="24"/>
          <w:lang w:val="en-US" w:eastAsia="en-US"/>
        </w:rPr>
        <w:t>The design mentions sustainability but how is that to be achieved?</w:t>
      </w:r>
    </w:p>
    <w:p w14:paraId="2EA2B7C3" w14:textId="77777777" w:rsidR="00CE55A7" w:rsidRPr="000159B0" w:rsidRDefault="00CE55A7" w:rsidP="00CE55A7">
      <w:pPr>
        <w:rPr>
          <w:rFonts w:ascii="Arial" w:eastAsia="Times New Roman" w:hAnsi="Arial" w:cs="Arial"/>
          <w:color w:val="0070C0"/>
          <w:sz w:val="24"/>
          <w:szCs w:val="24"/>
        </w:rPr>
      </w:pPr>
    </w:p>
    <w:p w14:paraId="33709087" w14:textId="5E3FFB8A" w:rsidR="00CE55A7" w:rsidRPr="000159B0" w:rsidRDefault="00CE55A7" w:rsidP="00E01B07">
      <w:pPr>
        <w:ind w:left="426"/>
        <w:rPr>
          <w:rFonts w:ascii="Arial" w:eastAsia="Times New Roman" w:hAnsi="Arial" w:cs="Arial"/>
          <w:color w:val="9900FF"/>
          <w:sz w:val="24"/>
          <w:szCs w:val="24"/>
        </w:rPr>
      </w:pPr>
      <w:r w:rsidRPr="000159B0">
        <w:rPr>
          <w:rFonts w:ascii="Arial" w:eastAsia="Times New Roman" w:hAnsi="Arial" w:cs="Arial"/>
          <w:color w:val="9900FF"/>
          <w:sz w:val="24"/>
          <w:szCs w:val="24"/>
        </w:rPr>
        <w:t>[DESIGN 2 ARCHITECT RESPONSE]:</w:t>
      </w:r>
    </w:p>
    <w:p w14:paraId="5D514733" w14:textId="77777777" w:rsidR="00AC4CCA" w:rsidRPr="000159B0" w:rsidRDefault="00AC4CCA" w:rsidP="00E01B07">
      <w:pPr>
        <w:ind w:left="426"/>
        <w:rPr>
          <w:rFonts w:ascii="Arial" w:eastAsia="Times New Roman" w:hAnsi="Arial" w:cs="Arial"/>
          <w:color w:val="9900FF"/>
          <w:sz w:val="24"/>
          <w:szCs w:val="24"/>
        </w:rPr>
      </w:pPr>
      <w:r w:rsidRPr="000159B0">
        <w:rPr>
          <w:rFonts w:ascii="Arial" w:eastAsia="Times New Roman" w:hAnsi="Arial" w:cs="Arial"/>
          <w:color w:val="9900FF"/>
          <w:sz w:val="24"/>
          <w:szCs w:val="24"/>
        </w:rPr>
        <w:t>Not only does the CCOS South proposal aim to make St Alban’s greener through the extensive use of planting across the site it also has sustainable features such green walls and climbing plants on the façade.</w:t>
      </w:r>
    </w:p>
    <w:p w14:paraId="122556DB" w14:textId="77777777" w:rsidR="00AC4CCA" w:rsidRPr="000159B0" w:rsidRDefault="00AC4CCA" w:rsidP="00E01B07">
      <w:pPr>
        <w:ind w:left="426"/>
        <w:rPr>
          <w:rFonts w:ascii="Arial" w:eastAsia="Times New Roman" w:hAnsi="Arial" w:cs="Arial"/>
          <w:color w:val="9900FF"/>
          <w:sz w:val="24"/>
          <w:szCs w:val="24"/>
        </w:rPr>
      </w:pPr>
      <w:r w:rsidRPr="000159B0">
        <w:rPr>
          <w:rFonts w:ascii="Arial" w:eastAsia="Times New Roman" w:hAnsi="Arial" w:cs="Arial"/>
          <w:color w:val="9900FF"/>
          <w:sz w:val="24"/>
          <w:szCs w:val="24"/>
        </w:rPr>
        <w:t>In addition to the visible greening of the site the proposal should be designed to be as sustainable as possible. Focusing on identifying sensible and achievable methods to insulate the building fabric, harvest the energy naturally available on site, and use efficient and renewable energy technology where possible. It should reduce operational energy in use and embodied energy in construction.</w:t>
      </w:r>
    </w:p>
    <w:p w14:paraId="57A1C9C7" w14:textId="3D81D58B" w:rsidR="00AC4CCA" w:rsidRPr="000159B0" w:rsidRDefault="00AC4CCA" w:rsidP="00E01B07">
      <w:pPr>
        <w:ind w:left="426"/>
        <w:rPr>
          <w:rFonts w:ascii="Arial" w:eastAsia="Times New Roman" w:hAnsi="Arial" w:cs="Arial"/>
          <w:color w:val="9900FF"/>
          <w:sz w:val="24"/>
          <w:szCs w:val="24"/>
        </w:rPr>
      </w:pPr>
      <w:r w:rsidRPr="000159B0">
        <w:rPr>
          <w:rFonts w:ascii="Arial" w:eastAsia="Times New Roman" w:hAnsi="Arial" w:cs="Arial"/>
          <w:color w:val="9900FF"/>
          <w:sz w:val="24"/>
          <w:szCs w:val="24"/>
        </w:rPr>
        <w:t>As a development of this an integrated team approach to sustainability is essential. If we are successful we would recommend the appointment of the appropriate specialism onto the project team and the establishment of a clear set of sustainability goals.  For example we believe that the project should aim to minimise embodied carbon and operational carbon and a combined approach as to how the scheme could be made zero carbon should be prepared for the project. This can be done in a number of ways including reducing embodied energy by reducing quantities and mass of materials used, reducing transport emissions and reducing site emissions from construction processes. Consideration should also be given to reducing the ‘in use’ stages from recurring and replacing materials over the life of the building.</w:t>
      </w:r>
    </w:p>
    <w:p w14:paraId="006558F9" w14:textId="77777777" w:rsidR="00CE55A7" w:rsidRPr="000159B0" w:rsidRDefault="00CE55A7" w:rsidP="00E01B07">
      <w:pPr>
        <w:ind w:left="426"/>
        <w:rPr>
          <w:rFonts w:ascii="Arial" w:eastAsia="Times New Roman" w:hAnsi="Arial" w:cs="Arial"/>
          <w:color w:val="0070C0"/>
          <w:sz w:val="24"/>
          <w:szCs w:val="24"/>
        </w:rPr>
      </w:pPr>
    </w:p>
    <w:p w14:paraId="7EE2095E" w14:textId="77777777" w:rsidR="003A01BE" w:rsidRPr="000159B0" w:rsidRDefault="003A01BE" w:rsidP="003A01BE">
      <w:pPr>
        <w:autoSpaceDE w:val="0"/>
        <w:autoSpaceDN w:val="0"/>
        <w:adjustRightInd w:val="0"/>
        <w:snapToGrid w:val="0"/>
        <w:spacing w:before="121"/>
        <w:rPr>
          <w:rFonts w:ascii="Arial" w:eastAsia="Times New Roman" w:hAnsi="Arial" w:cs="Arial"/>
          <w:b/>
          <w:i/>
          <w:color w:val="000000"/>
          <w:sz w:val="24"/>
          <w:szCs w:val="24"/>
          <w:lang w:val="en-US" w:eastAsia="en-US"/>
        </w:rPr>
      </w:pPr>
      <w:r w:rsidRPr="000159B0">
        <w:rPr>
          <w:rFonts w:ascii="Arial" w:eastAsia="Times New Roman" w:hAnsi="Arial" w:cs="Arial"/>
          <w:b/>
          <w:i/>
          <w:color w:val="000000"/>
          <w:sz w:val="24"/>
          <w:szCs w:val="24"/>
          <w:lang w:val="en-US" w:eastAsia="en-US"/>
        </w:rPr>
        <w:t>Questions on Design 3</w:t>
      </w:r>
    </w:p>
    <w:p w14:paraId="408E6192" w14:textId="0D17746B" w:rsidR="003A01BE" w:rsidRPr="000159B0" w:rsidRDefault="003A01BE" w:rsidP="003A01BE">
      <w:pPr>
        <w:numPr>
          <w:ilvl w:val="0"/>
          <w:numId w:val="2"/>
        </w:numPr>
        <w:tabs>
          <w:tab w:val="left" w:pos="720"/>
        </w:tabs>
        <w:autoSpaceDE w:val="0"/>
        <w:autoSpaceDN w:val="0"/>
        <w:adjustRightInd w:val="0"/>
        <w:snapToGrid w:val="0"/>
        <w:spacing w:before="294"/>
        <w:ind w:left="720" w:right="1" w:hanging="360"/>
        <w:rPr>
          <w:rFonts w:ascii="Arial" w:eastAsia="Times New Roman" w:hAnsi="Arial" w:cs="Arial"/>
          <w:color w:val="000000"/>
          <w:sz w:val="24"/>
          <w:szCs w:val="24"/>
          <w:lang w:val="en-US" w:eastAsia="en-US"/>
        </w:rPr>
      </w:pPr>
      <w:r w:rsidRPr="000159B0">
        <w:rPr>
          <w:rFonts w:ascii="Arial" w:eastAsia="Times New Roman" w:hAnsi="Arial" w:cs="Arial"/>
          <w:color w:val="000000"/>
          <w:sz w:val="24"/>
          <w:szCs w:val="24"/>
          <w:lang w:val="en-US" w:eastAsia="en-US"/>
        </w:rPr>
        <w:t xml:space="preserve">Looking at the plans and elevations it appears that although the external elevations are a series of tall terraced units with individual roofs, the residential layout has a horizontal circulation pattern resulting in the individual units not always corresponding with the </w:t>
      </w:r>
      <w:r w:rsidRPr="000159B0">
        <w:rPr>
          <w:rFonts w:ascii="Arial" w:eastAsia="Times New Roman" w:hAnsi="Arial" w:cs="Arial"/>
          <w:color w:val="000000"/>
          <w:spacing w:val="-1"/>
          <w:sz w:val="24"/>
          <w:szCs w:val="24"/>
          <w:lang w:val="en-US" w:eastAsia="en-US"/>
        </w:rPr>
        <w:t>junction of the terraced building units. Is this because the proposals</w:t>
      </w:r>
      <w:r w:rsidRPr="000159B0">
        <w:rPr>
          <w:rFonts w:ascii="Arial" w:eastAsia="Times New Roman" w:hAnsi="Arial" w:cs="Arial"/>
          <w:color w:val="000000"/>
          <w:sz w:val="24"/>
          <w:szCs w:val="24"/>
          <w:lang w:val="en-US" w:eastAsia="en-US"/>
        </w:rPr>
        <w:t xml:space="preserve"> have not yet been fully resolved or is this intentional, although I would have thought that there will be numerous technical difficulties with the construction if this is intended?</w:t>
      </w:r>
    </w:p>
    <w:p w14:paraId="57D9E61D" w14:textId="77777777" w:rsidR="00B42313" w:rsidRPr="000159B0" w:rsidRDefault="00B42313" w:rsidP="00B42313">
      <w:pPr>
        <w:tabs>
          <w:tab w:val="left" w:pos="720"/>
        </w:tabs>
        <w:autoSpaceDE w:val="0"/>
        <w:autoSpaceDN w:val="0"/>
        <w:adjustRightInd w:val="0"/>
        <w:snapToGrid w:val="0"/>
        <w:spacing w:before="294"/>
        <w:ind w:left="720" w:right="1"/>
        <w:rPr>
          <w:rFonts w:ascii="Arial" w:eastAsia="Times New Roman" w:hAnsi="Arial" w:cs="Arial"/>
          <w:color w:val="000000"/>
          <w:sz w:val="24"/>
          <w:szCs w:val="24"/>
          <w:lang w:val="en-US" w:eastAsia="en-US"/>
        </w:rPr>
      </w:pPr>
    </w:p>
    <w:p w14:paraId="62382F1D" w14:textId="028947B3" w:rsidR="00CE55A7" w:rsidRPr="000159B0" w:rsidRDefault="00CE55A7" w:rsidP="00B42313">
      <w:pPr>
        <w:ind w:left="426"/>
        <w:rPr>
          <w:rFonts w:ascii="Arial" w:eastAsia="Times New Roman" w:hAnsi="Arial" w:cs="Arial"/>
          <w:color w:val="70AD47" w:themeColor="accent6"/>
          <w:sz w:val="24"/>
          <w:szCs w:val="24"/>
        </w:rPr>
      </w:pPr>
      <w:r w:rsidRPr="000159B0">
        <w:rPr>
          <w:rFonts w:ascii="Arial" w:eastAsia="Times New Roman" w:hAnsi="Arial" w:cs="Arial"/>
          <w:color w:val="70AD47" w:themeColor="accent6"/>
          <w:sz w:val="24"/>
          <w:szCs w:val="24"/>
        </w:rPr>
        <w:t>[DESIGN 3 ARCHITECT RESPONSE]</w:t>
      </w:r>
    </w:p>
    <w:p w14:paraId="25969EEC" w14:textId="77777777" w:rsidR="00B42313" w:rsidRPr="000159B0" w:rsidRDefault="00B42313" w:rsidP="00B42313">
      <w:pPr>
        <w:ind w:left="426"/>
        <w:rPr>
          <w:rFonts w:ascii="Arial" w:eastAsia="Times New Roman" w:hAnsi="Arial" w:cs="Arial"/>
          <w:i/>
          <w:color w:val="70AD47" w:themeColor="accent6"/>
          <w:sz w:val="24"/>
          <w:szCs w:val="24"/>
        </w:rPr>
      </w:pPr>
      <w:r w:rsidRPr="000159B0">
        <w:rPr>
          <w:rFonts w:ascii="Arial" w:eastAsia="Times New Roman" w:hAnsi="Arial" w:cs="Arial"/>
          <w:i/>
          <w:color w:val="70AD47" w:themeColor="accent6"/>
          <w:sz w:val="24"/>
          <w:szCs w:val="24"/>
        </w:rPr>
        <w:t>When addressing the top of the residential blocks all of the top floors are afforded the same floor to ceiling heights as the typical floor, before utilising any of the height generated by the pitched roofs. In essence the opportunity to open up the ceilings to expose the pitched roof internally is entirely in addition and not a necessity.</w:t>
      </w:r>
    </w:p>
    <w:p w14:paraId="1E5B78C9" w14:textId="77777777" w:rsidR="00B42313" w:rsidRPr="000159B0" w:rsidRDefault="00B42313" w:rsidP="00B42313">
      <w:pPr>
        <w:ind w:left="426"/>
        <w:rPr>
          <w:rFonts w:ascii="Arial" w:eastAsia="Times New Roman" w:hAnsi="Arial" w:cs="Arial"/>
          <w:i/>
          <w:color w:val="70AD47" w:themeColor="accent6"/>
          <w:sz w:val="24"/>
          <w:szCs w:val="24"/>
        </w:rPr>
      </w:pPr>
      <w:r w:rsidRPr="000159B0">
        <w:rPr>
          <w:rFonts w:ascii="Arial" w:eastAsia="Times New Roman" w:hAnsi="Arial" w:cs="Arial"/>
          <w:i/>
          <w:color w:val="70AD47" w:themeColor="accent6"/>
          <w:sz w:val="24"/>
          <w:szCs w:val="24"/>
        </w:rPr>
        <w:t>So to some degree, one could generate a truly efficient horizontal plan order without full regard to the pitches. Having said that, this would not be our desire and there is at this early stage sufficient coordination between the façade balconies and the roof ridges to eaves to marry with the apartment party walls. Beyond this, we would work with St Albans in defining the internal layouts to the rightful residential product where we could, where desired, (apartment living rooms for instance), open up part or all of the increased height given by the pitched roofs.</w:t>
      </w:r>
    </w:p>
    <w:p w14:paraId="36358193" w14:textId="77777777" w:rsidR="00B42313" w:rsidRPr="000159B0" w:rsidRDefault="00B42313" w:rsidP="00B42313">
      <w:pPr>
        <w:autoSpaceDE w:val="0"/>
        <w:autoSpaceDN w:val="0"/>
        <w:adjustRightInd w:val="0"/>
        <w:ind w:left="709"/>
        <w:rPr>
          <w:rFonts w:ascii="Arial" w:hAnsi="Arial" w:cs="Arial"/>
          <w:color w:val="70AD47" w:themeColor="accent6"/>
          <w:sz w:val="24"/>
          <w:szCs w:val="24"/>
          <w:lang w:eastAsia="en-US"/>
        </w:rPr>
      </w:pPr>
    </w:p>
    <w:p w14:paraId="3141F2C9" w14:textId="77777777" w:rsidR="003A01BE" w:rsidRPr="000159B0" w:rsidRDefault="003A01BE" w:rsidP="003A01BE">
      <w:pPr>
        <w:autoSpaceDE w:val="0"/>
        <w:autoSpaceDN w:val="0"/>
        <w:adjustRightInd w:val="0"/>
        <w:snapToGrid w:val="0"/>
        <w:spacing w:before="413"/>
        <w:ind w:left="720" w:right="1" w:hanging="360"/>
        <w:rPr>
          <w:rFonts w:ascii="Arial" w:eastAsia="Times New Roman" w:hAnsi="Arial" w:cs="Arial"/>
          <w:color w:val="000000"/>
          <w:sz w:val="24"/>
          <w:szCs w:val="24"/>
          <w:lang w:val="en-US" w:eastAsia="en-US"/>
        </w:rPr>
      </w:pPr>
      <w:r w:rsidRPr="000159B0">
        <w:rPr>
          <w:rFonts w:ascii="Arial" w:eastAsia="Times New Roman" w:hAnsi="Arial" w:cs="Arial"/>
          <w:color w:val="000000"/>
          <w:sz w:val="24"/>
          <w:szCs w:val="24"/>
          <w:lang w:val="en-US" w:eastAsia="en-US"/>
        </w:rPr>
        <w:lastRenderedPageBreak/>
        <w:t>5.</w:t>
      </w:r>
      <w:r w:rsidRPr="000159B0">
        <w:rPr>
          <w:rFonts w:ascii="Arial" w:eastAsia="Times New Roman" w:hAnsi="Arial" w:cs="Arial"/>
          <w:color w:val="000000"/>
          <w:spacing w:val="124"/>
          <w:sz w:val="24"/>
          <w:szCs w:val="24"/>
          <w:lang w:val="en-US" w:eastAsia="en-US"/>
        </w:rPr>
        <w:t xml:space="preserve"> </w:t>
      </w:r>
      <w:r w:rsidRPr="000159B0">
        <w:rPr>
          <w:rFonts w:ascii="Arial" w:eastAsia="Times New Roman" w:hAnsi="Arial" w:cs="Arial"/>
          <w:color w:val="000000"/>
          <w:sz w:val="24"/>
          <w:szCs w:val="24"/>
          <w:lang w:val="en-US" w:eastAsia="en-US"/>
        </w:rPr>
        <w:t>How will the residential private external space at ground floor level be separated from the central main public circulation route to resolve the problem of privacy, security and visual clutter?</w:t>
      </w:r>
    </w:p>
    <w:p w14:paraId="13965C41" w14:textId="77777777" w:rsidR="003A01BE" w:rsidRPr="000159B0" w:rsidRDefault="003A01BE" w:rsidP="003A01BE">
      <w:pPr>
        <w:rPr>
          <w:rFonts w:ascii="Arial" w:eastAsia="Times New Roman" w:hAnsi="Arial" w:cs="Arial"/>
          <w:color w:val="000000"/>
          <w:sz w:val="24"/>
          <w:szCs w:val="24"/>
        </w:rPr>
      </w:pPr>
    </w:p>
    <w:p w14:paraId="07067420" w14:textId="77777777" w:rsidR="00AE1577" w:rsidRPr="000159B0" w:rsidRDefault="00AE1577" w:rsidP="00B42313">
      <w:pPr>
        <w:ind w:left="284"/>
        <w:rPr>
          <w:rFonts w:ascii="Arial" w:eastAsia="Times New Roman" w:hAnsi="Arial" w:cs="Arial"/>
          <w:color w:val="70AD47" w:themeColor="accent6"/>
          <w:sz w:val="24"/>
          <w:szCs w:val="24"/>
        </w:rPr>
      </w:pPr>
      <w:r w:rsidRPr="000159B0">
        <w:rPr>
          <w:rFonts w:ascii="Arial" w:eastAsia="Times New Roman" w:hAnsi="Arial" w:cs="Arial"/>
          <w:color w:val="70AD47" w:themeColor="accent6"/>
          <w:sz w:val="24"/>
          <w:szCs w:val="24"/>
        </w:rPr>
        <w:t>[DESIGN 3 ARCHITECT RESPONSE]:</w:t>
      </w:r>
    </w:p>
    <w:p w14:paraId="3F77E86A" w14:textId="77777777" w:rsidR="00B42313" w:rsidRPr="000159B0" w:rsidRDefault="00B42313" w:rsidP="00B42313">
      <w:pPr>
        <w:autoSpaceDE w:val="0"/>
        <w:autoSpaceDN w:val="0"/>
        <w:adjustRightInd w:val="0"/>
        <w:ind w:left="284"/>
        <w:rPr>
          <w:rFonts w:ascii="Arial" w:hAnsi="Arial" w:cs="Arial"/>
          <w:i/>
          <w:color w:val="70AD47" w:themeColor="accent6"/>
          <w:sz w:val="24"/>
          <w:szCs w:val="24"/>
          <w:lang w:eastAsia="en-US"/>
        </w:rPr>
      </w:pPr>
      <w:r w:rsidRPr="000159B0">
        <w:rPr>
          <w:rFonts w:ascii="Arial" w:hAnsi="Arial" w:cs="Arial"/>
          <w:i/>
          <w:color w:val="70AD47" w:themeColor="accent6"/>
          <w:sz w:val="24"/>
          <w:szCs w:val="24"/>
          <w:lang w:eastAsia="en-US"/>
        </w:rPr>
        <w:t xml:space="preserve">There are a number of very good examples where these adjacencies and the principles set to achieve them have been delivered. </w:t>
      </w:r>
    </w:p>
    <w:p w14:paraId="761BF56F" w14:textId="77777777" w:rsidR="00B42313" w:rsidRPr="000159B0" w:rsidRDefault="00B42313" w:rsidP="00B42313">
      <w:pPr>
        <w:autoSpaceDE w:val="0"/>
        <w:autoSpaceDN w:val="0"/>
        <w:adjustRightInd w:val="0"/>
        <w:ind w:left="284"/>
        <w:rPr>
          <w:rFonts w:ascii="Arial" w:hAnsi="Arial" w:cs="Arial"/>
          <w:i/>
          <w:color w:val="70AD47" w:themeColor="accent6"/>
          <w:sz w:val="24"/>
          <w:szCs w:val="24"/>
          <w:lang w:eastAsia="en-US"/>
        </w:rPr>
      </w:pPr>
      <w:r w:rsidRPr="000159B0">
        <w:rPr>
          <w:rFonts w:ascii="Arial" w:hAnsi="Arial" w:cs="Arial"/>
          <w:i/>
          <w:color w:val="70AD47" w:themeColor="accent6"/>
          <w:sz w:val="24"/>
          <w:szCs w:val="24"/>
          <w:lang w:eastAsia="en-US"/>
        </w:rPr>
        <w:t xml:space="preserve">Starting with the first principles of creating the most efficient residential blocks, we have afforded greater separation widths between buildings, in turn giving way to wider separation between uses. With considered planting and sufficiently deep landscaped ‘buffer’ zones residents on the ground floor can afford active and pleasantly changing views from their apartments whilst keeping a polite separation from passers-by. </w:t>
      </w:r>
    </w:p>
    <w:p w14:paraId="0A5DD394" w14:textId="77777777" w:rsidR="003A01BE" w:rsidRPr="000159B0" w:rsidRDefault="003A01BE" w:rsidP="003A01BE">
      <w:pPr>
        <w:rPr>
          <w:rFonts w:ascii="Arial" w:eastAsia="Times New Roman" w:hAnsi="Arial" w:cs="Arial"/>
          <w:color w:val="000000"/>
          <w:sz w:val="24"/>
          <w:szCs w:val="24"/>
        </w:rPr>
      </w:pPr>
    </w:p>
    <w:p w14:paraId="0BB6F983" w14:textId="77777777" w:rsidR="00BE3642" w:rsidRPr="000159B0" w:rsidRDefault="00BE3642">
      <w:pPr>
        <w:rPr>
          <w:rFonts w:ascii="Arial" w:hAnsi="Arial" w:cs="Arial"/>
          <w:sz w:val="24"/>
          <w:szCs w:val="24"/>
        </w:rPr>
      </w:pPr>
    </w:p>
    <w:sectPr w:rsidR="00BE3642" w:rsidRPr="000159B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D70C8" w14:textId="77777777" w:rsidR="000159B0" w:rsidRDefault="000159B0" w:rsidP="000159B0">
      <w:r>
        <w:separator/>
      </w:r>
    </w:p>
  </w:endnote>
  <w:endnote w:type="continuationSeparator" w:id="0">
    <w:p w14:paraId="3B8DBFE8" w14:textId="77777777" w:rsidR="000159B0" w:rsidRDefault="000159B0" w:rsidP="0001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2ED1" w14:textId="44B3EB9F" w:rsidR="00F04B6B" w:rsidRDefault="00F04B6B" w:rsidP="00F04B6B">
    <w:pPr>
      <w:pStyle w:val="Footer"/>
      <w:jc w:val="right"/>
    </w:pPr>
    <w:r>
      <w:t>27.03.2020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0A13F" w14:textId="77777777" w:rsidR="000159B0" w:rsidRDefault="000159B0" w:rsidP="000159B0">
      <w:r>
        <w:separator/>
      </w:r>
    </w:p>
  </w:footnote>
  <w:footnote w:type="continuationSeparator" w:id="0">
    <w:p w14:paraId="7E012471" w14:textId="77777777" w:rsidR="000159B0" w:rsidRDefault="000159B0" w:rsidP="0001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A8086" w14:textId="3B1E2C34" w:rsidR="000159B0" w:rsidRDefault="000159B0">
    <w:pPr>
      <w:pStyle w:val="Header"/>
    </w:pPr>
    <w:r>
      <w:rPr>
        <w:noProof/>
      </w:rPr>
      <w:drawing>
        <wp:anchor distT="0" distB="0" distL="114300" distR="114300" simplePos="0" relativeHeight="251659264" behindDoc="1" locked="0" layoutInCell="1" allowOverlap="1" wp14:anchorId="0F92A4DB" wp14:editId="789658F9">
          <wp:simplePos x="0" y="0"/>
          <wp:positionH relativeFrom="page">
            <wp:posOffset>-381000</wp:posOffset>
          </wp:positionH>
          <wp:positionV relativeFrom="page">
            <wp:posOffset>-320675</wp:posOffset>
          </wp:positionV>
          <wp:extent cx="7560945" cy="1287145"/>
          <wp:effectExtent l="0" t="0" r="1905" b="8255"/>
          <wp:wrapTight wrapText="bothSides">
            <wp:wrapPolygon edited="0">
              <wp:start x="0" y="0"/>
              <wp:lineTo x="0" y="21419"/>
              <wp:lineTo x="21551" y="21419"/>
              <wp:lineTo x="21551" y="0"/>
              <wp:lineTo x="0" y="0"/>
            </wp:wrapPolygon>
          </wp:wrapTight>
          <wp:docPr id="6" name="Picture 6" descr="SADC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DC 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287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hybridMultilevel"/>
    <w:tmpl w:val="00062D6D"/>
    <w:lvl w:ilvl="0" w:tplc="0000FF9A">
      <w:start w:val="1"/>
      <w:numFmt w:val="decimal"/>
      <w:lvlText w:val="%1."/>
      <w:lvlJc w:val="left"/>
      <w:pPr>
        <w:ind w:left="420" w:hanging="420"/>
      </w:pPr>
    </w:lvl>
    <w:lvl w:ilvl="1" w:tplc="00004E28">
      <w:start w:val="1"/>
      <w:numFmt w:val="lowerLetter"/>
      <w:lvlText w:val="%2)"/>
      <w:lvlJc w:val="left"/>
      <w:pPr>
        <w:ind w:left="552" w:hanging="420"/>
      </w:pPr>
    </w:lvl>
    <w:lvl w:ilvl="2" w:tplc="00004E29">
      <w:start w:val="1"/>
      <w:numFmt w:val="lowerRoman"/>
      <w:lvlText w:val="%3."/>
      <w:lvlJc w:val="right"/>
      <w:pPr>
        <w:ind w:left="972" w:hanging="420"/>
      </w:pPr>
    </w:lvl>
    <w:lvl w:ilvl="3" w:tplc="00004E27">
      <w:start w:val="1"/>
      <w:numFmt w:val="decimal"/>
      <w:lvlText w:val="%4."/>
      <w:lvlJc w:val="left"/>
      <w:pPr>
        <w:ind w:left="1392" w:hanging="420"/>
      </w:pPr>
    </w:lvl>
    <w:lvl w:ilvl="4" w:tplc="00004E28">
      <w:start w:val="1"/>
      <w:numFmt w:val="lowerLetter"/>
      <w:lvlText w:val="%5)"/>
      <w:lvlJc w:val="left"/>
      <w:pPr>
        <w:ind w:left="1812" w:hanging="420"/>
      </w:pPr>
    </w:lvl>
    <w:lvl w:ilvl="5" w:tplc="00004E29">
      <w:start w:val="1"/>
      <w:numFmt w:val="lowerRoman"/>
      <w:lvlText w:val="%6."/>
      <w:lvlJc w:val="right"/>
      <w:pPr>
        <w:ind w:left="2232" w:hanging="420"/>
      </w:pPr>
    </w:lvl>
    <w:lvl w:ilvl="6" w:tplc="00004E27">
      <w:start w:val="1"/>
      <w:numFmt w:val="decimal"/>
      <w:lvlText w:val="%7."/>
      <w:lvlJc w:val="left"/>
      <w:pPr>
        <w:ind w:left="2652" w:hanging="420"/>
      </w:pPr>
    </w:lvl>
    <w:lvl w:ilvl="7" w:tplc="00004E28">
      <w:start w:val="1"/>
      <w:numFmt w:val="lowerLetter"/>
      <w:lvlText w:val="%8)"/>
      <w:lvlJc w:val="left"/>
      <w:pPr>
        <w:ind w:left="3072" w:hanging="420"/>
      </w:pPr>
    </w:lvl>
    <w:lvl w:ilvl="8" w:tplc="00004E29">
      <w:start w:val="1"/>
      <w:numFmt w:val="lowerRoman"/>
      <w:lvlText w:val="%9."/>
      <w:lvlJc w:val="right"/>
      <w:pPr>
        <w:ind w:left="3492" w:hanging="420"/>
      </w:pPr>
    </w:lvl>
  </w:abstractNum>
  <w:abstractNum w:abstractNumId="1" w15:restartNumberingAfterBreak="0">
    <w:nsid w:val="00000065"/>
    <w:multiLevelType w:val="hybridMultilevel"/>
    <w:tmpl w:val="00062D6E"/>
    <w:lvl w:ilvl="0" w:tplc="0000FF9C">
      <w:start w:val="4"/>
      <w:numFmt w:val="decimal"/>
      <w:lvlText w:val="%1."/>
      <w:lvlJc w:val="left"/>
      <w:pPr>
        <w:ind w:left="420" w:hanging="420"/>
      </w:pPr>
    </w:lvl>
    <w:lvl w:ilvl="1" w:tplc="00004E28">
      <w:start w:val="1"/>
      <w:numFmt w:val="lowerLetter"/>
      <w:lvlText w:val="%2)"/>
      <w:lvlJc w:val="left"/>
      <w:pPr>
        <w:ind w:left="540" w:hanging="420"/>
      </w:pPr>
    </w:lvl>
    <w:lvl w:ilvl="2" w:tplc="00004E29">
      <w:start w:val="1"/>
      <w:numFmt w:val="lowerRoman"/>
      <w:lvlText w:val="%3."/>
      <w:lvlJc w:val="right"/>
      <w:pPr>
        <w:ind w:left="960" w:hanging="420"/>
      </w:pPr>
    </w:lvl>
    <w:lvl w:ilvl="3" w:tplc="00004E27">
      <w:start w:val="1"/>
      <w:numFmt w:val="decimal"/>
      <w:lvlText w:val="%4."/>
      <w:lvlJc w:val="left"/>
      <w:pPr>
        <w:ind w:left="1380" w:hanging="420"/>
      </w:pPr>
    </w:lvl>
    <w:lvl w:ilvl="4" w:tplc="00004E28">
      <w:start w:val="1"/>
      <w:numFmt w:val="lowerLetter"/>
      <w:lvlText w:val="%5)"/>
      <w:lvlJc w:val="left"/>
      <w:pPr>
        <w:ind w:left="1800" w:hanging="420"/>
      </w:pPr>
    </w:lvl>
    <w:lvl w:ilvl="5" w:tplc="00004E29">
      <w:start w:val="1"/>
      <w:numFmt w:val="lowerRoman"/>
      <w:lvlText w:val="%6."/>
      <w:lvlJc w:val="right"/>
      <w:pPr>
        <w:ind w:left="2220" w:hanging="420"/>
      </w:pPr>
    </w:lvl>
    <w:lvl w:ilvl="6" w:tplc="00004E27">
      <w:start w:val="1"/>
      <w:numFmt w:val="decimal"/>
      <w:lvlText w:val="%7."/>
      <w:lvlJc w:val="left"/>
      <w:pPr>
        <w:ind w:left="2640" w:hanging="420"/>
      </w:pPr>
    </w:lvl>
    <w:lvl w:ilvl="7" w:tplc="00004E28">
      <w:start w:val="1"/>
      <w:numFmt w:val="lowerLetter"/>
      <w:lvlText w:val="%8)"/>
      <w:lvlJc w:val="left"/>
      <w:pPr>
        <w:ind w:left="3060" w:hanging="420"/>
      </w:pPr>
    </w:lvl>
    <w:lvl w:ilvl="8" w:tplc="00004E29">
      <w:start w:val="1"/>
      <w:numFmt w:val="lowerRoman"/>
      <w:lvlText w:val="%9."/>
      <w:lvlJc w:val="right"/>
      <w:pPr>
        <w:ind w:left="3480" w:hanging="420"/>
      </w:pPr>
    </w:lvl>
  </w:abstractNum>
  <w:abstractNum w:abstractNumId="2" w15:restartNumberingAfterBreak="0">
    <w:nsid w:val="1C953284"/>
    <w:multiLevelType w:val="hybridMultilevel"/>
    <w:tmpl w:val="078A9EF0"/>
    <w:lvl w:ilvl="0" w:tplc="02F83F48">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D506D3"/>
    <w:multiLevelType w:val="hybridMultilevel"/>
    <w:tmpl w:val="18CC8E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BE"/>
    <w:rsid w:val="00003DD4"/>
    <w:rsid w:val="000159B0"/>
    <w:rsid w:val="0008499B"/>
    <w:rsid w:val="003A01BE"/>
    <w:rsid w:val="00596382"/>
    <w:rsid w:val="009063ED"/>
    <w:rsid w:val="00AC4CCA"/>
    <w:rsid w:val="00AE1577"/>
    <w:rsid w:val="00AF1CCF"/>
    <w:rsid w:val="00B42313"/>
    <w:rsid w:val="00BE3642"/>
    <w:rsid w:val="00CE55A7"/>
    <w:rsid w:val="00E01B07"/>
    <w:rsid w:val="00E877DF"/>
    <w:rsid w:val="00F04B6B"/>
    <w:rsid w:val="00F2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6B04"/>
  <w15:chartTrackingRefBased/>
  <w15:docId w15:val="{6F7C86AB-B8AC-4A1C-B256-AEE95F55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01B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5A7"/>
    <w:pPr>
      <w:ind w:left="720"/>
      <w:contextualSpacing/>
    </w:pPr>
  </w:style>
  <w:style w:type="paragraph" w:styleId="Header">
    <w:name w:val="header"/>
    <w:basedOn w:val="Normal"/>
    <w:link w:val="HeaderChar"/>
    <w:uiPriority w:val="99"/>
    <w:unhideWhenUsed/>
    <w:rsid w:val="000159B0"/>
    <w:pPr>
      <w:tabs>
        <w:tab w:val="center" w:pos="4513"/>
        <w:tab w:val="right" w:pos="9026"/>
      </w:tabs>
    </w:pPr>
  </w:style>
  <w:style w:type="character" w:customStyle="1" w:styleId="HeaderChar">
    <w:name w:val="Header Char"/>
    <w:basedOn w:val="DefaultParagraphFont"/>
    <w:link w:val="Header"/>
    <w:uiPriority w:val="99"/>
    <w:rsid w:val="000159B0"/>
    <w:rPr>
      <w:rFonts w:ascii="Calibri" w:hAnsi="Calibri" w:cs="Calibri"/>
      <w:lang w:eastAsia="en-GB"/>
    </w:rPr>
  </w:style>
  <w:style w:type="paragraph" w:styleId="Footer">
    <w:name w:val="footer"/>
    <w:basedOn w:val="Normal"/>
    <w:link w:val="FooterChar"/>
    <w:uiPriority w:val="99"/>
    <w:unhideWhenUsed/>
    <w:rsid w:val="000159B0"/>
    <w:pPr>
      <w:tabs>
        <w:tab w:val="center" w:pos="4513"/>
        <w:tab w:val="right" w:pos="9026"/>
      </w:tabs>
    </w:pPr>
  </w:style>
  <w:style w:type="character" w:customStyle="1" w:styleId="FooterChar">
    <w:name w:val="Footer Char"/>
    <w:basedOn w:val="DefaultParagraphFont"/>
    <w:link w:val="Footer"/>
    <w:uiPriority w:val="99"/>
    <w:rsid w:val="000159B0"/>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7318">
      <w:bodyDiv w:val="1"/>
      <w:marLeft w:val="0"/>
      <w:marRight w:val="0"/>
      <w:marTop w:val="0"/>
      <w:marBottom w:val="0"/>
      <w:divBdr>
        <w:top w:val="none" w:sz="0" w:space="0" w:color="auto"/>
        <w:left w:val="none" w:sz="0" w:space="0" w:color="auto"/>
        <w:bottom w:val="none" w:sz="0" w:space="0" w:color="auto"/>
        <w:right w:val="none" w:sz="0" w:space="0" w:color="auto"/>
      </w:divBdr>
    </w:div>
    <w:div w:id="367410317">
      <w:bodyDiv w:val="1"/>
      <w:marLeft w:val="0"/>
      <w:marRight w:val="0"/>
      <w:marTop w:val="0"/>
      <w:marBottom w:val="0"/>
      <w:divBdr>
        <w:top w:val="none" w:sz="0" w:space="0" w:color="auto"/>
        <w:left w:val="none" w:sz="0" w:space="0" w:color="auto"/>
        <w:bottom w:val="none" w:sz="0" w:space="0" w:color="auto"/>
        <w:right w:val="none" w:sz="0" w:space="0" w:color="auto"/>
      </w:divBdr>
    </w:div>
    <w:div w:id="992022089">
      <w:bodyDiv w:val="1"/>
      <w:marLeft w:val="0"/>
      <w:marRight w:val="0"/>
      <w:marTop w:val="0"/>
      <w:marBottom w:val="0"/>
      <w:divBdr>
        <w:top w:val="none" w:sz="0" w:space="0" w:color="auto"/>
        <w:left w:val="none" w:sz="0" w:space="0" w:color="auto"/>
        <w:bottom w:val="none" w:sz="0" w:space="0" w:color="auto"/>
        <w:right w:val="none" w:sz="0" w:space="0" w:color="auto"/>
      </w:divBdr>
    </w:div>
    <w:div w:id="1556818969">
      <w:bodyDiv w:val="1"/>
      <w:marLeft w:val="0"/>
      <w:marRight w:val="0"/>
      <w:marTop w:val="0"/>
      <w:marBottom w:val="0"/>
      <w:divBdr>
        <w:top w:val="none" w:sz="0" w:space="0" w:color="auto"/>
        <w:left w:val="none" w:sz="0" w:space="0" w:color="auto"/>
        <w:bottom w:val="none" w:sz="0" w:space="0" w:color="auto"/>
        <w:right w:val="none" w:sz="0" w:space="0" w:color="auto"/>
      </w:divBdr>
    </w:div>
    <w:div w:id="201032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304017A426C4DA2CF42CDDA706B87" ma:contentTypeVersion="14" ma:contentTypeDescription="Create a new document." ma:contentTypeScope="" ma:versionID="8d6147739e55d98bd360ad2c5c2bfe87">
  <xsd:schema xmlns:xsd="http://www.w3.org/2001/XMLSchema" xmlns:xs="http://www.w3.org/2001/XMLSchema" xmlns:p="http://schemas.microsoft.com/office/2006/metadata/properties" xmlns:ns1="http://schemas.microsoft.com/sharepoint/v3" xmlns:ns2="d8075ff5-3988-4248-9b60-5ae44ff7f647" xmlns:ns3="7e04d7b7-8d07-40c4-9ad8-16cdf1fa576d" targetNamespace="http://schemas.microsoft.com/office/2006/metadata/properties" ma:root="true" ma:fieldsID="194032ae4a9308ea21633cb36acdde28" ns1:_="" ns2:_="" ns3:_="">
    <xsd:import namespace="http://schemas.microsoft.com/sharepoint/v3"/>
    <xsd:import namespace="d8075ff5-3988-4248-9b60-5ae44ff7f647"/>
    <xsd:import namespace="7e04d7b7-8d07-40c4-9ad8-16cdf1fa57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75ff5-3988-4248-9b60-5ae44ff7f6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4d7b7-8d07-40c4-9ad8-16cdf1fa57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87970C-3275-48BC-9053-C4D40D47CB69}"/>
</file>

<file path=customXml/itemProps2.xml><?xml version="1.0" encoding="utf-8"?>
<ds:datastoreItem xmlns:ds="http://schemas.openxmlformats.org/officeDocument/2006/customXml" ds:itemID="{45767471-AE41-4717-94DA-B3083F446902}"/>
</file>

<file path=customXml/itemProps3.xml><?xml version="1.0" encoding="utf-8"?>
<ds:datastoreItem xmlns:ds="http://schemas.openxmlformats.org/officeDocument/2006/customXml" ds:itemID="{FD51AA33-283F-43D3-8C74-71BED5E81838}"/>
</file>

<file path=docProps/app.xml><?xml version="1.0" encoding="utf-8"?>
<Properties xmlns="http://schemas.openxmlformats.org/officeDocument/2006/extended-properties" xmlns:vt="http://schemas.openxmlformats.org/officeDocument/2006/docPropsVTypes">
  <Template>Normal.dotm</Template>
  <TotalTime>8</TotalTime>
  <Pages>8</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Holford</dc:creator>
  <cp:keywords/>
  <dc:description/>
  <cp:lastModifiedBy>Jenny Stenzel</cp:lastModifiedBy>
  <cp:revision>5</cp:revision>
  <dcterms:created xsi:type="dcterms:W3CDTF">2020-03-28T10:39:00Z</dcterms:created>
  <dcterms:modified xsi:type="dcterms:W3CDTF">2020-03-28T10:47:00Z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0x010100711304017A426C4DA2CF42CDDA706B87</vt:lpwstr>
  </property>
</Properties>
</file>