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2D10" w14:textId="77777777" w:rsidR="000E2EA2" w:rsidRDefault="000E2EA2">
      <w:pPr>
        <w:rPr>
          <w:rFonts w:ascii="Calibri" w:eastAsia="Calibri" w:hAnsi="Calibri" w:cs="Times New Roman"/>
        </w:rPr>
      </w:pPr>
    </w:p>
    <w:p w14:paraId="284B17CD" w14:textId="77777777" w:rsidR="00FE11CD" w:rsidRDefault="00FE11CD">
      <w:pPr>
        <w:rPr>
          <w:rFonts w:ascii="Calibri" w:eastAsia="Calibri" w:hAnsi="Calibri" w:cs="Times New Roman"/>
        </w:rPr>
      </w:pPr>
    </w:p>
    <w:p w14:paraId="63DCCF57" w14:textId="77777777" w:rsidR="00FE11CD" w:rsidRPr="00C9343A" w:rsidRDefault="00865BB6" w:rsidP="00FE11CD">
      <w:pPr>
        <w:pStyle w:val="SADCHEADING3"/>
        <w:rPr>
          <w:rFonts w:ascii="Calibri Light" w:hAnsi="Calibri Light" w:cs="Times New Roman"/>
          <w:color w:val="002060"/>
          <w:sz w:val="28"/>
          <w:szCs w:val="28"/>
        </w:rPr>
      </w:pPr>
      <w:sdt>
        <w:sdtPr>
          <w:alias w:val="Title"/>
          <w:id w:val="155046334"/>
          <w:placeholder>
            <w:docPart w:val="24BE0BF7992241998EC7BA63D8A24BAF"/>
          </w:placeholder>
        </w:sdtPr>
        <w:sdtEndPr>
          <w:rPr>
            <w:color w:val="002060"/>
            <w:sz w:val="28"/>
            <w:szCs w:val="28"/>
          </w:rPr>
        </w:sdtEndPr>
        <w:sdtContent>
          <w:r w:rsidR="00FE11CD" w:rsidRPr="00C9343A">
            <w:rPr>
              <w:color w:val="002060"/>
              <w:sz w:val="28"/>
              <w:szCs w:val="28"/>
            </w:rPr>
            <w:t xml:space="preserve">ICT Use and Security </w:t>
          </w:r>
          <w:r w:rsidR="00FE11CD" w:rsidRPr="00C9343A">
            <w:rPr>
              <w:rFonts w:cs="Arial"/>
              <w:color w:val="002060"/>
              <w:sz w:val="28"/>
              <w:szCs w:val="28"/>
            </w:rPr>
            <w:t>Policy</w:t>
          </w:r>
          <w:r w:rsidR="00FE11CD" w:rsidRPr="00C9343A">
            <w:rPr>
              <w:color w:val="002060"/>
              <w:sz w:val="28"/>
              <w:szCs w:val="28"/>
            </w:rPr>
            <w:t xml:space="preserve"> </w:t>
          </w:r>
        </w:sdtContent>
      </w:sdt>
    </w:p>
    <w:p w14:paraId="290B1B77" w14:textId="77777777" w:rsidR="00FE11CD" w:rsidRPr="009B4E5C" w:rsidRDefault="00FE11CD" w:rsidP="00FE11CD">
      <w:pPr>
        <w:jc w:val="center"/>
        <w:rPr>
          <w:rFonts w:ascii="Arial" w:hAnsi="Arial" w:cs="Arial"/>
        </w:rPr>
      </w:pPr>
    </w:p>
    <w:p w14:paraId="2A297C6C" w14:textId="77777777" w:rsidR="00FE11CD" w:rsidRDefault="00FE11CD" w:rsidP="00FE11CD">
      <w:pPr>
        <w:jc w:val="center"/>
        <w:rPr>
          <w:rFonts w:ascii="Arial" w:hAnsi="Arial" w:cs="Arial"/>
        </w:rPr>
      </w:pPr>
    </w:p>
    <w:p w14:paraId="14970D0F" w14:textId="77777777" w:rsidR="00FE11CD" w:rsidRPr="009B4E5C" w:rsidRDefault="00FE11CD" w:rsidP="00FE11CD">
      <w:pPr>
        <w:jc w:val="center"/>
        <w:rPr>
          <w:rFonts w:ascii="Arial" w:hAnsi="Arial" w:cs="Arial"/>
        </w:rPr>
      </w:pPr>
    </w:p>
    <w:p w14:paraId="01DCB96B" w14:textId="77777777" w:rsidR="00FE11CD" w:rsidRDefault="00FE11CD" w:rsidP="00FE11CD">
      <w:pPr>
        <w:jc w:val="center"/>
        <w:rPr>
          <w:noProof/>
        </w:rPr>
      </w:pPr>
      <w:bookmarkStart w:id="0" w:name="_Hlk27905536"/>
      <w:r>
        <w:rPr>
          <w:noProof/>
        </w:rPr>
        <w:drawing>
          <wp:inline distT="0" distB="0" distL="0" distR="0" wp14:anchorId="0BC1DD7F" wp14:editId="275AF748">
            <wp:extent cx="990000" cy="990000"/>
            <wp:effectExtent l="0" t="0" r="635" b="635"/>
            <wp:docPr id="9" name="Picture 9"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people in a circ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000" cy="990000"/>
                    </a:xfrm>
                    <a:prstGeom prst="rect">
                      <a:avLst/>
                    </a:prstGeom>
                    <a:noFill/>
                    <a:ln>
                      <a:noFill/>
                    </a:ln>
                  </pic:spPr>
                </pic:pic>
              </a:graphicData>
            </a:graphic>
          </wp:inline>
        </w:drawing>
      </w:r>
      <w:r>
        <w:rPr>
          <w:rFonts w:ascii="Arial" w:hAnsi="Arial" w:cs="Arial"/>
        </w:rPr>
        <w:t xml:space="preserve">   </w:t>
      </w:r>
      <w:r>
        <w:rPr>
          <w:noProof/>
        </w:rPr>
        <w:drawing>
          <wp:inline distT="0" distB="0" distL="0" distR="0" wp14:anchorId="67CD3AB8" wp14:editId="475290ED">
            <wp:extent cx="988828" cy="988828"/>
            <wp:effectExtent l="0" t="0" r="1905" b="1905"/>
            <wp:docPr id="5" name="Picture 5" descr="A hand and heart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hand and heart in a circ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8193" cy="998193"/>
                    </a:xfrm>
                    <a:prstGeom prst="rect">
                      <a:avLst/>
                    </a:prstGeom>
                    <a:noFill/>
                    <a:ln>
                      <a:noFill/>
                    </a:ln>
                  </pic:spPr>
                </pic:pic>
              </a:graphicData>
            </a:graphic>
          </wp:inline>
        </w:drawing>
      </w:r>
      <w:r>
        <w:rPr>
          <w:noProof/>
        </w:rPr>
        <w:t xml:space="preserve">    </w:t>
      </w:r>
      <w:r>
        <w:rPr>
          <w:noProof/>
        </w:rPr>
        <w:drawing>
          <wp:inline distT="0" distB="0" distL="0" distR="0" wp14:anchorId="458EC1CB" wp14:editId="10AD5F97">
            <wp:extent cx="990000" cy="990000"/>
            <wp:effectExtent l="0" t="0" r="635" b="635"/>
            <wp:docPr id="7" name="Picture 7" descr="A purple circle with a white outline of a thumb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urple circle with a white outline of a thumb up&#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000" cy="990000"/>
                    </a:xfrm>
                    <a:prstGeom prst="rect">
                      <a:avLst/>
                    </a:prstGeom>
                    <a:noFill/>
                    <a:ln>
                      <a:noFill/>
                    </a:ln>
                  </pic:spPr>
                </pic:pic>
              </a:graphicData>
            </a:graphic>
          </wp:inline>
        </w:drawing>
      </w:r>
      <w:r>
        <w:rPr>
          <w:noProof/>
        </w:rPr>
        <w:t xml:space="preserve">    </w:t>
      </w:r>
      <w:r>
        <w:rPr>
          <w:noProof/>
        </w:rPr>
        <w:drawing>
          <wp:inline distT="0" distB="0" distL="0" distR="0" wp14:anchorId="6638EB56" wp14:editId="30A92706">
            <wp:extent cx="990000" cy="990000"/>
            <wp:effectExtent l="0" t="0" r="635" b="635"/>
            <wp:docPr id="8" name="Picture 8" descr="A white outline of handshake in a pin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white outline of handshake in a pink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000" cy="990000"/>
                    </a:xfrm>
                    <a:prstGeom prst="rect">
                      <a:avLst/>
                    </a:prstGeom>
                    <a:noFill/>
                    <a:ln>
                      <a:noFill/>
                    </a:ln>
                  </pic:spPr>
                </pic:pic>
              </a:graphicData>
            </a:graphic>
          </wp:inline>
        </w:drawing>
      </w:r>
      <w:r>
        <w:rPr>
          <w:noProof/>
        </w:rPr>
        <w:t xml:space="preserve">    </w:t>
      </w:r>
      <w:r>
        <w:rPr>
          <w:noProof/>
        </w:rPr>
        <w:drawing>
          <wp:inline distT="0" distB="0" distL="0" distR="0" wp14:anchorId="644AD06B" wp14:editId="252A7E67">
            <wp:extent cx="990000" cy="990000"/>
            <wp:effectExtent l="0" t="0" r="635" b="635"/>
            <wp:docPr id="4" name="Picture 4" descr="A green circle with a white outline of a person and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circle with a white outline of a person and a check mark&#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000" cy="990000"/>
                    </a:xfrm>
                    <a:prstGeom prst="rect">
                      <a:avLst/>
                    </a:prstGeom>
                    <a:noFill/>
                    <a:ln>
                      <a:noFill/>
                    </a:ln>
                  </pic:spPr>
                </pic:pic>
              </a:graphicData>
            </a:graphic>
          </wp:inline>
        </w:drawing>
      </w:r>
    </w:p>
    <w:bookmarkEnd w:id="0"/>
    <w:p w14:paraId="1EC45D71" w14:textId="77777777" w:rsidR="00F40D5A" w:rsidRDefault="00F40D5A">
      <w:pPr>
        <w:rPr>
          <w:rFonts w:ascii="Calibri" w:eastAsia="Calibri" w:hAnsi="Calibri" w:cs="Times New Roman"/>
        </w:rPr>
      </w:pPr>
    </w:p>
    <w:p w14:paraId="4FA04181" w14:textId="77777777" w:rsidR="00F40D5A" w:rsidRDefault="00F40D5A">
      <w:pPr>
        <w:rPr>
          <w:rFonts w:ascii="Calibri" w:eastAsia="Calibri" w:hAnsi="Calibri" w:cs="Times New Roman"/>
        </w:rPr>
      </w:pPr>
    </w:p>
    <w:tbl>
      <w:tblPr>
        <w:tblStyle w:val="TableGrid"/>
        <w:tblW w:w="0" w:type="auto"/>
        <w:tblLook w:val="04A0" w:firstRow="1" w:lastRow="0" w:firstColumn="1" w:lastColumn="0" w:noHBand="0" w:noVBand="1"/>
      </w:tblPr>
      <w:tblGrid>
        <w:gridCol w:w="4508"/>
        <w:gridCol w:w="4508"/>
      </w:tblGrid>
      <w:tr w:rsidR="002D25E5" w:rsidRPr="00C9343A" w14:paraId="4E6FFF71" w14:textId="77777777" w:rsidTr="008045A6">
        <w:tc>
          <w:tcPr>
            <w:tcW w:w="4508" w:type="dxa"/>
            <w:vAlign w:val="center"/>
          </w:tcPr>
          <w:p w14:paraId="3BFB28CD" w14:textId="226BB480" w:rsidR="002D25E5" w:rsidRPr="00C9343A" w:rsidRDefault="002D25E5" w:rsidP="002D25E5">
            <w:pPr>
              <w:rPr>
                <w:rFonts w:ascii="Calibri" w:eastAsia="Calibri" w:hAnsi="Calibri"/>
                <w:sz w:val="22"/>
                <w:szCs w:val="22"/>
              </w:rPr>
            </w:pPr>
            <w:r w:rsidRPr="00C9343A">
              <w:rPr>
                <w:rFonts w:ascii="Arial" w:hAnsi="Arial" w:cs="Arial"/>
                <w:b/>
                <w:sz w:val="22"/>
                <w:szCs w:val="22"/>
              </w:rPr>
              <w:t>Date created</w:t>
            </w:r>
          </w:p>
        </w:tc>
        <w:tc>
          <w:tcPr>
            <w:tcW w:w="4508" w:type="dxa"/>
            <w:vAlign w:val="center"/>
          </w:tcPr>
          <w:p w14:paraId="2D591B10" w14:textId="18F85976" w:rsidR="002D25E5" w:rsidRPr="00C9343A" w:rsidRDefault="002D25E5" w:rsidP="002D25E5">
            <w:pPr>
              <w:rPr>
                <w:rFonts w:ascii="Calibri" w:eastAsia="Calibri" w:hAnsi="Calibri"/>
                <w:sz w:val="22"/>
                <w:szCs w:val="22"/>
              </w:rPr>
            </w:pPr>
            <w:r w:rsidRPr="00C9343A">
              <w:rPr>
                <w:rFonts w:ascii="Arial" w:hAnsi="Arial" w:cs="Arial"/>
                <w:i/>
                <w:sz w:val="22"/>
                <w:szCs w:val="22"/>
              </w:rPr>
              <w:t>October 2018</w:t>
            </w:r>
          </w:p>
        </w:tc>
      </w:tr>
      <w:tr w:rsidR="002D25E5" w:rsidRPr="00C9343A" w14:paraId="33F163B4" w14:textId="77777777" w:rsidTr="008045A6">
        <w:tc>
          <w:tcPr>
            <w:tcW w:w="4508" w:type="dxa"/>
            <w:vAlign w:val="center"/>
          </w:tcPr>
          <w:p w14:paraId="39A76898" w14:textId="0A8CB7DF" w:rsidR="002D25E5" w:rsidRPr="00C9343A" w:rsidRDefault="002D25E5" w:rsidP="002D25E5">
            <w:pPr>
              <w:rPr>
                <w:rFonts w:ascii="Calibri" w:eastAsia="Calibri" w:hAnsi="Calibri"/>
                <w:sz w:val="22"/>
                <w:szCs w:val="22"/>
              </w:rPr>
            </w:pPr>
            <w:r w:rsidRPr="00C9343A">
              <w:rPr>
                <w:rFonts w:ascii="Arial" w:hAnsi="Arial" w:cs="Arial"/>
                <w:b/>
                <w:sz w:val="22"/>
                <w:szCs w:val="22"/>
              </w:rPr>
              <w:t>Version</w:t>
            </w:r>
          </w:p>
        </w:tc>
        <w:tc>
          <w:tcPr>
            <w:tcW w:w="4508" w:type="dxa"/>
            <w:vAlign w:val="center"/>
          </w:tcPr>
          <w:p w14:paraId="66646130" w14:textId="53769BBC" w:rsidR="002D25E5" w:rsidRPr="00C9343A" w:rsidRDefault="002D25E5" w:rsidP="002D25E5">
            <w:pPr>
              <w:rPr>
                <w:rFonts w:ascii="Calibri" w:eastAsia="Calibri" w:hAnsi="Calibri"/>
                <w:sz w:val="22"/>
                <w:szCs w:val="22"/>
              </w:rPr>
            </w:pPr>
            <w:r w:rsidRPr="00C9343A">
              <w:rPr>
                <w:rFonts w:ascii="Arial" w:hAnsi="Arial" w:cs="Arial"/>
                <w:i/>
                <w:sz w:val="22"/>
                <w:szCs w:val="22"/>
              </w:rPr>
              <w:t>14</w:t>
            </w:r>
          </w:p>
        </w:tc>
      </w:tr>
      <w:tr w:rsidR="002D25E5" w:rsidRPr="00C9343A" w14:paraId="77FAC732" w14:textId="77777777" w:rsidTr="008045A6">
        <w:tc>
          <w:tcPr>
            <w:tcW w:w="4508" w:type="dxa"/>
            <w:vAlign w:val="center"/>
          </w:tcPr>
          <w:p w14:paraId="4E8AAE22" w14:textId="08415E35" w:rsidR="002D25E5" w:rsidRPr="00C9343A" w:rsidRDefault="002D25E5" w:rsidP="002D25E5">
            <w:pPr>
              <w:rPr>
                <w:rFonts w:ascii="Calibri" w:eastAsia="Calibri" w:hAnsi="Calibri"/>
                <w:sz w:val="22"/>
                <w:szCs w:val="22"/>
              </w:rPr>
            </w:pPr>
            <w:r w:rsidRPr="00C9343A">
              <w:rPr>
                <w:rFonts w:ascii="Arial" w:hAnsi="Arial" w:cs="Arial"/>
                <w:b/>
                <w:sz w:val="22"/>
                <w:szCs w:val="22"/>
              </w:rPr>
              <w:t>Author</w:t>
            </w:r>
          </w:p>
        </w:tc>
        <w:tc>
          <w:tcPr>
            <w:tcW w:w="4508" w:type="dxa"/>
            <w:vAlign w:val="center"/>
          </w:tcPr>
          <w:p w14:paraId="39471B9A" w14:textId="4EC7C1BD" w:rsidR="002D25E5" w:rsidRPr="00C9343A" w:rsidRDefault="002D25E5" w:rsidP="002D25E5">
            <w:pPr>
              <w:rPr>
                <w:rFonts w:ascii="Calibri" w:eastAsia="Calibri" w:hAnsi="Calibri"/>
                <w:sz w:val="22"/>
                <w:szCs w:val="22"/>
              </w:rPr>
            </w:pPr>
            <w:r w:rsidRPr="00C9343A">
              <w:rPr>
                <w:rFonts w:ascii="Arial" w:hAnsi="Arial" w:cs="Arial"/>
                <w:i/>
                <w:sz w:val="22"/>
                <w:szCs w:val="22"/>
              </w:rPr>
              <w:t xml:space="preserve">Leon Thomas Technical &amp; Infrastructure manager </w:t>
            </w:r>
          </w:p>
        </w:tc>
      </w:tr>
      <w:tr w:rsidR="002D25E5" w:rsidRPr="00C9343A" w14:paraId="61AD5F94" w14:textId="77777777" w:rsidTr="008045A6">
        <w:tc>
          <w:tcPr>
            <w:tcW w:w="4508" w:type="dxa"/>
            <w:vAlign w:val="center"/>
          </w:tcPr>
          <w:p w14:paraId="6AB8CAB6" w14:textId="6060491F" w:rsidR="002D25E5" w:rsidRPr="00C9343A" w:rsidRDefault="002D25E5" w:rsidP="002D25E5">
            <w:pPr>
              <w:rPr>
                <w:rFonts w:ascii="Calibri" w:eastAsia="Calibri" w:hAnsi="Calibri"/>
                <w:sz w:val="22"/>
                <w:szCs w:val="22"/>
              </w:rPr>
            </w:pPr>
            <w:r w:rsidRPr="00C9343A">
              <w:rPr>
                <w:rFonts w:ascii="Arial" w:hAnsi="Arial" w:cs="Arial"/>
                <w:b/>
                <w:sz w:val="22"/>
                <w:szCs w:val="22"/>
              </w:rPr>
              <w:t>Department - Section</w:t>
            </w:r>
          </w:p>
        </w:tc>
        <w:tc>
          <w:tcPr>
            <w:tcW w:w="4508" w:type="dxa"/>
            <w:vAlign w:val="center"/>
          </w:tcPr>
          <w:p w14:paraId="4E45AA91" w14:textId="68E225D1" w:rsidR="002D25E5" w:rsidRPr="00C9343A" w:rsidRDefault="002D25E5" w:rsidP="002D25E5">
            <w:pPr>
              <w:rPr>
                <w:rFonts w:ascii="Calibri" w:eastAsia="Calibri" w:hAnsi="Calibri"/>
                <w:sz w:val="22"/>
                <w:szCs w:val="22"/>
              </w:rPr>
            </w:pPr>
            <w:r w:rsidRPr="00C9343A">
              <w:rPr>
                <w:rFonts w:ascii="Arial" w:hAnsi="Arial" w:cs="Arial"/>
                <w:sz w:val="22"/>
                <w:szCs w:val="22"/>
              </w:rPr>
              <w:t>Strategy Policy and Transformation</w:t>
            </w:r>
          </w:p>
        </w:tc>
      </w:tr>
      <w:tr w:rsidR="002D25E5" w:rsidRPr="00C9343A" w14:paraId="3804F4B7" w14:textId="77777777" w:rsidTr="008045A6">
        <w:tc>
          <w:tcPr>
            <w:tcW w:w="4508" w:type="dxa"/>
            <w:vAlign w:val="center"/>
          </w:tcPr>
          <w:p w14:paraId="5338A7FA" w14:textId="46D1B0EC" w:rsidR="002D25E5" w:rsidRPr="00C9343A" w:rsidRDefault="002D25E5" w:rsidP="002D25E5">
            <w:pPr>
              <w:rPr>
                <w:rFonts w:ascii="Calibri" w:eastAsia="Calibri" w:hAnsi="Calibri"/>
                <w:sz w:val="22"/>
                <w:szCs w:val="22"/>
              </w:rPr>
            </w:pPr>
            <w:r w:rsidRPr="00C9343A">
              <w:rPr>
                <w:rFonts w:ascii="Arial" w:hAnsi="Arial" w:cs="Arial"/>
                <w:b/>
                <w:sz w:val="22"/>
                <w:szCs w:val="22"/>
              </w:rPr>
              <w:t>Date last reviewed</w:t>
            </w:r>
          </w:p>
        </w:tc>
        <w:tc>
          <w:tcPr>
            <w:tcW w:w="4508" w:type="dxa"/>
            <w:vAlign w:val="center"/>
          </w:tcPr>
          <w:p w14:paraId="3F90FB49" w14:textId="757D1A15" w:rsidR="002D25E5" w:rsidRPr="00C9343A" w:rsidRDefault="002D25E5" w:rsidP="002D25E5">
            <w:pPr>
              <w:rPr>
                <w:rFonts w:ascii="Calibri" w:eastAsia="Calibri" w:hAnsi="Calibri"/>
                <w:sz w:val="22"/>
                <w:szCs w:val="22"/>
              </w:rPr>
            </w:pPr>
            <w:r w:rsidRPr="00C9343A">
              <w:rPr>
                <w:rFonts w:ascii="Arial" w:hAnsi="Arial" w:cs="Arial"/>
                <w:i/>
                <w:sz w:val="22"/>
                <w:szCs w:val="22"/>
              </w:rPr>
              <w:t>October 2023</w:t>
            </w:r>
          </w:p>
        </w:tc>
      </w:tr>
      <w:tr w:rsidR="002D25E5" w:rsidRPr="00C9343A" w14:paraId="5B6E8DD3" w14:textId="77777777" w:rsidTr="008045A6">
        <w:tc>
          <w:tcPr>
            <w:tcW w:w="4508" w:type="dxa"/>
            <w:vAlign w:val="center"/>
          </w:tcPr>
          <w:p w14:paraId="312CD81D" w14:textId="5B5E9B5A" w:rsidR="002D25E5" w:rsidRPr="00C9343A" w:rsidRDefault="002D25E5" w:rsidP="002D25E5">
            <w:pPr>
              <w:rPr>
                <w:rFonts w:ascii="Calibri" w:eastAsia="Calibri" w:hAnsi="Calibri"/>
                <w:sz w:val="22"/>
                <w:szCs w:val="22"/>
              </w:rPr>
            </w:pPr>
            <w:r w:rsidRPr="00C9343A">
              <w:rPr>
                <w:rFonts w:ascii="Arial" w:hAnsi="Arial" w:cs="Arial"/>
                <w:b/>
                <w:sz w:val="22"/>
                <w:szCs w:val="22"/>
              </w:rPr>
              <w:t>Policy review next due</w:t>
            </w:r>
          </w:p>
        </w:tc>
        <w:tc>
          <w:tcPr>
            <w:tcW w:w="4508" w:type="dxa"/>
            <w:vAlign w:val="center"/>
          </w:tcPr>
          <w:p w14:paraId="206B9CE4" w14:textId="577AB21F" w:rsidR="002D25E5" w:rsidRPr="00C9343A" w:rsidRDefault="002D25E5" w:rsidP="002D25E5">
            <w:pPr>
              <w:rPr>
                <w:rFonts w:ascii="Calibri" w:eastAsia="Calibri" w:hAnsi="Calibri"/>
                <w:sz w:val="22"/>
                <w:szCs w:val="22"/>
              </w:rPr>
            </w:pPr>
            <w:r w:rsidRPr="00C9343A">
              <w:rPr>
                <w:rFonts w:ascii="Arial" w:hAnsi="Arial" w:cs="Arial"/>
                <w:i/>
                <w:sz w:val="22"/>
                <w:szCs w:val="22"/>
              </w:rPr>
              <w:t>January 2024</w:t>
            </w:r>
          </w:p>
        </w:tc>
      </w:tr>
    </w:tbl>
    <w:p w14:paraId="52FF21BD" w14:textId="7FF4063D" w:rsidR="00B303AF" w:rsidRPr="00C9343A" w:rsidRDefault="00BB4BD9">
      <w:pPr>
        <w:rPr>
          <w:rFonts w:ascii="Calibri" w:eastAsia="Calibri" w:hAnsi="Calibri" w:cs="Times New Roman"/>
        </w:rPr>
      </w:pPr>
      <w:r w:rsidRPr="00C9343A">
        <w:rPr>
          <w:rFonts w:ascii="Calibri" w:eastAsia="Calibri" w:hAnsi="Calibri" w:cs="Times New Roman"/>
        </w:rPr>
        <w:br w:type="page"/>
      </w:r>
    </w:p>
    <w:p w14:paraId="49B947A7" w14:textId="77777777" w:rsidR="00B303AF" w:rsidRDefault="00B303AF">
      <w:pPr>
        <w:rPr>
          <w:rFonts w:ascii="Calibri" w:eastAsia="Calibri" w:hAnsi="Calibri" w:cs="Times New Roman"/>
        </w:rPr>
      </w:pPr>
    </w:p>
    <w:p w14:paraId="6C7F31B1" w14:textId="29FAAF62" w:rsidR="00D1032F" w:rsidRPr="00C9343A" w:rsidRDefault="00D1032F" w:rsidP="00D1032F">
      <w:pPr>
        <w:rPr>
          <w:rFonts w:ascii="Arial" w:eastAsia="Calibri" w:hAnsi="Arial" w:cs="Arial"/>
        </w:rPr>
      </w:pPr>
      <w:r w:rsidRPr="00C9343A">
        <w:rPr>
          <w:rFonts w:ascii="Arial" w:eastAsia="Calibri" w:hAnsi="Arial" w:cs="Arial"/>
        </w:rPr>
        <w:t xml:space="preserve">Document History </w:t>
      </w:r>
    </w:p>
    <w:p w14:paraId="66A243C4" w14:textId="77777777" w:rsidR="00D1032F" w:rsidRPr="00C9343A" w:rsidRDefault="00D1032F" w:rsidP="00D1032F">
      <w:pPr>
        <w:rPr>
          <w:rFonts w:ascii="Arial" w:eastAsia="Calibri" w:hAnsi="Arial" w:cs="Arial"/>
        </w:rPr>
      </w:pPr>
      <w:r w:rsidRPr="00C9343A">
        <w:rPr>
          <w:rFonts w:ascii="Arial" w:eastAsia="Calibri" w:hAnsi="Arial" w:cs="Arial"/>
        </w:rPr>
        <w:t>Version Control</w:t>
      </w:r>
    </w:p>
    <w:tbl>
      <w:tblPr>
        <w:tblStyle w:val="TableGrid1"/>
        <w:tblW w:w="0" w:type="auto"/>
        <w:tblLook w:val="04A0" w:firstRow="1" w:lastRow="0" w:firstColumn="1" w:lastColumn="0" w:noHBand="0" w:noVBand="1"/>
      </w:tblPr>
      <w:tblGrid>
        <w:gridCol w:w="2689"/>
        <w:gridCol w:w="6327"/>
      </w:tblGrid>
      <w:tr w:rsidR="001D3A12" w:rsidRPr="00C9343A" w14:paraId="17F0F7BE" w14:textId="77777777" w:rsidTr="3FE93857">
        <w:tc>
          <w:tcPr>
            <w:tcW w:w="2689" w:type="dxa"/>
          </w:tcPr>
          <w:p w14:paraId="7A0EB44E" w14:textId="20C69C28" w:rsidR="001D3A12" w:rsidRPr="00C9343A" w:rsidRDefault="001D3A12" w:rsidP="001D3A12">
            <w:pPr>
              <w:spacing w:line="270" w:lineRule="exact"/>
              <w:rPr>
                <w:rFonts w:ascii="Arial" w:hAnsi="Arial" w:cs="Arial"/>
                <w:b/>
                <w:color w:val="000000"/>
                <w:sz w:val="22"/>
                <w:szCs w:val="22"/>
                <w:lang w:eastAsia="en-GB"/>
              </w:rPr>
            </w:pPr>
            <w:r w:rsidRPr="00C9343A">
              <w:rPr>
                <w:rFonts w:ascii="Arial" w:hAnsi="Arial" w:cs="Arial"/>
                <w:b/>
                <w:color w:val="000000"/>
                <w:sz w:val="22"/>
                <w:szCs w:val="22"/>
                <w:lang w:eastAsia="en-GB"/>
              </w:rPr>
              <w:t>Organization</w:t>
            </w:r>
          </w:p>
        </w:tc>
        <w:tc>
          <w:tcPr>
            <w:tcW w:w="6327" w:type="dxa"/>
          </w:tcPr>
          <w:p w14:paraId="21280914" w14:textId="7D960863" w:rsidR="001D3A12" w:rsidRPr="00C9343A" w:rsidRDefault="001D3A12" w:rsidP="001D3A12">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Description</w:t>
            </w:r>
          </w:p>
        </w:tc>
      </w:tr>
      <w:tr w:rsidR="001D3A12" w:rsidRPr="00C9343A" w14:paraId="29088250" w14:textId="77777777" w:rsidTr="3FE93857">
        <w:tc>
          <w:tcPr>
            <w:tcW w:w="2689" w:type="dxa"/>
          </w:tcPr>
          <w:p w14:paraId="125D05B3" w14:textId="6D82BF89" w:rsidR="001D3A12" w:rsidRPr="00C9343A" w:rsidRDefault="001D3A12" w:rsidP="001D3A12">
            <w:pPr>
              <w:spacing w:line="270" w:lineRule="exact"/>
              <w:rPr>
                <w:rFonts w:ascii="Arial" w:hAnsi="Arial" w:cs="Arial"/>
                <w:color w:val="000000"/>
                <w:sz w:val="22"/>
                <w:szCs w:val="22"/>
                <w:lang w:eastAsia="en-GB"/>
              </w:rPr>
            </w:pPr>
            <w:r w:rsidRPr="00C9343A">
              <w:rPr>
                <w:rFonts w:ascii="Arial" w:hAnsi="Arial" w:cs="Arial"/>
                <w:sz w:val="22"/>
                <w:szCs w:val="22"/>
                <w:lang w:eastAsia="en-GB"/>
              </w:rPr>
              <w:t>Title</w:t>
            </w:r>
          </w:p>
        </w:tc>
        <w:tc>
          <w:tcPr>
            <w:tcW w:w="6327" w:type="dxa"/>
          </w:tcPr>
          <w:p w14:paraId="15B0570E" w14:textId="7420A3AF" w:rsidR="001D3A12" w:rsidRPr="00C9343A" w:rsidRDefault="001D3A12" w:rsidP="001D3A12">
            <w:pPr>
              <w:spacing w:line="270" w:lineRule="exact"/>
              <w:rPr>
                <w:rFonts w:ascii="Arial" w:hAnsi="Arial" w:cs="Arial"/>
                <w:color w:val="000000"/>
                <w:sz w:val="22"/>
                <w:szCs w:val="22"/>
                <w:lang w:eastAsia="en-GB"/>
              </w:rPr>
            </w:pPr>
            <w:r w:rsidRPr="00C9343A">
              <w:rPr>
                <w:rFonts w:ascii="Arial" w:hAnsi="Arial" w:cs="Arial"/>
                <w:sz w:val="22"/>
                <w:szCs w:val="22"/>
                <w:lang w:eastAsia="en-GB"/>
              </w:rPr>
              <w:t>Corporate Information Security Policy</w:t>
            </w:r>
          </w:p>
        </w:tc>
      </w:tr>
      <w:tr w:rsidR="001D3A12" w:rsidRPr="00C9343A" w14:paraId="695B99CC" w14:textId="77777777" w:rsidTr="00D32B07">
        <w:trPr>
          <w:trHeight w:val="395"/>
        </w:trPr>
        <w:tc>
          <w:tcPr>
            <w:tcW w:w="2689" w:type="dxa"/>
          </w:tcPr>
          <w:p w14:paraId="467C02D1" w14:textId="2C590551" w:rsidR="001D3A12" w:rsidRPr="00C9343A" w:rsidRDefault="001D3A12" w:rsidP="001D3A12">
            <w:pPr>
              <w:spacing w:line="270" w:lineRule="exact"/>
              <w:rPr>
                <w:rFonts w:ascii="Arial" w:hAnsi="Arial" w:cs="Arial"/>
                <w:color w:val="000000"/>
                <w:sz w:val="22"/>
                <w:szCs w:val="22"/>
                <w:lang w:eastAsia="en-GB"/>
              </w:rPr>
            </w:pPr>
            <w:r w:rsidRPr="00C9343A">
              <w:rPr>
                <w:rFonts w:ascii="Arial" w:hAnsi="Arial" w:cs="Arial"/>
                <w:sz w:val="22"/>
                <w:szCs w:val="22"/>
                <w:lang w:eastAsia="en-GB"/>
              </w:rPr>
              <w:t>Filename</w:t>
            </w:r>
          </w:p>
        </w:tc>
        <w:tc>
          <w:tcPr>
            <w:tcW w:w="6327" w:type="dxa"/>
          </w:tcPr>
          <w:p w14:paraId="1E84D7E8" w14:textId="6C3B104C" w:rsidR="001D3A12" w:rsidRPr="00C9343A" w:rsidRDefault="001D3A12" w:rsidP="001D3A12">
            <w:pPr>
              <w:spacing w:line="270" w:lineRule="exact"/>
              <w:rPr>
                <w:rFonts w:ascii="Arial" w:hAnsi="Arial" w:cs="Arial"/>
                <w:color w:val="000000"/>
                <w:sz w:val="22"/>
                <w:szCs w:val="22"/>
                <w:lang w:eastAsia="en-GB"/>
              </w:rPr>
            </w:pPr>
            <w:r w:rsidRPr="00C9343A">
              <w:rPr>
                <w:rFonts w:ascii="Arial" w:hAnsi="Arial" w:cs="Arial"/>
                <w:sz w:val="22"/>
                <w:szCs w:val="22"/>
                <w:lang w:eastAsia="en-GB"/>
              </w:rPr>
              <w:t>ICT Use and Security Policy Version 14</w:t>
            </w:r>
          </w:p>
        </w:tc>
      </w:tr>
      <w:tr w:rsidR="001D3A12" w:rsidRPr="00C9343A" w14:paraId="338A1C86" w14:textId="77777777" w:rsidTr="3FE93857">
        <w:tc>
          <w:tcPr>
            <w:tcW w:w="2689" w:type="dxa"/>
          </w:tcPr>
          <w:p w14:paraId="7A2821FD" w14:textId="16204D5D" w:rsidR="001D3A12" w:rsidRPr="00C9343A" w:rsidRDefault="001D3A12" w:rsidP="001D3A12">
            <w:pPr>
              <w:spacing w:line="270" w:lineRule="exact"/>
              <w:rPr>
                <w:rFonts w:ascii="Arial" w:hAnsi="Arial" w:cs="Arial"/>
                <w:color w:val="000000"/>
                <w:sz w:val="22"/>
                <w:szCs w:val="22"/>
                <w:lang w:eastAsia="en-GB"/>
              </w:rPr>
            </w:pPr>
            <w:r w:rsidRPr="00C9343A">
              <w:rPr>
                <w:rFonts w:ascii="Arial" w:hAnsi="Arial" w:cs="Arial"/>
                <w:sz w:val="22"/>
                <w:szCs w:val="22"/>
                <w:lang w:eastAsia="en-GB"/>
              </w:rPr>
              <w:t>Owner</w:t>
            </w:r>
          </w:p>
        </w:tc>
        <w:tc>
          <w:tcPr>
            <w:tcW w:w="6327" w:type="dxa"/>
          </w:tcPr>
          <w:p w14:paraId="70ACE2EA" w14:textId="17223A5D" w:rsidR="001D3A12" w:rsidRPr="00C9343A" w:rsidRDefault="001D3A12" w:rsidP="001D3A12">
            <w:pPr>
              <w:autoSpaceDE w:val="0"/>
              <w:autoSpaceDN w:val="0"/>
              <w:spacing w:after="200" w:line="276" w:lineRule="auto"/>
              <w:rPr>
                <w:rFonts w:ascii="Arial" w:hAnsi="Arial" w:cs="Arial"/>
                <w:color w:val="000000" w:themeColor="text1"/>
                <w:sz w:val="22"/>
                <w:szCs w:val="22"/>
                <w:lang w:eastAsia="en-GB"/>
              </w:rPr>
            </w:pPr>
            <w:r w:rsidRPr="00C9343A">
              <w:rPr>
                <w:rFonts w:ascii="Arial" w:hAnsi="Arial" w:cs="Arial"/>
                <w:color w:val="000000" w:themeColor="text1"/>
                <w:sz w:val="22"/>
                <w:szCs w:val="22"/>
                <w:lang w:eastAsia="en-GB"/>
              </w:rPr>
              <w:t xml:space="preserve">Suzanne Jones - Strategic director Customer, Business and Corporate support – SIRO </w:t>
            </w:r>
          </w:p>
        </w:tc>
      </w:tr>
      <w:tr w:rsidR="001D3A12" w:rsidRPr="00C9343A" w14:paraId="56FD45CD" w14:textId="77777777" w:rsidTr="3FE93857">
        <w:tc>
          <w:tcPr>
            <w:tcW w:w="2689" w:type="dxa"/>
          </w:tcPr>
          <w:p w14:paraId="547521B6" w14:textId="1D0F185C" w:rsidR="001D3A12" w:rsidRPr="00C9343A" w:rsidRDefault="001D3A12" w:rsidP="001D3A12">
            <w:pPr>
              <w:spacing w:line="270" w:lineRule="exact"/>
              <w:rPr>
                <w:rFonts w:ascii="Arial" w:hAnsi="Arial" w:cs="Arial"/>
                <w:sz w:val="22"/>
                <w:szCs w:val="22"/>
                <w:lang w:eastAsia="en-GB"/>
              </w:rPr>
            </w:pPr>
            <w:r w:rsidRPr="00C9343A">
              <w:rPr>
                <w:rFonts w:ascii="Arial" w:hAnsi="Arial" w:cs="Arial"/>
                <w:sz w:val="22"/>
                <w:szCs w:val="22"/>
                <w:lang w:eastAsia="en-GB"/>
              </w:rPr>
              <w:t>Subject</w:t>
            </w:r>
          </w:p>
        </w:tc>
        <w:tc>
          <w:tcPr>
            <w:tcW w:w="6327" w:type="dxa"/>
          </w:tcPr>
          <w:p w14:paraId="2C9B2593" w14:textId="407A6535" w:rsidR="001D3A12" w:rsidRPr="00C9343A" w:rsidRDefault="001D3A12" w:rsidP="001D3A12">
            <w:pPr>
              <w:spacing w:line="270" w:lineRule="exact"/>
              <w:rPr>
                <w:rFonts w:ascii="Arial" w:hAnsi="Arial" w:cs="Arial"/>
                <w:sz w:val="22"/>
                <w:szCs w:val="22"/>
                <w:lang w:eastAsia="en-GB"/>
              </w:rPr>
            </w:pPr>
            <w:r w:rsidRPr="00C9343A">
              <w:rPr>
                <w:rFonts w:ascii="Arial" w:hAnsi="Arial" w:cs="Arial"/>
                <w:sz w:val="22"/>
                <w:szCs w:val="22"/>
                <w:lang w:eastAsia="en-GB"/>
              </w:rPr>
              <w:t>ICT Use and Security Policy</w:t>
            </w:r>
          </w:p>
        </w:tc>
      </w:tr>
      <w:tr w:rsidR="001D3A12" w:rsidRPr="00C9343A" w14:paraId="7EFE4526" w14:textId="77777777" w:rsidTr="3FE93857">
        <w:tc>
          <w:tcPr>
            <w:tcW w:w="2689" w:type="dxa"/>
          </w:tcPr>
          <w:p w14:paraId="4D6BBBAA" w14:textId="614D60AA" w:rsidR="001D3A12" w:rsidRPr="00C9343A" w:rsidRDefault="001D3A12" w:rsidP="001D3A12">
            <w:pPr>
              <w:spacing w:line="270" w:lineRule="exact"/>
              <w:rPr>
                <w:rFonts w:ascii="Arial" w:hAnsi="Arial" w:cs="Arial"/>
                <w:sz w:val="22"/>
                <w:szCs w:val="22"/>
                <w:lang w:eastAsia="en-GB"/>
              </w:rPr>
            </w:pPr>
            <w:r w:rsidRPr="00C9343A">
              <w:rPr>
                <w:rFonts w:ascii="Arial" w:hAnsi="Arial" w:cs="Arial"/>
                <w:sz w:val="22"/>
                <w:szCs w:val="22"/>
                <w:lang w:eastAsia="en-GB"/>
              </w:rPr>
              <w:t>Protective Marking</w:t>
            </w:r>
          </w:p>
        </w:tc>
        <w:tc>
          <w:tcPr>
            <w:tcW w:w="6327" w:type="dxa"/>
          </w:tcPr>
          <w:p w14:paraId="390B3BB4" w14:textId="4DAC0A22" w:rsidR="001D3A12" w:rsidRPr="00C9343A" w:rsidRDefault="001D3A12" w:rsidP="001D3A12">
            <w:pPr>
              <w:spacing w:line="270" w:lineRule="exact"/>
              <w:rPr>
                <w:rFonts w:ascii="Arial" w:hAnsi="Arial" w:cs="Arial"/>
                <w:sz w:val="22"/>
                <w:szCs w:val="22"/>
                <w:lang w:eastAsia="en-GB"/>
              </w:rPr>
            </w:pPr>
            <w:r w:rsidRPr="00C9343A">
              <w:rPr>
                <w:rFonts w:ascii="Arial" w:hAnsi="Arial" w:cs="Arial"/>
                <w:sz w:val="22"/>
                <w:szCs w:val="22"/>
                <w:lang w:eastAsia="en-GB"/>
              </w:rPr>
              <w:t>Protect departmental</w:t>
            </w:r>
          </w:p>
        </w:tc>
      </w:tr>
      <w:tr w:rsidR="001D3A12" w:rsidRPr="00C9343A" w14:paraId="5026B69B" w14:textId="77777777" w:rsidTr="3FE93857">
        <w:tc>
          <w:tcPr>
            <w:tcW w:w="2689" w:type="dxa"/>
          </w:tcPr>
          <w:p w14:paraId="7BAFBE0F" w14:textId="11315F82" w:rsidR="001D3A12" w:rsidRPr="00C9343A" w:rsidRDefault="001D3A12" w:rsidP="001D3A12">
            <w:pPr>
              <w:spacing w:line="270" w:lineRule="exact"/>
              <w:rPr>
                <w:rFonts w:ascii="Arial" w:hAnsi="Arial" w:cs="Arial"/>
                <w:sz w:val="22"/>
                <w:szCs w:val="22"/>
                <w:lang w:eastAsia="en-GB"/>
              </w:rPr>
            </w:pPr>
            <w:r w:rsidRPr="00C9343A">
              <w:rPr>
                <w:rFonts w:ascii="Arial" w:hAnsi="Arial" w:cs="Arial"/>
                <w:sz w:val="22"/>
                <w:szCs w:val="22"/>
                <w:lang w:eastAsia="en-GB"/>
              </w:rPr>
              <w:t>Review date</w:t>
            </w:r>
          </w:p>
        </w:tc>
        <w:tc>
          <w:tcPr>
            <w:tcW w:w="6327" w:type="dxa"/>
          </w:tcPr>
          <w:p w14:paraId="201B3E03" w14:textId="12CC3E76" w:rsidR="001D3A12" w:rsidRPr="00C9343A" w:rsidRDefault="001D3A12" w:rsidP="001D3A12">
            <w:pPr>
              <w:spacing w:line="270" w:lineRule="exact"/>
              <w:rPr>
                <w:rFonts w:ascii="Arial" w:hAnsi="Arial" w:cs="Arial"/>
                <w:sz w:val="22"/>
                <w:szCs w:val="22"/>
                <w:lang w:eastAsia="en-GB"/>
              </w:rPr>
            </w:pPr>
            <w:r w:rsidRPr="00C9343A">
              <w:rPr>
                <w:rFonts w:ascii="Arial" w:hAnsi="Arial" w:cs="Arial"/>
                <w:sz w:val="22"/>
                <w:szCs w:val="22"/>
                <w:lang w:eastAsia="en-GB"/>
              </w:rPr>
              <w:t>August 2023</w:t>
            </w:r>
          </w:p>
        </w:tc>
      </w:tr>
      <w:tr w:rsidR="001D3A12" w:rsidRPr="00C9343A" w14:paraId="5F34DDAD" w14:textId="77777777" w:rsidTr="3FE93857">
        <w:tc>
          <w:tcPr>
            <w:tcW w:w="2689" w:type="dxa"/>
          </w:tcPr>
          <w:p w14:paraId="78383704" w14:textId="44345C43" w:rsidR="001D3A12" w:rsidRPr="00C9343A" w:rsidRDefault="001D3A12" w:rsidP="001D3A12">
            <w:pPr>
              <w:spacing w:line="270" w:lineRule="exact"/>
              <w:rPr>
                <w:rFonts w:ascii="Arial" w:hAnsi="Arial" w:cs="Arial"/>
                <w:sz w:val="22"/>
                <w:szCs w:val="22"/>
                <w:lang w:eastAsia="en-GB"/>
              </w:rPr>
            </w:pPr>
            <w:r w:rsidRPr="00C9343A">
              <w:rPr>
                <w:rFonts w:ascii="Arial" w:hAnsi="Arial" w:cs="Arial"/>
                <w:sz w:val="22"/>
                <w:szCs w:val="22"/>
                <w:lang w:eastAsia="en-GB"/>
              </w:rPr>
              <w:t>Next Review Date</w:t>
            </w:r>
          </w:p>
        </w:tc>
        <w:tc>
          <w:tcPr>
            <w:tcW w:w="6327" w:type="dxa"/>
          </w:tcPr>
          <w:p w14:paraId="1FA38513" w14:textId="33E5681F" w:rsidR="001D3A12" w:rsidRPr="00C9343A" w:rsidRDefault="001D3A12" w:rsidP="001D3A12">
            <w:pPr>
              <w:spacing w:line="270" w:lineRule="exact"/>
              <w:rPr>
                <w:rFonts w:ascii="Arial" w:hAnsi="Arial" w:cs="Arial"/>
                <w:sz w:val="22"/>
                <w:szCs w:val="22"/>
                <w:lang w:eastAsia="en-GB"/>
              </w:rPr>
            </w:pPr>
            <w:r w:rsidRPr="00C9343A">
              <w:rPr>
                <w:rFonts w:ascii="Arial" w:hAnsi="Arial" w:cs="Arial"/>
                <w:sz w:val="22"/>
                <w:szCs w:val="22"/>
                <w:lang w:eastAsia="en-GB"/>
              </w:rPr>
              <w:t>January 2024</w:t>
            </w:r>
          </w:p>
        </w:tc>
      </w:tr>
    </w:tbl>
    <w:p w14:paraId="0A292365" w14:textId="77777777" w:rsidR="00D1032F" w:rsidRPr="00C9343A" w:rsidRDefault="00D1032F" w:rsidP="00D1032F">
      <w:pPr>
        <w:rPr>
          <w:rFonts w:ascii="Arial" w:eastAsia="Calibri" w:hAnsi="Arial" w:cs="Arial"/>
        </w:rPr>
      </w:pPr>
    </w:p>
    <w:p w14:paraId="673FA298" w14:textId="77777777" w:rsidR="00D1032F" w:rsidRPr="00C9343A" w:rsidRDefault="00D1032F" w:rsidP="00D1032F">
      <w:pPr>
        <w:rPr>
          <w:rFonts w:ascii="Arial" w:eastAsia="Calibri" w:hAnsi="Arial" w:cs="Arial"/>
        </w:rPr>
      </w:pPr>
      <w:r w:rsidRPr="00C9343A">
        <w:rPr>
          <w:rFonts w:ascii="Arial" w:eastAsia="Calibri" w:hAnsi="Arial" w:cs="Arial"/>
        </w:rPr>
        <w:t xml:space="preserve">Document Approval </w:t>
      </w:r>
    </w:p>
    <w:tbl>
      <w:tblPr>
        <w:tblStyle w:val="TableGrid1"/>
        <w:tblW w:w="9016" w:type="dxa"/>
        <w:tblLook w:val="04A0" w:firstRow="1" w:lastRow="0" w:firstColumn="1" w:lastColumn="0" w:noHBand="0" w:noVBand="1"/>
      </w:tblPr>
      <w:tblGrid>
        <w:gridCol w:w="1980"/>
        <w:gridCol w:w="1701"/>
        <w:gridCol w:w="1984"/>
        <w:gridCol w:w="3351"/>
      </w:tblGrid>
      <w:tr w:rsidR="00D1032F" w:rsidRPr="00C9343A" w14:paraId="5F55F90E" w14:textId="77777777" w:rsidTr="003616C5">
        <w:tc>
          <w:tcPr>
            <w:tcW w:w="1980" w:type="dxa"/>
          </w:tcPr>
          <w:p w14:paraId="0F4D974F" w14:textId="77777777" w:rsidR="00D1032F" w:rsidRPr="00C9343A" w:rsidRDefault="00D1032F" w:rsidP="00D1032F">
            <w:pPr>
              <w:spacing w:line="270" w:lineRule="exact"/>
              <w:rPr>
                <w:rFonts w:ascii="Arial" w:hAnsi="Arial" w:cs="Arial"/>
                <w:b/>
                <w:color w:val="0070C0"/>
                <w:sz w:val="22"/>
                <w:szCs w:val="22"/>
                <w:lang w:eastAsia="en-GB"/>
              </w:rPr>
            </w:pPr>
            <w:r w:rsidRPr="00C9343A">
              <w:rPr>
                <w:rFonts w:ascii="Arial" w:hAnsi="Arial" w:cs="Arial"/>
                <w:b/>
                <w:color w:val="000000"/>
                <w:sz w:val="22"/>
                <w:szCs w:val="22"/>
                <w:lang w:eastAsia="en-GB"/>
              </w:rPr>
              <w:t>Revision Date</w:t>
            </w:r>
          </w:p>
        </w:tc>
        <w:tc>
          <w:tcPr>
            <w:tcW w:w="1701" w:type="dxa"/>
          </w:tcPr>
          <w:p w14:paraId="2EB26F5E" w14:textId="77777777" w:rsidR="00D1032F" w:rsidRPr="00C9343A" w:rsidRDefault="00D1032F" w:rsidP="00D1032F">
            <w:pPr>
              <w:spacing w:line="270" w:lineRule="exact"/>
              <w:rPr>
                <w:rFonts w:ascii="Arial" w:hAnsi="Arial" w:cs="Arial"/>
                <w:b/>
                <w:color w:val="0070C0"/>
                <w:sz w:val="22"/>
                <w:szCs w:val="22"/>
                <w:lang w:eastAsia="en-GB"/>
              </w:rPr>
            </w:pPr>
            <w:r w:rsidRPr="00C9343A">
              <w:rPr>
                <w:rFonts w:ascii="Arial" w:hAnsi="Arial" w:cs="Arial"/>
                <w:b/>
                <w:color w:val="000000"/>
                <w:sz w:val="22"/>
                <w:szCs w:val="22"/>
                <w:lang w:eastAsia="en-GB"/>
              </w:rPr>
              <w:t>Revisor</w:t>
            </w:r>
          </w:p>
        </w:tc>
        <w:tc>
          <w:tcPr>
            <w:tcW w:w="1984" w:type="dxa"/>
          </w:tcPr>
          <w:p w14:paraId="0E672F6F" w14:textId="77777777" w:rsidR="00D1032F" w:rsidRPr="00C9343A" w:rsidRDefault="00D1032F" w:rsidP="00D1032F">
            <w:pPr>
              <w:spacing w:line="270" w:lineRule="exact"/>
              <w:rPr>
                <w:rFonts w:ascii="Arial" w:hAnsi="Arial" w:cs="Arial"/>
                <w:b/>
                <w:color w:val="0070C0"/>
                <w:sz w:val="22"/>
                <w:szCs w:val="22"/>
                <w:lang w:eastAsia="en-GB"/>
              </w:rPr>
            </w:pPr>
            <w:r w:rsidRPr="00C9343A">
              <w:rPr>
                <w:rFonts w:ascii="Arial" w:hAnsi="Arial" w:cs="Arial"/>
                <w:b/>
                <w:color w:val="000000"/>
                <w:sz w:val="22"/>
                <w:szCs w:val="22"/>
                <w:lang w:eastAsia="en-GB"/>
              </w:rPr>
              <w:t xml:space="preserve">Previous Version </w:t>
            </w:r>
          </w:p>
        </w:tc>
        <w:tc>
          <w:tcPr>
            <w:tcW w:w="3351" w:type="dxa"/>
          </w:tcPr>
          <w:p w14:paraId="27937756" w14:textId="77777777" w:rsidR="00D1032F" w:rsidRPr="00C9343A" w:rsidRDefault="00D1032F" w:rsidP="00D1032F">
            <w:pPr>
              <w:spacing w:line="270" w:lineRule="exact"/>
              <w:rPr>
                <w:rFonts w:ascii="Arial" w:hAnsi="Arial" w:cs="Arial"/>
                <w:b/>
                <w:color w:val="0070C0"/>
                <w:sz w:val="22"/>
                <w:szCs w:val="22"/>
                <w:lang w:eastAsia="en-GB"/>
              </w:rPr>
            </w:pPr>
            <w:r w:rsidRPr="00C9343A">
              <w:rPr>
                <w:rFonts w:ascii="Arial" w:hAnsi="Arial" w:cs="Arial"/>
                <w:b/>
                <w:color w:val="000000"/>
                <w:sz w:val="22"/>
                <w:szCs w:val="22"/>
                <w:lang w:eastAsia="en-GB"/>
              </w:rPr>
              <w:t>Description</w:t>
            </w:r>
          </w:p>
        </w:tc>
      </w:tr>
      <w:tr w:rsidR="00D1032F" w:rsidRPr="00C9343A" w14:paraId="64C15966" w14:textId="77777777" w:rsidTr="003616C5">
        <w:tc>
          <w:tcPr>
            <w:tcW w:w="1980" w:type="dxa"/>
          </w:tcPr>
          <w:p w14:paraId="00406DA0" w14:textId="77777777" w:rsidR="00D1032F" w:rsidRPr="00C9343A" w:rsidRDefault="00D1032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22/10/2018</w:t>
            </w:r>
          </w:p>
        </w:tc>
        <w:tc>
          <w:tcPr>
            <w:tcW w:w="1701" w:type="dxa"/>
          </w:tcPr>
          <w:p w14:paraId="42BA36F1" w14:textId="77777777" w:rsidR="00D1032F" w:rsidRPr="00C9343A" w:rsidRDefault="00D1032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Simonne deVall</w:t>
            </w:r>
          </w:p>
        </w:tc>
        <w:tc>
          <w:tcPr>
            <w:tcW w:w="1984" w:type="dxa"/>
          </w:tcPr>
          <w:p w14:paraId="7CDA8EA5" w14:textId="77777777" w:rsidR="00D1032F" w:rsidRPr="00C9343A" w:rsidRDefault="00D1032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V9</w:t>
            </w:r>
          </w:p>
        </w:tc>
        <w:tc>
          <w:tcPr>
            <w:tcW w:w="3351" w:type="dxa"/>
          </w:tcPr>
          <w:p w14:paraId="679F4906" w14:textId="77777777" w:rsidR="00D1032F" w:rsidRPr="00C9343A" w:rsidRDefault="00D1032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HOS full review</w:t>
            </w:r>
          </w:p>
        </w:tc>
      </w:tr>
      <w:tr w:rsidR="00D1032F" w:rsidRPr="00C9343A" w14:paraId="2E059D43" w14:textId="77777777" w:rsidTr="003616C5">
        <w:tc>
          <w:tcPr>
            <w:tcW w:w="1980" w:type="dxa"/>
          </w:tcPr>
          <w:p w14:paraId="688F7F4F" w14:textId="77777777" w:rsidR="00D1032F" w:rsidRPr="00C9343A" w:rsidRDefault="00D1032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30/11/2018</w:t>
            </w:r>
          </w:p>
        </w:tc>
        <w:tc>
          <w:tcPr>
            <w:tcW w:w="1701" w:type="dxa"/>
          </w:tcPr>
          <w:p w14:paraId="6413F10F" w14:textId="77777777" w:rsidR="00D1032F" w:rsidRPr="00C9343A" w:rsidRDefault="00D1032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Caroline Croft</w:t>
            </w:r>
          </w:p>
        </w:tc>
        <w:tc>
          <w:tcPr>
            <w:tcW w:w="1984" w:type="dxa"/>
          </w:tcPr>
          <w:p w14:paraId="6C13B3D9" w14:textId="77777777" w:rsidR="00D1032F" w:rsidRPr="00C9343A" w:rsidRDefault="00D1032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V10</w:t>
            </w:r>
          </w:p>
        </w:tc>
        <w:tc>
          <w:tcPr>
            <w:tcW w:w="3351" w:type="dxa"/>
          </w:tcPr>
          <w:p w14:paraId="4AE77F25" w14:textId="77777777" w:rsidR="00D1032F" w:rsidRPr="00C9343A" w:rsidRDefault="00D1032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Feedback from CEXB</w:t>
            </w:r>
          </w:p>
        </w:tc>
      </w:tr>
      <w:tr w:rsidR="00D1032F" w:rsidRPr="00C9343A" w14:paraId="21592D77" w14:textId="77777777" w:rsidTr="003616C5">
        <w:tc>
          <w:tcPr>
            <w:tcW w:w="1980" w:type="dxa"/>
          </w:tcPr>
          <w:p w14:paraId="286EDF9E" w14:textId="77777777" w:rsidR="00D1032F" w:rsidRPr="00C9343A" w:rsidRDefault="00D1032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01/04/2019</w:t>
            </w:r>
          </w:p>
        </w:tc>
        <w:tc>
          <w:tcPr>
            <w:tcW w:w="1701" w:type="dxa"/>
          </w:tcPr>
          <w:p w14:paraId="408586CB" w14:textId="77777777" w:rsidR="00D1032F" w:rsidRPr="00C9343A" w:rsidRDefault="00D1032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Simonne deVall</w:t>
            </w:r>
          </w:p>
        </w:tc>
        <w:tc>
          <w:tcPr>
            <w:tcW w:w="1984" w:type="dxa"/>
          </w:tcPr>
          <w:p w14:paraId="5D90DDC8" w14:textId="77777777" w:rsidR="00D1032F" w:rsidRPr="00C9343A" w:rsidRDefault="00D1032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V11</w:t>
            </w:r>
          </w:p>
        </w:tc>
        <w:tc>
          <w:tcPr>
            <w:tcW w:w="3351" w:type="dxa"/>
          </w:tcPr>
          <w:p w14:paraId="199918CD" w14:textId="77777777" w:rsidR="00D1032F" w:rsidRPr="00C9343A" w:rsidRDefault="00D1032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Final review</w:t>
            </w:r>
          </w:p>
        </w:tc>
      </w:tr>
      <w:tr w:rsidR="00D1032F" w:rsidRPr="00C9343A" w14:paraId="402DE216" w14:textId="77777777" w:rsidTr="003616C5">
        <w:tc>
          <w:tcPr>
            <w:tcW w:w="1980" w:type="dxa"/>
          </w:tcPr>
          <w:p w14:paraId="75320286" w14:textId="77777777" w:rsidR="00D1032F" w:rsidRPr="00C9343A" w:rsidRDefault="00D1032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01/01/2021</w:t>
            </w:r>
          </w:p>
        </w:tc>
        <w:tc>
          <w:tcPr>
            <w:tcW w:w="1701" w:type="dxa"/>
          </w:tcPr>
          <w:p w14:paraId="1A97B5C9" w14:textId="77777777" w:rsidR="00D1032F" w:rsidRPr="00C9343A" w:rsidRDefault="00D1032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Simonne DeVall</w:t>
            </w:r>
          </w:p>
        </w:tc>
        <w:tc>
          <w:tcPr>
            <w:tcW w:w="1984" w:type="dxa"/>
          </w:tcPr>
          <w:p w14:paraId="49259119" w14:textId="77777777" w:rsidR="00D1032F" w:rsidRPr="00C9343A" w:rsidRDefault="00D1032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V12</w:t>
            </w:r>
          </w:p>
        </w:tc>
        <w:tc>
          <w:tcPr>
            <w:tcW w:w="3351" w:type="dxa"/>
          </w:tcPr>
          <w:p w14:paraId="413C44F2" w14:textId="14F9B933" w:rsidR="00DF22FD" w:rsidRPr="00C9343A" w:rsidRDefault="00D1032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 xml:space="preserve">Final review </w:t>
            </w:r>
          </w:p>
        </w:tc>
      </w:tr>
      <w:tr w:rsidR="00DF22FD" w:rsidRPr="00C9343A" w14:paraId="0824E621" w14:textId="77777777" w:rsidTr="003616C5">
        <w:tc>
          <w:tcPr>
            <w:tcW w:w="1980" w:type="dxa"/>
          </w:tcPr>
          <w:p w14:paraId="441F7F7F" w14:textId="233A0117" w:rsidR="00DF22FD" w:rsidRPr="00C9343A" w:rsidRDefault="00DF22FD"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18/02/2021</w:t>
            </w:r>
          </w:p>
        </w:tc>
        <w:tc>
          <w:tcPr>
            <w:tcW w:w="1701" w:type="dxa"/>
          </w:tcPr>
          <w:p w14:paraId="076B0B80" w14:textId="146900D4" w:rsidR="00DF22FD" w:rsidRPr="00C9343A" w:rsidRDefault="00DF22FD"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Caroline Croft</w:t>
            </w:r>
          </w:p>
        </w:tc>
        <w:tc>
          <w:tcPr>
            <w:tcW w:w="1984" w:type="dxa"/>
          </w:tcPr>
          <w:p w14:paraId="30A4D13E" w14:textId="6AF3073E" w:rsidR="00DF22FD" w:rsidRPr="00C9343A" w:rsidRDefault="00DF22FD"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V12.1</w:t>
            </w:r>
          </w:p>
        </w:tc>
        <w:tc>
          <w:tcPr>
            <w:tcW w:w="3351" w:type="dxa"/>
          </w:tcPr>
          <w:p w14:paraId="3DFC03A7" w14:textId="5F76541D" w:rsidR="00DF22FD" w:rsidRPr="00C9343A" w:rsidRDefault="00DF22FD"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 xml:space="preserve">Amended for links for loading into </w:t>
            </w:r>
            <w:r w:rsidR="00A56808" w:rsidRPr="00C9343A">
              <w:rPr>
                <w:rFonts w:ascii="Arial" w:hAnsi="Arial" w:cs="Arial"/>
                <w:color w:val="000000"/>
                <w:sz w:val="22"/>
                <w:szCs w:val="22"/>
                <w:lang w:eastAsia="en-GB"/>
              </w:rPr>
              <w:t>S</w:t>
            </w:r>
            <w:r w:rsidRPr="00C9343A">
              <w:rPr>
                <w:rFonts w:ascii="Arial" w:hAnsi="Arial" w:cs="Arial"/>
                <w:color w:val="000000"/>
                <w:sz w:val="22"/>
                <w:szCs w:val="22"/>
                <w:lang w:eastAsia="en-GB"/>
              </w:rPr>
              <w:t>hare</w:t>
            </w:r>
            <w:r w:rsidR="00A56808" w:rsidRPr="00C9343A">
              <w:rPr>
                <w:rFonts w:ascii="Arial" w:hAnsi="Arial" w:cs="Arial"/>
                <w:color w:val="000000"/>
                <w:sz w:val="22"/>
                <w:szCs w:val="22"/>
                <w:lang w:eastAsia="en-GB"/>
              </w:rPr>
              <w:t>P</w:t>
            </w:r>
            <w:r w:rsidRPr="00C9343A">
              <w:rPr>
                <w:rFonts w:ascii="Arial" w:hAnsi="Arial" w:cs="Arial"/>
                <w:color w:val="000000"/>
                <w:sz w:val="22"/>
                <w:szCs w:val="22"/>
                <w:lang w:eastAsia="en-GB"/>
              </w:rPr>
              <w:t>oint.</w:t>
            </w:r>
          </w:p>
        </w:tc>
      </w:tr>
      <w:tr w:rsidR="00900E8B" w:rsidRPr="00C9343A" w14:paraId="49D13ED4" w14:textId="77777777" w:rsidTr="003616C5">
        <w:tc>
          <w:tcPr>
            <w:tcW w:w="1980" w:type="dxa"/>
          </w:tcPr>
          <w:p w14:paraId="6FD63B08" w14:textId="7E49FDA6" w:rsidR="00900E8B" w:rsidRPr="00C9343A" w:rsidRDefault="008E0D70"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17</w:t>
            </w:r>
            <w:r w:rsidR="00247D35" w:rsidRPr="00C9343A">
              <w:rPr>
                <w:rFonts w:ascii="Arial" w:hAnsi="Arial" w:cs="Arial"/>
                <w:color w:val="000000"/>
                <w:sz w:val="22"/>
                <w:szCs w:val="22"/>
                <w:lang w:eastAsia="en-GB"/>
              </w:rPr>
              <w:t>/1</w:t>
            </w:r>
            <w:r w:rsidRPr="00C9343A">
              <w:rPr>
                <w:rFonts w:ascii="Arial" w:hAnsi="Arial" w:cs="Arial"/>
                <w:color w:val="000000"/>
                <w:sz w:val="22"/>
                <w:szCs w:val="22"/>
                <w:lang w:eastAsia="en-GB"/>
              </w:rPr>
              <w:t>1</w:t>
            </w:r>
            <w:r w:rsidR="00247D35" w:rsidRPr="00C9343A">
              <w:rPr>
                <w:rFonts w:ascii="Arial" w:hAnsi="Arial" w:cs="Arial"/>
                <w:color w:val="000000"/>
                <w:sz w:val="22"/>
                <w:szCs w:val="22"/>
                <w:lang w:eastAsia="en-GB"/>
              </w:rPr>
              <w:t>/2022</w:t>
            </w:r>
          </w:p>
        </w:tc>
        <w:tc>
          <w:tcPr>
            <w:tcW w:w="1701" w:type="dxa"/>
          </w:tcPr>
          <w:p w14:paraId="08A3997F" w14:textId="698BE90D" w:rsidR="00900E8B" w:rsidRPr="00C9343A" w:rsidRDefault="00900E8B"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Leon Thomas</w:t>
            </w:r>
          </w:p>
        </w:tc>
        <w:tc>
          <w:tcPr>
            <w:tcW w:w="1984" w:type="dxa"/>
          </w:tcPr>
          <w:p w14:paraId="07444CB8" w14:textId="6BAF4C61" w:rsidR="00900E8B" w:rsidRPr="00C9343A" w:rsidRDefault="00900E8B"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V13</w:t>
            </w:r>
          </w:p>
        </w:tc>
        <w:tc>
          <w:tcPr>
            <w:tcW w:w="3351" w:type="dxa"/>
          </w:tcPr>
          <w:p w14:paraId="623FEF6E" w14:textId="0B4106DD" w:rsidR="00900E8B" w:rsidRPr="00C9343A" w:rsidRDefault="001C09C5"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Full review</w:t>
            </w:r>
          </w:p>
        </w:tc>
      </w:tr>
      <w:tr w:rsidR="009576DA" w:rsidRPr="00C9343A" w14:paraId="5DADC171" w14:textId="77777777" w:rsidTr="003616C5">
        <w:tc>
          <w:tcPr>
            <w:tcW w:w="1980" w:type="dxa"/>
          </w:tcPr>
          <w:p w14:paraId="42FE5543" w14:textId="57B3B502" w:rsidR="009576DA" w:rsidRPr="00C9343A" w:rsidRDefault="009576DA"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12/05/23</w:t>
            </w:r>
          </w:p>
        </w:tc>
        <w:tc>
          <w:tcPr>
            <w:tcW w:w="1701" w:type="dxa"/>
          </w:tcPr>
          <w:p w14:paraId="3219C3AE" w14:textId="5EDBA5B9" w:rsidR="009576DA" w:rsidRPr="00C9343A" w:rsidRDefault="009576DA"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Leon Thomas</w:t>
            </w:r>
          </w:p>
        </w:tc>
        <w:tc>
          <w:tcPr>
            <w:tcW w:w="1984" w:type="dxa"/>
          </w:tcPr>
          <w:p w14:paraId="2174C9F9" w14:textId="25065F21" w:rsidR="009576DA" w:rsidRPr="00C9343A" w:rsidRDefault="009576DA"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V13.1</w:t>
            </w:r>
          </w:p>
        </w:tc>
        <w:tc>
          <w:tcPr>
            <w:tcW w:w="3351" w:type="dxa"/>
          </w:tcPr>
          <w:p w14:paraId="18750E2E" w14:textId="3168B893" w:rsidR="009576DA" w:rsidRPr="00C9343A" w:rsidRDefault="00D32430"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Updated section 13.1</w:t>
            </w:r>
          </w:p>
        </w:tc>
      </w:tr>
      <w:tr w:rsidR="006630E6" w:rsidRPr="00C9343A" w14:paraId="31A81133" w14:textId="77777777" w:rsidTr="003616C5">
        <w:tc>
          <w:tcPr>
            <w:tcW w:w="1980" w:type="dxa"/>
          </w:tcPr>
          <w:p w14:paraId="57822763" w14:textId="57CCE26D" w:rsidR="006630E6" w:rsidRPr="00C9343A" w:rsidRDefault="006630E6"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20/07/23</w:t>
            </w:r>
          </w:p>
        </w:tc>
        <w:tc>
          <w:tcPr>
            <w:tcW w:w="1701" w:type="dxa"/>
          </w:tcPr>
          <w:p w14:paraId="372DD4BC" w14:textId="02D90C9B" w:rsidR="006630E6" w:rsidRPr="00C9343A" w:rsidRDefault="006630E6"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Leon Thomas</w:t>
            </w:r>
          </w:p>
        </w:tc>
        <w:tc>
          <w:tcPr>
            <w:tcW w:w="1984" w:type="dxa"/>
          </w:tcPr>
          <w:p w14:paraId="74470CFB" w14:textId="360E7D78" w:rsidR="006630E6" w:rsidRPr="00C9343A" w:rsidRDefault="006630E6"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V14</w:t>
            </w:r>
          </w:p>
        </w:tc>
        <w:tc>
          <w:tcPr>
            <w:tcW w:w="3351" w:type="dxa"/>
          </w:tcPr>
          <w:p w14:paraId="64C9ED78" w14:textId="5CB4EE16" w:rsidR="006630E6" w:rsidRPr="00C9343A" w:rsidRDefault="006630E6"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 xml:space="preserve">Updated </w:t>
            </w:r>
          </w:p>
        </w:tc>
      </w:tr>
      <w:tr w:rsidR="00ED2E6F" w:rsidRPr="00C9343A" w14:paraId="02047F6A" w14:textId="77777777" w:rsidTr="003616C5">
        <w:tc>
          <w:tcPr>
            <w:tcW w:w="1980" w:type="dxa"/>
          </w:tcPr>
          <w:p w14:paraId="3B7BBF95" w14:textId="37A7B6C6" w:rsidR="00ED2E6F" w:rsidRPr="00C9343A" w:rsidRDefault="00ED2E6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18/07/23</w:t>
            </w:r>
          </w:p>
        </w:tc>
        <w:tc>
          <w:tcPr>
            <w:tcW w:w="1701" w:type="dxa"/>
          </w:tcPr>
          <w:p w14:paraId="15718AAD" w14:textId="7E78A7DE" w:rsidR="00ED2E6F" w:rsidRPr="00C9343A" w:rsidRDefault="00ED2E6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Leon Thomas</w:t>
            </w:r>
          </w:p>
        </w:tc>
        <w:tc>
          <w:tcPr>
            <w:tcW w:w="1984" w:type="dxa"/>
          </w:tcPr>
          <w:p w14:paraId="3FE1D6A1" w14:textId="7E3F4BD0" w:rsidR="00ED2E6F" w:rsidRPr="00C9343A" w:rsidRDefault="00ED2E6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V14.1</w:t>
            </w:r>
          </w:p>
        </w:tc>
        <w:tc>
          <w:tcPr>
            <w:tcW w:w="3351" w:type="dxa"/>
          </w:tcPr>
          <w:p w14:paraId="55F3B8C7" w14:textId="65B4006F" w:rsidR="00ED2E6F" w:rsidRPr="00C9343A" w:rsidRDefault="00ED2E6F" w:rsidP="00D1032F">
            <w:pPr>
              <w:spacing w:line="270" w:lineRule="exact"/>
              <w:rPr>
                <w:rFonts w:ascii="Arial" w:hAnsi="Arial" w:cs="Arial"/>
                <w:color w:val="000000"/>
                <w:sz w:val="22"/>
                <w:szCs w:val="22"/>
                <w:lang w:eastAsia="en-GB"/>
              </w:rPr>
            </w:pPr>
            <w:r w:rsidRPr="00C9343A">
              <w:rPr>
                <w:rFonts w:ascii="Arial" w:hAnsi="Arial" w:cs="Arial"/>
                <w:color w:val="000000"/>
                <w:sz w:val="22"/>
                <w:szCs w:val="22"/>
                <w:lang w:eastAsia="en-GB"/>
              </w:rPr>
              <w:t>Updated section 7.7</w:t>
            </w:r>
            <w:r w:rsidR="00A66C2E" w:rsidRPr="00C9343A">
              <w:rPr>
                <w:rFonts w:ascii="Arial" w:hAnsi="Arial" w:cs="Arial"/>
                <w:color w:val="000000"/>
                <w:sz w:val="22"/>
                <w:szCs w:val="22"/>
                <w:lang w:eastAsia="en-GB"/>
              </w:rPr>
              <w:t>,</w:t>
            </w:r>
            <w:r w:rsidR="00682DE3" w:rsidRPr="00C9343A">
              <w:rPr>
                <w:rFonts w:ascii="Arial" w:hAnsi="Arial" w:cs="Arial"/>
                <w:color w:val="000000"/>
                <w:sz w:val="22"/>
                <w:szCs w:val="22"/>
                <w:lang w:eastAsia="en-GB"/>
              </w:rPr>
              <w:t xml:space="preserve"> 13.1</w:t>
            </w:r>
            <w:r w:rsidRPr="00C9343A">
              <w:rPr>
                <w:rFonts w:ascii="Arial" w:hAnsi="Arial" w:cs="Arial"/>
                <w:color w:val="000000"/>
                <w:sz w:val="22"/>
                <w:szCs w:val="22"/>
                <w:lang w:eastAsia="en-GB"/>
              </w:rPr>
              <w:t xml:space="preserve"> and </w:t>
            </w:r>
            <w:r w:rsidR="00E73A71" w:rsidRPr="00C9343A">
              <w:rPr>
                <w:rFonts w:ascii="Arial" w:hAnsi="Arial" w:cs="Arial"/>
                <w:color w:val="000000"/>
                <w:sz w:val="22"/>
                <w:szCs w:val="22"/>
                <w:lang w:eastAsia="en-GB"/>
              </w:rPr>
              <w:t>Section 28</w:t>
            </w:r>
          </w:p>
        </w:tc>
      </w:tr>
    </w:tbl>
    <w:p w14:paraId="3B474E98" w14:textId="77777777" w:rsidR="00D1032F" w:rsidRPr="00D1032F" w:rsidRDefault="00D1032F" w:rsidP="00D1032F">
      <w:pPr>
        <w:rPr>
          <w:rFonts w:ascii="Calibri" w:eastAsia="Calibri" w:hAnsi="Calibri" w:cs="Times New Roman"/>
        </w:rPr>
      </w:pPr>
    </w:p>
    <w:p w14:paraId="7773CB96" w14:textId="52E4A637" w:rsidR="00D1032F" w:rsidRDefault="00D1032F">
      <w:pPr>
        <w:rPr>
          <w:rFonts w:ascii="Calibri" w:eastAsia="Calibri" w:hAnsi="Calibri" w:cs="Times New Roman"/>
        </w:rPr>
      </w:pPr>
      <w:r>
        <w:rPr>
          <w:rFonts w:ascii="Calibri" w:eastAsia="Calibri" w:hAnsi="Calibri" w:cs="Times New Roman"/>
        </w:rPr>
        <w:br w:type="page"/>
      </w:r>
    </w:p>
    <w:p w14:paraId="28C97302" w14:textId="77777777" w:rsidR="00D1032F" w:rsidRPr="00D1032F" w:rsidRDefault="00D1032F" w:rsidP="00D1032F">
      <w:pPr>
        <w:spacing w:after="160" w:line="259" w:lineRule="auto"/>
        <w:rPr>
          <w:rFonts w:ascii="Calibri" w:eastAsia="Calibri" w:hAnsi="Calibri" w:cs="Times New Roman"/>
        </w:rPr>
      </w:pPr>
    </w:p>
    <w:sdt>
      <w:sdtPr>
        <w:rPr>
          <w:rFonts w:asciiTheme="minorHAnsi" w:eastAsiaTheme="minorHAnsi" w:hAnsiTheme="minorHAnsi" w:cstheme="minorHAnsi"/>
          <w:b w:val="0"/>
          <w:bCs w:val="0"/>
          <w:color w:val="auto"/>
          <w:sz w:val="22"/>
          <w:szCs w:val="22"/>
          <w:lang w:val="en-GB" w:eastAsia="en-US"/>
        </w:rPr>
        <w:id w:val="-1381174779"/>
        <w:docPartObj>
          <w:docPartGallery w:val="Table of Contents"/>
          <w:docPartUnique/>
        </w:docPartObj>
      </w:sdtPr>
      <w:sdtEndPr>
        <w:rPr>
          <w:noProof/>
        </w:rPr>
      </w:sdtEndPr>
      <w:sdtContent>
        <w:p w14:paraId="16309C3F" w14:textId="77777777" w:rsidR="00D1032F" w:rsidRPr="008D5313" w:rsidRDefault="00D1032F" w:rsidP="00D1032F">
          <w:pPr>
            <w:pStyle w:val="TOCHeading"/>
            <w:rPr>
              <w:rFonts w:asciiTheme="minorHAnsi" w:hAnsiTheme="minorHAnsi" w:cstheme="minorHAnsi"/>
              <w:color w:val="002060"/>
            </w:rPr>
          </w:pPr>
          <w:r w:rsidRPr="008D5313">
            <w:rPr>
              <w:rFonts w:asciiTheme="minorHAnsi" w:hAnsiTheme="minorHAnsi" w:cstheme="minorHAnsi"/>
              <w:color w:val="002060"/>
            </w:rPr>
            <w:t xml:space="preserve">Table of Contents </w:t>
          </w:r>
        </w:p>
        <w:p w14:paraId="2C7A2D89" w14:textId="6BFE84AF" w:rsidR="00740647" w:rsidRDefault="00D1032F" w:rsidP="00E9168A">
          <w:pPr>
            <w:pStyle w:val="TOC1"/>
            <w:rPr>
              <w:rFonts w:eastAsiaTheme="minorEastAsia"/>
              <w:noProof/>
              <w:lang w:eastAsia="en-GB"/>
            </w:rPr>
          </w:pPr>
          <w:r>
            <w:fldChar w:fldCharType="begin"/>
          </w:r>
          <w:r>
            <w:instrText xml:space="preserve"> TOC \o "1-1" \h \z \u </w:instrText>
          </w:r>
          <w:r>
            <w:fldChar w:fldCharType="separate"/>
          </w:r>
          <w:hyperlink w:anchor="_Toc62483966" w:history="1">
            <w:r w:rsidR="00740647" w:rsidRPr="005A46B4">
              <w:rPr>
                <w:rStyle w:val="Hyperlink"/>
                <w:rFonts w:eastAsia="Times New Roman"/>
                <w:noProof/>
                <w:lang w:eastAsia="en-GB"/>
              </w:rPr>
              <w:t>1</w:t>
            </w:r>
            <w:r w:rsidR="00740647">
              <w:rPr>
                <w:rFonts w:eastAsiaTheme="minorEastAsia"/>
                <w:noProof/>
                <w:lang w:eastAsia="en-GB"/>
              </w:rPr>
              <w:tab/>
            </w:r>
            <w:r w:rsidR="00740647" w:rsidRPr="005A46B4">
              <w:rPr>
                <w:rStyle w:val="Hyperlink"/>
                <w:rFonts w:eastAsia="Times New Roman"/>
                <w:noProof/>
                <w:lang w:eastAsia="en-GB"/>
              </w:rPr>
              <w:t>Definitions</w:t>
            </w:r>
            <w:r w:rsidR="00740647">
              <w:rPr>
                <w:noProof/>
                <w:webHidden/>
              </w:rPr>
              <w:tab/>
            </w:r>
            <w:r w:rsidR="00740647">
              <w:rPr>
                <w:noProof/>
                <w:webHidden/>
              </w:rPr>
              <w:fldChar w:fldCharType="begin"/>
            </w:r>
            <w:r w:rsidR="00740647">
              <w:rPr>
                <w:noProof/>
                <w:webHidden/>
              </w:rPr>
              <w:instrText xml:space="preserve"> PAGEREF _Toc62483966 \h </w:instrText>
            </w:r>
            <w:r w:rsidR="00740647">
              <w:rPr>
                <w:noProof/>
                <w:webHidden/>
              </w:rPr>
            </w:r>
            <w:r w:rsidR="00740647">
              <w:rPr>
                <w:noProof/>
                <w:webHidden/>
              </w:rPr>
              <w:fldChar w:fldCharType="separate"/>
            </w:r>
            <w:r w:rsidR="00400B24">
              <w:rPr>
                <w:noProof/>
                <w:webHidden/>
              </w:rPr>
              <w:t>3</w:t>
            </w:r>
            <w:r w:rsidR="00740647">
              <w:rPr>
                <w:noProof/>
                <w:webHidden/>
              </w:rPr>
              <w:fldChar w:fldCharType="end"/>
            </w:r>
          </w:hyperlink>
        </w:p>
        <w:p w14:paraId="6631B403" w14:textId="5DAA056E" w:rsidR="00740647" w:rsidRDefault="00865BB6" w:rsidP="00E9168A">
          <w:pPr>
            <w:pStyle w:val="TOC1"/>
            <w:rPr>
              <w:rFonts w:eastAsiaTheme="minorEastAsia"/>
              <w:noProof/>
              <w:lang w:eastAsia="en-GB"/>
            </w:rPr>
          </w:pPr>
          <w:hyperlink w:anchor="_Toc62483967" w:history="1">
            <w:r w:rsidR="00740647" w:rsidRPr="005A46B4">
              <w:rPr>
                <w:rStyle w:val="Hyperlink"/>
                <w:rFonts w:eastAsia="Times New Roman"/>
                <w:noProof/>
                <w:lang w:eastAsia="en-GB"/>
              </w:rPr>
              <w:t>2</w:t>
            </w:r>
            <w:r w:rsidR="00740647">
              <w:rPr>
                <w:rFonts w:eastAsiaTheme="minorEastAsia"/>
                <w:noProof/>
                <w:lang w:eastAsia="en-GB"/>
              </w:rPr>
              <w:tab/>
            </w:r>
            <w:r w:rsidR="00740647" w:rsidRPr="005A46B4">
              <w:rPr>
                <w:rStyle w:val="Hyperlink"/>
                <w:rFonts w:eastAsia="Times New Roman"/>
                <w:noProof/>
                <w:lang w:eastAsia="en-GB"/>
              </w:rPr>
              <w:t>Introduction</w:t>
            </w:r>
            <w:r w:rsidR="00740647">
              <w:rPr>
                <w:noProof/>
                <w:webHidden/>
              </w:rPr>
              <w:tab/>
            </w:r>
            <w:r w:rsidR="00740647">
              <w:rPr>
                <w:noProof/>
                <w:webHidden/>
              </w:rPr>
              <w:fldChar w:fldCharType="begin"/>
            </w:r>
            <w:r w:rsidR="00740647">
              <w:rPr>
                <w:noProof/>
                <w:webHidden/>
              </w:rPr>
              <w:instrText xml:space="preserve"> PAGEREF _Toc62483967 \h </w:instrText>
            </w:r>
            <w:r w:rsidR="00740647">
              <w:rPr>
                <w:noProof/>
                <w:webHidden/>
              </w:rPr>
            </w:r>
            <w:r w:rsidR="00740647">
              <w:rPr>
                <w:noProof/>
                <w:webHidden/>
              </w:rPr>
              <w:fldChar w:fldCharType="separate"/>
            </w:r>
            <w:r w:rsidR="00400B24">
              <w:rPr>
                <w:noProof/>
                <w:webHidden/>
              </w:rPr>
              <w:t>5</w:t>
            </w:r>
            <w:r w:rsidR="00740647">
              <w:rPr>
                <w:noProof/>
                <w:webHidden/>
              </w:rPr>
              <w:fldChar w:fldCharType="end"/>
            </w:r>
          </w:hyperlink>
        </w:p>
        <w:p w14:paraId="1BD3CFBA" w14:textId="3A13BEC4" w:rsidR="00740647" w:rsidRDefault="00865BB6" w:rsidP="00E9168A">
          <w:pPr>
            <w:pStyle w:val="TOC1"/>
            <w:rPr>
              <w:rFonts w:eastAsiaTheme="minorEastAsia"/>
              <w:noProof/>
              <w:lang w:eastAsia="en-GB"/>
            </w:rPr>
          </w:pPr>
          <w:hyperlink w:anchor="_Toc62483968" w:history="1">
            <w:r w:rsidR="00740647" w:rsidRPr="005A46B4">
              <w:rPr>
                <w:rStyle w:val="Hyperlink"/>
                <w:noProof/>
              </w:rPr>
              <w:t>3</w:t>
            </w:r>
            <w:r w:rsidR="00740647">
              <w:rPr>
                <w:rFonts w:eastAsiaTheme="minorEastAsia"/>
                <w:noProof/>
                <w:lang w:eastAsia="en-GB"/>
              </w:rPr>
              <w:tab/>
            </w:r>
            <w:r w:rsidR="00740647" w:rsidRPr="005A46B4">
              <w:rPr>
                <w:rStyle w:val="Hyperlink"/>
                <w:rFonts w:eastAsia="Times New Roman"/>
                <w:noProof/>
                <w:lang w:eastAsia="en-GB"/>
              </w:rPr>
              <w:t>Scope</w:t>
            </w:r>
            <w:r w:rsidR="00740647">
              <w:rPr>
                <w:noProof/>
                <w:webHidden/>
              </w:rPr>
              <w:tab/>
            </w:r>
            <w:r w:rsidR="00740647">
              <w:rPr>
                <w:noProof/>
                <w:webHidden/>
              </w:rPr>
              <w:fldChar w:fldCharType="begin"/>
            </w:r>
            <w:r w:rsidR="00740647">
              <w:rPr>
                <w:noProof/>
                <w:webHidden/>
              </w:rPr>
              <w:instrText xml:space="preserve"> PAGEREF _Toc62483968 \h </w:instrText>
            </w:r>
            <w:r w:rsidR="00740647">
              <w:rPr>
                <w:noProof/>
                <w:webHidden/>
              </w:rPr>
            </w:r>
            <w:r w:rsidR="00740647">
              <w:rPr>
                <w:noProof/>
                <w:webHidden/>
              </w:rPr>
              <w:fldChar w:fldCharType="separate"/>
            </w:r>
            <w:r w:rsidR="00400B24">
              <w:rPr>
                <w:noProof/>
                <w:webHidden/>
              </w:rPr>
              <w:t>5</w:t>
            </w:r>
            <w:r w:rsidR="00740647">
              <w:rPr>
                <w:noProof/>
                <w:webHidden/>
              </w:rPr>
              <w:fldChar w:fldCharType="end"/>
            </w:r>
          </w:hyperlink>
        </w:p>
        <w:p w14:paraId="27D4D6FB" w14:textId="7AE5BE9C" w:rsidR="00740647" w:rsidRDefault="00865BB6" w:rsidP="00E9168A">
          <w:pPr>
            <w:pStyle w:val="TOC1"/>
            <w:rPr>
              <w:rFonts w:eastAsiaTheme="minorEastAsia"/>
              <w:noProof/>
              <w:lang w:eastAsia="en-GB"/>
            </w:rPr>
          </w:pPr>
          <w:hyperlink w:anchor="_Toc62483969" w:history="1">
            <w:r w:rsidR="00740647" w:rsidRPr="005A46B4">
              <w:rPr>
                <w:rStyle w:val="Hyperlink"/>
                <w:noProof/>
              </w:rPr>
              <w:t>4</w:t>
            </w:r>
            <w:r w:rsidR="00740647">
              <w:rPr>
                <w:rFonts w:eastAsiaTheme="minorEastAsia"/>
                <w:noProof/>
                <w:lang w:eastAsia="en-GB"/>
              </w:rPr>
              <w:tab/>
            </w:r>
            <w:r w:rsidR="00740647" w:rsidRPr="005A46B4">
              <w:rPr>
                <w:rStyle w:val="Hyperlink"/>
                <w:noProof/>
              </w:rPr>
              <w:t>Information Security Roles and Responsibilities</w:t>
            </w:r>
            <w:r w:rsidR="00740647">
              <w:rPr>
                <w:noProof/>
                <w:webHidden/>
              </w:rPr>
              <w:tab/>
            </w:r>
            <w:r w:rsidR="00740647">
              <w:rPr>
                <w:noProof/>
                <w:webHidden/>
              </w:rPr>
              <w:fldChar w:fldCharType="begin"/>
            </w:r>
            <w:r w:rsidR="00740647">
              <w:rPr>
                <w:noProof/>
                <w:webHidden/>
              </w:rPr>
              <w:instrText xml:space="preserve"> PAGEREF _Toc62483969 \h </w:instrText>
            </w:r>
            <w:r w:rsidR="00740647">
              <w:rPr>
                <w:noProof/>
                <w:webHidden/>
              </w:rPr>
            </w:r>
            <w:r w:rsidR="00740647">
              <w:rPr>
                <w:noProof/>
                <w:webHidden/>
              </w:rPr>
              <w:fldChar w:fldCharType="separate"/>
            </w:r>
            <w:r w:rsidR="00400B24">
              <w:rPr>
                <w:noProof/>
                <w:webHidden/>
              </w:rPr>
              <w:t>6</w:t>
            </w:r>
            <w:r w:rsidR="00740647">
              <w:rPr>
                <w:noProof/>
                <w:webHidden/>
              </w:rPr>
              <w:fldChar w:fldCharType="end"/>
            </w:r>
          </w:hyperlink>
        </w:p>
        <w:p w14:paraId="2B482ECE" w14:textId="32B8E52B" w:rsidR="00740647" w:rsidRDefault="00865BB6" w:rsidP="00E9168A">
          <w:pPr>
            <w:pStyle w:val="TOC1"/>
            <w:rPr>
              <w:rFonts w:eastAsiaTheme="minorEastAsia"/>
              <w:noProof/>
              <w:lang w:eastAsia="en-GB"/>
            </w:rPr>
          </w:pPr>
          <w:hyperlink w:anchor="_Toc62483970" w:history="1">
            <w:r w:rsidR="00740647" w:rsidRPr="005A46B4">
              <w:rPr>
                <w:rStyle w:val="Hyperlink"/>
                <w:rFonts w:eastAsia="Times New Roman"/>
                <w:noProof/>
                <w:lang w:eastAsia="en-GB"/>
              </w:rPr>
              <w:t>5</w:t>
            </w:r>
            <w:r w:rsidR="00740647">
              <w:rPr>
                <w:rFonts w:eastAsiaTheme="minorEastAsia"/>
                <w:noProof/>
                <w:lang w:eastAsia="en-GB"/>
              </w:rPr>
              <w:tab/>
            </w:r>
            <w:r w:rsidR="00740647" w:rsidRPr="005A46B4">
              <w:rPr>
                <w:rStyle w:val="Hyperlink"/>
                <w:rFonts w:eastAsia="Times New Roman"/>
                <w:noProof/>
                <w:lang w:eastAsia="en-GB"/>
              </w:rPr>
              <w:t>Monitoring</w:t>
            </w:r>
            <w:r w:rsidR="00740647">
              <w:rPr>
                <w:noProof/>
                <w:webHidden/>
              </w:rPr>
              <w:tab/>
            </w:r>
            <w:r w:rsidR="00740647">
              <w:rPr>
                <w:noProof/>
                <w:webHidden/>
              </w:rPr>
              <w:fldChar w:fldCharType="begin"/>
            </w:r>
            <w:r w:rsidR="00740647">
              <w:rPr>
                <w:noProof/>
                <w:webHidden/>
              </w:rPr>
              <w:instrText xml:space="preserve"> PAGEREF _Toc62483970 \h </w:instrText>
            </w:r>
            <w:r w:rsidR="00740647">
              <w:rPr>
                <w:noProof/>
                <w:webHidden/>
              </w:rPr>
            </w:r>
            <w:r w:rsidR="00740647">
              <w:rPr>
                <w:noProof/>
                <w:webHidden/>
              </w:rPr>
              <w:fldChar w:fldCharType="separate"/>
            </w:r>
            <w:r w:rsidR="00400B24">
              <w:rPr>
                <w:noProof/>
                <w:webHidden/>
              </w:rPr>
              <w:t>10</w:t>
            </w:r>
            <w:r w:rsidR="00740647">
              <w:rPr>
                <w:noProof/>
                <w:webHidden/>
              </w:rPr>
              <w:fldChar w:fldCharType="end"/>
            </w:r>
          </w:hyperlink>
        </w:p>
        <w:p w14:paraId="0B386397" w14:textId="6D27DFE0" w:rsidR="00740647" w:rsidRDefault="00865BB6" w:rsidP="00E9168A">
          <w:pPr>
            <w:pStyle w:val="TOC1"/>
            <w:rPr>
              <w:rFonts w:eastAsiaTheme="minorEastAsia"/>
              <w:noProof/>
              <w:lang w:eastAsia="en-GB"/>
            </w:rPr>
          </w:pPr>
          <w:hyperlink w:anchor="_Toc62483971" w:history="1">
            <w:r w:rsidR="00740647" w:rsidRPr="005A46B4">
              <w:rPr>
                <w:rStyle w:val="Hyperlink"/>
                <w:rFonts w:eastAsia="Times New Roman"/>
                <w:noProof/>
                <w:lang w:eastAsia="en-GB"/>
              </w:rPr>
              <w:t>6</w:t>
            </w:r>
            <w:r w:rsidR="00740647">
              <w:rPr>
                <w:rFonts w:eastAsiaTheme="minorEastAsia"/>
                <w:noProof/>
                <w:lang w:eastAsia="en-GB"/>
              </w:rPr>
              <w:tab/>
            </w:r>
            <w:r w:rsidR="00740647" w:rsidRPr="005A46B4">
              <w:rPr>
                <w:rStyle w:val="Hyperlink"/>
                <w:rFonts w:eastAsia="Times New Roman"/>
                <w:noProof/>
                <w:lang w:eastAsia="en-GB"/>
              </w:rPr>
              <w:t>Access to ICT services</w:t>
            </w:r>
            <w:r w:rsidR="00740647">
              <w:rPr>
                <w:noProof/>
                <w:webHidden/>
              </w:rPr>
              <w:tab/>
            </w:r>
            <w:r w:rsidR="00740647">
              <w:rPr>
                <w:noProof/>
                <w:webHidden/>
              </w:rPr>
              <w:fldChar w:fldCharType="begin"/>
            </w:r>
            <w:r w:rsidR="00740647">
              <w:rPr>
                <w:noProof/>
                <w:webHidden/>
              </w:rPr>
              <w:instrText xml:space="preserve"> PAGEREF _Toc62483971 \h </w:instrText>
            </w:r>
            <w:r w:rsidR="00740647">
              <w:rPr>
                <w:noProof/>
                <w:webHidden/>
              </w:rPr>
            </w:r>
            <w:r w:rsidR="00740647">
              <w:rPr>
                <w:noProof/>
                <w:webHidden/>
              </w:rPr>
              <w:fldChar w:fldCharType="separate"/>
            </w:r>
            <w:r w:rsidR="00400B24">
              <w:rPr>
                <w:noProof/>
                <w:webHidden/>
              </w:rPr>
              <w:t>11</w:t>
            </w:r>
            <w:r w:rsidR="00740647">
              <w:rPr>
                <w:noProof/>
                <w:webHidden/>
              </w:rPr>
              <w:fldChar w:fldCharType="end"/>
            </w:r>
          </w:hyperlink>
        </w:p>
        <w:p w14:paraId="0D5147AA" w14:textId="3B3BCE5F" w:rsidR="00740647" w:rsidRDefault="00865BB6" w:rsidP="00E9168A">
          <w:pPr>
            <w:pStyle w:val="TOC1"/>
            <w:rPr>
              <w:rFonts w:eastAsiaTheme="minorEastAsia"/>
              <w:noProof/>
              <w:lang w:eastAsia="en-GB"/>
            </w:rPr>
          </w:pPr>
          <w:hyperlink w:anchor="_Toc62483972" w:history="1">
            <w:r w:rsidR="00740647" w:rsidRPr="005A46B4">
              <w:rPr>
                <w:rStyle w:val="Hyperlink"/>
                <w:noProof/>
              </w:rPr>
              <w:t>7</w:t>
            </w:r>
            <w:r w:rsidR="00740647">
              <w:rPr>
                <w:rFonts w:eastAsiaTheme="minorEastAsia"/>
                <w:noProof/>
                <w:lang w:eastAsia="en-GB"/>
              </w:rPr>
              <w:tab/>
            </w:r>
            <w:r w:rsidR="00740647" w:rsidRPr="005A46B4">
              <w:rPr>
                <w:rStyle w:val="Hyperlink"/>
                <w:rFonts w:eastAsia="Times New Roman"/>
                <w:noProof/>
                <w:lang w:eastAsia="en-GB"/>
              </w:rPr>
              <w:t>Acceptable Use of ICT Services</w:t>
            </w:r>
            <w:r w:rsidR="00740647">
              <w:rPr>
                <w:noProof/>
                <w:webHidden/>
              </w:rPr>
              <w:tab/>
            </w:r>
            <w:r w:rsidR="00740647">
              <w:rPr>
                <w:noProof/>
                <w:webHidden/>
              </w:rPr>
              <w:fldChar w:fldCharType="begin"/>
            </w:r>
            <w:r w:rsidR="00740647">
              <w:rPr>
                <w:noProof/>
                <w:webHidden/>
              </w:rPr>
              <w:instrText xml:space="preserve"> PAGEREF _Toc62483972 \h </w:instrText>
            </w:r>
            <w:r w:rsidR="00740647">
              <w:rPr>
                <w:noProof/>
                <w:webHidden/>
              </w:rPr>
            </w:r>
            <w:r w:rsidR="00740647">
              <w:rPr>
                <w:noProof/>
                <w:webHidden/>
              </w:rPr>
              <w:fldChar w:fldCharType="separate"/>
            </w:r>
            <w:r w:rsidR="00400B24">
              <w:rPr>
                <w:noProof/>
                <w:webHidden/>
              </w:rPr>
              <w:t>12</w:t>
            </w:r>
            <w:r w:rsidR="00740647">
              <w:rPr>
                <w:noProof/>
                <w:webHidden/>
              </w:rPr>
              <w:fldChar w:fldCharType="end"/>
            </w:r>
          </w:hyperlink>
        </w:p>
        <w:p w14:paraId="0236F3E4" w14:textId="58EEDF77" w:rsidR="00740647" w:rsidRDefault="00865BB6" w:rsidP="00E9168A">
          <w:pPr>
            <w:pStyle w:val="TOC1"/>
            <w:rPr>
              <w:rFonts w:eastAsiaTheme="minorEastAsia"/>
              <w:noProof/>
              <w:lang w:eastAsia="en-GB"/>
            </w:rPr>
          </w:pPr>
          <w:hyperlink w:anchor="_Toc62483987" w:history="1">
            <w:r w:rsidR="00740647" w:rsidRPr="005A46B4">
              <w:rPr>
                <w:rStyle w:val="Hyperlink"/>
                <w:rFonts w:eastAsia="Times New Roman"/>
                <w:noProof/>
                <w:lang w:eastAsia="en-GB"/>
              </w:rPr>
              <w:t>8</w:t>
            </w:r>
            <w:r w:rsidR="00740647">
              <w:rPr>
                <w:rFonts w:eastAsiaTheme="minorEastAsia"/>
                <w:noProof/>
                <w:lang w:eastAsia="en-GB"/>
              </w:rPr>
              <w:tab/>
            </w:r>
            <w:r w:rsidR="00740647" w:rsidRPr="005A46B4">
              <w:rPr>
                <w:rStyle w:val="Hyperlink"/>
                <w:rFonts w:eastAsia="Times New Roman"/>
                <w:noProof/>
                <w:lang w:eastAsia="en-GB"/>
              </w:rPr>
              <w:t>Breaches of Policy/Reporting incidents</w:t>
            </w:r>
            <w:r w:rsidR="00740647">
              <w:rPr>
                <w:noProof/>
                <w:webHidden/>
              </w:rPr>
              <w:tab/>
            </w:r>
            <w:r w:rsidR="00740647">
              <w:rPr>
                <w:noProof/>
                <w:webHidden/>
              </w:rPr>
              <w:fldChar w:fldCharType="begin"/>
            </w:r>
            <w:r w:rsidR="00740647">
              <w:rPr>
                <w:noProof/>
                <w:webHidden/>
              </w:rPr>
              <w:instrText xml:space="preserve"> PAGEREF _Toc62483987 \h </w:instrText>
            </w:r>
            <w:r w:rsidR="00740647">
              <w:rPr>
                <w:noProof/>
                <w:webHidden/>
              </w:rPr>
            </w:r>
            <w:r w:rsidR="00740647">
              <w:rPr>
                <w:noProof/>
                <w:webHidden/>
              </w:rPr>
              <w:fldChar w:fldCharType="separate"/>
            </w:r>
            <w:r w:rsidR="00400B24">
              <w:rPr>
                <w:noProof/>
                <w:webHidden/>
              </w:rPr>
              <w:t>21</w:t>
            </w:r>
            <w:r w:rsidR="00740647">
              <w:rPr>
                <w:noProof/>
                <w:webHidden/>
              </w:rPr>
              <w:fldChar w:fldCharType="end"/>
            </w:r>
          </w:hyperlink>
        </w:p>
        <w:p w14:paraId="11372EF9" w14:textId="2146E5A4" w:rsidR="00740647" w:rsidRDefault="00865BB6" w:rsidP="00E9168A">
          <w:pPr>
            <w:pStyle w:val="TOC1"/>
            <w:rPr>
              <w:rFonts w:eastAsiaTheme="minorEastAsia"/>
              <w:noProof/>
              <w:lang w:eastAsia="en-GB"/>
            </w:rPr>
          </w:pPr>
          <w:hyperlink w:anchor="_Toc62483988" w:history="1">
            <w:r w:rsidR="00740647" w:rsidRPr="005A46B4">
              <w:rPr>
                <w:rStyle w:val="Hyperlink"/>
                <w:rFonts w:eastAsia="Times New Roman"/>
                <w:noProof/>
                <w:lang w:eastAsia="en-GB"/>
              </w:rPr>
              <w:t>9</w:t>
            </w:r>
            <w:r w:rsidR="00740647">
              <w:rPr>
                <w:rFonts w:eastAsiaTheme="minorEastAsia"/>
                <w:noProof/>
                <w:lang w:eastAsia="en-GB"/>
              </w:rPr>
              <w:tab/>
            </w:r>
            <w:r w:rsidR="00740647" w:rsidRPr="005A46B4">
              <w:rPr>
                <w:rStyle w:val="Hyperlink"/>
                <w:rFonts w:eastAsia="Times New Roman"/>
                <w:noProof/>
                <w:lang w:eastAsia="en-GB"/>
              </w:rPr>
              <w:t>Privacy Regulations</w:t>
            </w:r>
            <w:r w:rsidR="00740647">
              <w:rPr>
                <w:noProof/>
                <w:webHidden/>
              </w:rPr>
              <w:tab/>
            </w:r>
            <w:r w:rsidR="00740647">
              <w:rPr>
                <w:noProof/>
                <w:webHidden/>
              </w:rPr>
              <w:fldChar w:fldCharType="begin"/>
            </w:r>
            <w:r w:rsidR="00740647">
              <w:rPr>
                <w:noProof/>
                <w:webHidden/>
              </w:rPr>
              <w:instrText xml:space="preserve"> PAGEREF _Toc62483988 \h </w:instrText>
            </w:r>
            <w:r w:rsidR="00740647">
              <w:rPr>
                <w:noProof/>
                <w:webHidden/>
              </w:rPr>
            </w:r>
            <w:r w:rsidR="00740647">
              <w:rPr>
                <w:noProof/>
                <w:webHidden/>
              </w:rPr>
              <w:fldChar w:fldCharType="separate"/>
            </w:r>
            <w:r w:rsidR="00400B24">
              <w:rPr>
                <w:noProof/>
                <w:webHidden/>
              </w:rPr>
              <w:t>22</w:t>
            </w:r>
            <w:r w:rsidR="00740647">
              <w:rPr>
                <w:noProof/>
                <w:webHidden/>
              </w:rPr>
              <w:fldChar w:fldCharType="end"/>
            </w:r>
          </w:hyperlink>
        </w:p>
        <w:p w14:paraId="0D11C255" w14:textId="32EDCDAA" w:rsidR="00740647" w:rsidRDefault="00865BB6" w:rsidP="00E9168A">
          <w:pPr>
            <w:pStyle w:val="TOC1"/>
            <w:rPr>
              <w:rFonts w:eastAsiaTheme="minorEastAsia"/>
              <w:noProof/>
              <w:lang w:eastAsia="en-GB"/>
            </w:rPr>
          </w:pPr>
          <w:hyperlink w:anchor="_Toc62483989" w:history="1">
            <w:r w:rsidR="00740647" w:rsidRPr="005A46B4">
              <w:rPr>
                <w:rStyle w:val="Hyperlink"/>
                <w:rFonts w:eastAsia="Times New Roman"/>
                <w:noProof/>
                <w:lang w:eastAsia="en-GB"/>
              </w:rPr>
              <w:t>10</w:t>
            </w:r>
            <w:r w:rsidR="00740647">
              <w:rPr>
                <w:rFonts w:eastAsiaTheme="minorEastAsia"/>
                <w:noProof/>
                <w:lang w:eastAsia="en-GB"/>
              </w:rPr>
              <w:tab/>
            </w:r>
            <w:r w:rsidR="00740647" w:rsidRPr="005A46B4">
              <w:rPr>
                <w:rStyle w:val="Hyperlink"/>
                <w:rFonts w:eastAsia="Times New Roman"/>
                <w:noProof/>
                <w:lang w:eastAsia="en-GB"/>
              </w:rPr>
              <w:t>Safety when using ICT equipment</w:t>
            </w:r>
            <w:r w:rsidR="00740647">
              <w:rPr>
                <w:noProof/>
                <w:webHidden/>
              </w:rPr>
              <w:tab/>
            </w:r>
            <w:r w:rsidR="00740647">
              <w:rPr>
                <w:noProof/>
                <w:webHidden/>
              </w:rPr>
              <w:fldChar w:fldCharType="begin"/>
            </w:r>
            <w:r w:rsidR="00740647">
              <w:rPr>
                <w:noProof/>
                <w:webHidden/>
              </w:rPr>
              <w:instrText xml:space="preserve"> PAGEREF _Toc62483989 \h </w:instrText>
            </w:r>
            <w:r w:rsidR="00740647">
              <w:rPr>
                <w:noProof/>
                <w:webHidden/>
              </w:rPr>
            </w:r>
            <w:r w:rsidR="00740647">
              <w:rPr>
                <w:noProof/>
                <w:webHidden/>
              </w:rPr>
              <w:fldChar w:fldCharType="separate"/>
            </w:r>
            <w:r w:rsidR="00400B24">
              <w:rPr>
                <w:noProof/>
                <w:webHidden/>
              </w:rPr>
              <w:t>23</w:t>
            </w:r>
            <w:r w:rsidR="00740647">
              <w:rPr>
                <w:noProof/>
                <w:webHidden/>
              </w:rPr>
              <w:fldChar w:fldCharType="end"/>
            </w:r>
          </w:hyperlink>
        </w:p>
        <w:p w14:paraId="7D58E003" w14:textId="049ED814" w:rsidR="00740647" w:rsidRDefault="00865BB6" w:rsidP="00E9168A">
          <w:pPr>
            <w:pStyle w:val="TOC1"/>
            <w:rPr>
              <w:rFonts w:eastAsiaTheme="minorEastAsia"/>
              <w:noProof/>
              <w:lang w:eastAsia="en-GB"/>
            </w:rPr>
          </w:pPr>
          <w:hyperlink w:anchor="_Toc62483990" w:history="1">
            <w:r w:rsidR="00740647" w:rsidRPr="005A46B4">
              <w:rPr>
                <w:rStyle w:val="Hyperlink"/>
                <w:rFonts w:eastAsia="Times New Roman"/>
                <w:noProof/>
                <w:lang w:eastAsia="en-GB"/>
              </w:rPr>
              <w:t>11</w:t>
            </w:r>
            <w:r w:rsidR="00740647">
              <w:rPr>
                <w:rFonts w:eastAsiaTheme="minorEastAsia"/>
                <w:noProof/>
                <w:lang w:eastAsia="en-GB"/>
              </w:rPr>
              <w:tab/>
            </w:r>
            <w:r w:rsidR="00740647" w:rsidRPr="005A46B4">
              <w:rPr>
                <w:rStyle w:val="Hyperlink"/>
                <w:rFonts w:eastAsia="Times New Roman"/>
                <w:noProof/>
                <w:lang w:eastAsia="en-GB"/>
              </w:rPr>
              <w:t>Physical Security</w:t>
            </w:r>
            <w:r w:rsidR="00740647">
              <w:rPr>
                <w:noProof/>
                <w:webHidden/>
              </w:rPr>
              <w:tab/>
            </w:r>
            <w:r w:rsidR="00740647">
              <w:rPr>
                <w:noProof/>
                <w:webHidden/>
              </w:rPr>
              <w:fldChar w:fldCharType="begin"/>
            </w:r>
            <w:r w:rsidR="00740647">
              <w:rPr>
                <w:noProof/>
                <w:webHidden/>
              </w:rPr>
              <w:instrText xml:space="preserve"> PAGEREF _Toc62483990 \h </w:instrText>
            </w:r>
            <w:r w:rsidR="00740647">
              <w:rPr>
                <w:noProof/>
                <w:webHidden/>
              </w:rPr>
            </w:r>
            <w:r w:rsidR="00740647">
              <w:rPr>
                <w:noProof/>
                <w:webHidden/>
              </w:rPr>
              <w:fldChar w:fldCharType="separate"/>
            </w:r>
            <w:r w:rsidR="00400B24">
              <w:rPr>
                <w:noProof/>
                <w:webHidden/>
              </w:rPr>
              <w:t>23</w:t>
            </w:r>
            <w:r w:rsidR="00740647">
              <w:rPr>
                <w:noProof/>
                <w:webHidden/>
              </w:rPr>
              <w:fldChar w:fldCharType="end"/>
            </w:r>
          </w:hyperlink>
        </w:p>
        <w:p w14:paraId="5596C894" w14:textId="4B318E37" w:rsidR="00740647" w:rsidRDefault="00865BB6" w:rsidP="00E9168A">
          <w:pPr>
            <w:pStyle w:val="TOC1"/>
            <w:rPr>
              <w:rFonts w:eastAsiaTheme="minorEastAsia"/>
              <w:noProof/>
              <w:lang w:eastAsia="en-GB"/>
            </w:rPr>
          </w:pPr>
          <w:hyperlink w:anchor="_Toc62483991" w:history="1">
            <w:r w:rsidR="00740647" w:rsidRPr="005A46B4">
              <w:rPr>
                <w:rStyle w:val="Hyperlink"/>
                <w:rFonts w:eastAsia="Times New Roman"/>
                <w:noProof/>
                <w:lang w:eastAsia="en-GB"/>
              </w:rPr>
              <w:t>12</w:t>
            </w:r>
            <w:r w:rsidR="00740647">
              <w:rPr>
                <w:rFonts w:eastAsiaTheme="minorEastAsia"/>
                <w:noProof/>
                <w:lang w:eastAsia="en-GB"/>
              </w:rPr>
              <w:tab/>
            </w:r>
            <w:r w:rsidR="00740647" w:rsidRPr="005A46B4">
              <w:rPr>
                <w:rStyle w:val="Hyperlink"/>
                <w:rFonts w:eastAsia="Times New Roman"/>
                <w:noProof/>
                <w:lang w:eastAsia="en-GB"/>
              </w:rPr>
              <w:t>Network Security</w:t>
            </w:r>
            <w:r w:rsidR="00740647">
              <w:rPr>
                <w:noProof/>
                <w:webHidden/>
              </w:rPr>
              <w:tab/>
            </w:r>
            <w:r w:rsidR="00740647">
              <w:rPr>
                <w:noProof/>
                <w:webHidden/>
              </w:rPr>
              <w:fldChar w:fldCharType="begin"/>
            </w:r>
            <w:r w:rsidR="00740647">
              <w:rPr>
                <w:noProof/>
                <w:webHidden/>
              </w:rPr>
              <w:instrText xml:space="preserve"> PAGEREF _Toc62483991 \h </w:instrText>
            </w:r>
            <w:r w:rsidR="00740647">
              <w:rPr>
                <w:noProof/>
                <w:webHidden/>
              </w:rPr>
            </w:r>
            <w:r w:rsidR="00740647">
              <w:rPr>
                <w:noProof/>
                <w:webHidden/>
              </w:rPr>
              <w:fldChar w:fldCharType="separate"/>
            </w:r>
            <w:r w:rsidR="00400B24">
              <w:rPr>
                <w:noProof/>
                <w:webHidden/>
              </w:rPr>
              <w:t>26</w:t>
            </w:r>
            <w:r w:rsidR="00740647">
              <w:rPr>
                <w:noProof/>
                <w:webHidden/>
              </w:rPr>
              <w:fldChar w:fldCharType="end"/>
            </w:r>
          </w:hyperlink>
        </w:p>
        <w:p w14:paraId="1499A86A" w14:textId="5A1A185E" w:rsidR="00740647" w:rsidRDefault="00865BB6" w:rsidP="00E9168A">
          <w:pPr>
            <w:pStyle w:val="TOC1"/>
            <w:rPr>
              <w:rFonts w:eastAsiaTheme="minorEastAsia"/>
              <w:noProof/>
              <w:lang w:eastAsia="en-GB"/>
            </w:rPr>
          </w:pPr>
          <w:hyperlink w:anchor="_Toc62483992" w:history="1">
            <w:r w:rsidR="00740647" w:rsidRPr="005A46B4">
              <w:rPr>
                <w:rStyle w:val="Hyperlink"/>
                <w:rFonts w:eastAsia="Times New Roman"/>
                <w:noProof/>
                <w:lang w:eastAsia="en-GB"/>
              </w:rPr>
              <w:t>13</w:t>
            </w:r>
            <w:r w:rsidR="00740647">
              <w:rPr>
                <w:rFonts w:eastAsiaTheme="minorEastAsia"/>
                <w:noProof/>
                <w:lang w:eastAsia="en-GB"/>
              </w:rPr>
              <w:tab/>
            </w:r>
            <w:r w:rsidR="00740647" w:rsidRPr="005A46B4">
              <w:rPr>
                <w:rStyle w:val="Hyperlink"/>
                <w:rFonts w:eastAsia="Times New Roman"/>
                <w:noProof/>
                <w:lang w:eastAsia="en-GB"/>
              </w:rPr>
              <w:t>ICT Asset Management</w:t>
            </w:r>
            <w:r w:rsidR="00740647">
              <w:rPr>
                <w:noProof/>
                <w:webHidden/>
              </w:rPr>
              <w:tab/>
            </w:r>
            <w:r w:rsidR="00740647">
              <w:rPr>
                <w:noProof/>
                <w:webHidden/>
              </w:rPr>
              <w:fldChar w:fldCharType="begin"/>
            </w:r>
            <w:r w:rsidR="00740647">
              <w:rPr>
                <w:noProof/>
                <w:webHidden/>
              </w:rPr>
              <w:instrText xml:space="preserve"> PAGEREF _Toc62483992 \h </w:instrText>
            </w:r>
            <w:r w:rsidR="00740647">
              <w:rPr>
                <w:noProof/>
                <w:webHidden/>
              </w:rPr>
            </w:r>
            <w:r w:rsidR="00740647">
              <w:rPr>
                <w:noProof/>
                <w:webHidden/>
              </w:rPr>
              <w:fldChar w:fldCharType="separate"/>
            </w:r>
            <w:r w:rsidR="00400B24">
              <w:rPr>
                <w:noProof/>
                <w:webHidden/>
              </w:rPr>
              <w:t>27</w:t>
            </w:r>
            <w:r w:rsidR="00740647">
              <w:rPr>
                <w:noProof/>
                <w:webHidden/>
              </w:rPr>
              <w:fldChar w:fldCharType="end"/>
            </w:r>
          </w:hyperlink>
        </w:p>
        <w:p w14:paraId="65DEAB65" w14:textId="68A62EDC" w:rsidR="00740647" w:rsidRDefault="00865BB6" w:rsidP="00E9168A">
          <w:pPr>
            <w:pStyle w:val="TOC1"/>
            <w:rPr>
              <w:rFonts w:eastAsiaTheme="minorEastAsia"/>
              <w:noProof/>
              <w:lang w:eastAsia="en-GB"/>
            </w:rPr>
          </w:pPr>
          <w:hyperlink w:anchor="_Toc62483993" w:history="1">
            <w:r w:rsidR="00740647" w:rsidRPr="005A46B4">
              <w:rPr>
                <w:rStyle w:val="Hyperlink"/>
                <w:rFonts w:eastAsia="Times New Roman"/>
                <w:noProof/>
                <w:lang w:eastAsia="en-GB"/>
              </w:rPr>
              <w:t>14</w:t>
            </w:r>
            <w:r w:rsidR="00740647">
              <w:rPr>
                <w:rFonts w:eastAsiaTheme="minorEastAsia"/>
                <w:noProof/>
                <w:lang w:eastAsia="en-GB"/>
              </w:rPr>
              <w:tab/>
            </w:r>
            <w:r w:rsidR="00740647" w:rsidRPr="005A46B4">
              <w:rPr>
                <w:rStyle w:val="Hyperlink"/>
                <w:rFonts w:eastAsia="Times New Roman"/>
                <w:noProof/>
                <w:lang w:eastAsia="en-GB"/>
              </w:rPr>
              <w:t>3</w:t>
            </w:r>
            <w:r w:rsidR="00740647" w:rsidRPr="005A46B4">
              <w:rPr>
                <w:rStyle w:val="Hyperlink"/>
                <w:rFonts w:eastAsia="Times New Roman"/>
                <w:noProof/>
                <w:vertAlign w:val="superscript"/>
                <w:lang w:eastAsia="en-GB"/>
              </w:rPr>
              <w:t>rd</w:t>
            </w:r>
            <w:r w:rsidR="00740647" w:rsidRPr="005A46B4">
              <w:rPr>
                <w:rStyle w:val="Hyperlink"/>
                <w:rFonts w:eastAsia="Times New Roman"/>
                <w:noProof/>
                <w:lang w:eastAsia="en-GB"/>
              </w:rPr>
              <w:t xml:space="preserve"> Party Supplier Management</w:t>
            </w:r>
            <w:r w:rsidR="00740647">
              <w:rPr>
                <w:noProof/>
                <w:webHidden/>
              </w:rPr>
              <w:tab/>
            </w:r>
            <w:r w:rsidR="00740647">
              <w:rPr>
                <w:noProof/>
                <w:webHidden/>
              </w:rPr>
              <w:fldChar w:fldCharType="begin"/>
            </w:r>
            <w:r w:rsidR="00740647">
              <w:rPr>
                <w:noProof/>
                <w:webHidden/>
              </w:rPr>
              <w:instrText xml:space="preserve"> PAGEREF _Toc62483993 \h </w:instrText>
            </w:r>
            <w:r w:rsidR="00740647">
              <w:rPr>
                <w:noProof/>
                <w:webHidden/>
              </w:rPr>
            </w:r>
            <w:r w:rsidR="00740647">
              <w:rPr>
                <w:noProof/>
                <w:webHidden/>
              </w:rPr>
              <w:fldChar w:fldCharType="separate"/>
            </w:r>
            <w:r w:rsidR="00400B24">
              <w:rPr>
                <w:noProof/>
                <w:webHidden/>
              </w:rPr>
              <w:t>28</w:t>
            </w:r>
            <w:r w:rsidR="00740647">
              <w:rPr>
                <w:noProof/>
                <w:webHidden/>
              </w:rPr>
              <w:fldChar w:fldCharType="end"/>
            </w:r>
          </w:hyperlink>
        </w:p>
        <w:p w14:paraId="2A622712" w14:textId="45B24AB4" w:rsidR="00740647" w:rsidRDefault="00865BB6" w:rsidP="00E9168A">
          <w:pPr>
            <w:pStyle w:val="TOC1"/>
            <w:rPr>
              <w:rFonts w:eastAsiaTheme="minorEastAsia"/>
              <w:noProof/>
              <w:lang w:eastAsia="en-GB"/>
            </w:rPr>
          </w:pPr>
          <w:hyperlink w:anchor="_Toc62483994" w:history="1">
            <w:r w:rsidR="00740647" w:rsidRPr="005A46B4">
              <w:rPr>
                <w:rStyle w:val="Hyperlink"/>
                <w:rFonts w:eastAsia="Times New Roman"/>
                <w:noProof/>
                <w:lang w:eastAsia="en-GB"/>
              </w:rPr>
              <w:t>15</w:t>
            </w:r>
            <w:r w:rsidR="00740647">
              <w:rPr>
                <w:rFonts w:eastAsiaTheme="minorEastAsia"/>
                <w:noProof/>
                <w:lang w:eastAsia="en-GB"/>
              </w:rPr>
              <w:tab/>
            </w:r>
            <w:r w:rsidR="00740647" w:rsidRPr="005A46B4">
              <w:rPr>
                <w:rStyle w:val="Hyperlink"/>
                <w:rFonts w:eastAsia="Times New Roman"/>
                <w:noProof/>
                <w:lang w:eastAsia="en-GB"/>
              </w:rPr>
              <w:t>Change Control</w:t>
            </w:r>
            <w:r w:rsidR="00740647">
              <w:rPr>
                <w:noProof/>
                <w:webHidden/>
              </w:rPr>
              <w:tab/>
            </w:r>
            <w:r w:rsidR="00740647">
              <w:rPr>
                <w:noProof/>
                <w:webHidden/>
              </w:rPr>
              <w:fldChar w:fldCharType="begin"/>
            </w:r>
            <w:r w:rsidR="00740647">
              <w:rPr>
                <w:noProof/>
                <w:webHidden/>
              </w:rPr>
              <w:instrText xml:space="preserve"> PAGEREF _Toc62483994 \h </w:instrText>
            </w:r>
            <w:r w:rsidR="00740647">
              <w:rPr>
                <w:noProof/>
                <w:webHidden/>
              </w:rPr>
            </w:r>
            <w:r w:rsidR="00740647">
              <w:rPr>
                <w:noProof/>
                <w:webHidden/>
              </w:rPr>
              <w:fldChar w:fldCharType="separate"/>
            </w:r>
            <w:r w:rsidR="00400B24">
              <w:rPr>
                <w:noProof/>
                <w:webHidden/>
              </w:rPr>
              <w:t>29</w:t>
            </w:r>
            <w:r w:rsidR="00740647">
              <w:rPr>
                <w:noProof/>
                <w:webHidden/>
              </w:rPr>
              <w:fldChar w:fldCharType="end"/>
            </w:r>
          </w:hyperlink>
        </w:p>
        <w:p w14:paraId="1281AE2A" w14:textId="55C75EC5" w:rsidR="00740647" w:rsidRDefault="00865BB6" w:rsidP="00E9168A">
          <w:pPr>
            <w:pStyle w:val="TOC1"/>
            <w:rPr>
              <w:rFonts w:eastAsiaTheme="minorEastAsia"/>
              <w:noProof/>
              <w:lang w:eastAsia="en-GB"/>
            </w:rPr>
          </w:pPr>
          <w:hyperlink w:anchor="_Toc62483995" w:history="1">
            <w:r w:rsidR="00740647" w:rsidRPr="005A46B4">
              <w:rPr>
                <w:rStyle w:val="Hyperlink"/>
                <w:rFonts w:eastAsia="Times New Roman"/>
                <w:noProof/>
              </w:rPr>
              <w:t>16</w:t>
            </w:r>
            <w:r w:rsidR="00740647">
              <w:rPr>
                <w:rFonts w:eastAsiaTheme="minorEastAsia"/>
                <w:noProof/>
                <w:lang w:eastAsia="en-GB"/>
              </w:rPr>
              <w:tab/>
            </w:r>
            <w:r w:rsidR="00740647" w:rsidRPr="005A46B4">
              <w:rPr>
                <w:rStyle w:val="Hyperlink"/>
                <w:rFonts w:eastAsia="Times New Roman"/>
                <w:noProof/>
              </w:rPr>
              <w:t>PCI DSS</w:t>
            </w:r>
            <w:r w:rsidR="00740647">
              <w:rPr>
                <w:noProof/>
                <w:webHidden/>
              </w:rPr>
              <w:tab/>
            </w:r>
            <w:r w:rsidR="00740647">
              <w:rPr>
                <w:noProof/>
                <w:webHidden/>
              </w:rPr>
              <w:fldChar w:fldCharType="begin"/>
            </w:r>
            <w:r w:rsidR="00740647">
              <w:rPr>
                <w:noProof/>
                <w:webHidden/>
              </w:rPr>
              <w:instrText xml:space="preserve"> PAGEREF _Toc62483995 \h </w:instrText>
            </w:r>
            <w:r w:rsidR="00740647">
              <w:rPr>
                <w:noProof/>
                <w:webHidden/>
              </w:rPr>
            </w:r>
            <w:r w:rsidR="00740647">
              <w:rPr>
                <w:noProof/>
                <w:webHidden/>
              </w:rPr>
              <w:fldChar w:fldCharType="separate"/>
            </w:r>
            <w:r w:rsidR="00400B24">
              <w:rPr>
                <w:noProof/>
                <w:webHidden/>
              </w:rPr>
              <w:t>29</w:t>
            </w:r>
            <w:r w:rsidR="00740647">
              <w:rPr>
                <w:noProof/>
                <w:webHidden/>
              </w:rPr>
              <w:fldChar w:fldCharType="end"/>
            </w:r>
          </w:hyperlink>
        </w:p>
        <w:p w14:paraId="140345D2" w14:textId="2377B974" w:rsidR="00740647" w:rsidRDefault="00865BB6" w:rsidP="00E9168A">
          <w:pPr>
            <w:pStyle w:val="TOC1"/>
            <w:rPr>
              <w:rFonts w:eastAsiaTheme="minorEastAsia"/>
              <w:noProof/>
              <w:lang w:eastAsia="en-GB"/>
            </w:rPr>
          </w:pPr>
          <w:hyperlink w:anchor="_Toc62483996" w:history="1">
            <w:r w:rsidR="00740647" w:rsidRPr="005A46B4">
              <w:rPr>
                <w:rStyle w:val="Hyperlink"/>
                <w:rFonts w:eastAsia="Times New Roman"/>
                <w:noProof/>
                <w:lang w:eastAsia="en-GB"/>
              </w:rPr>
              <w:t>17</w:t>
            </w:r>
            <w:r w:rsidR="00740647">
              <w:rPr>
                <w:rFonts w:eastAsiaTheme="minorEastAsia"/>
                <w:noProof/>
                <w:lang w:eastAsia="en-GB"/>
              </w:rPr>
              <w:tab/>
            </w:r>
            <w:r w:rsidR="00740647" w:rsidRPr="005A46B4">
              <w:rPr>
                <w:rStyle w:val="Hyperlink"/>
                <w:rFonts w:eastAsia="Times New Roman"/>
                <w:noProof/>
                <w:lang w:eastAsia="en-GB"/>
              </w:rPr>
              <w:t>Human Resources Information Security Standards</w:t>
            </w:r>
            <w:r w:rsidR="00740647">
              <w:rPr>
                <w:noProof/>
                <w:webHidden/>
              </w:rPr>
              <w:tab/>
            </w:r>
            <w:r w:rsidR="00740647">
              <w:rPr>
                <w:noProof/>
                <w:webHidden/>
              </w:rPr>
              <w:fldChar w:fldCharType="begin"/>
            </w:r>
            <w:r w:rsidR="00740647">
              <w:rPr>
                <w:noProof/>
                <w:webHidden/>
              </w:rPr>
              <w:instrText xml:space="preserve"> PAGEREF _Toc62483996 \h </w:instrText>
            </w:r>
            <w:r w:rsidR="00740647">
              <w:rPr>
                <w:noProof/>
                <w:webHidden/>
              </w:rPr>
            </w:r>
            <w:r w:rsidR="00740647">
              <w:rPr>
                <w:noProof/>
                <w:webHidden/>
              </w:rPr>
              <w:fldChar w:fldCharType="separate"/>
            </w:r>
            <w:r w:rsidR="00400B24">
              <w:rPr>
                <w:noProof/>
                <w:webHidden/>
              </w:rPr>
              <w:t>30</w:t>
            </w:r>
            <w:r w:rsidR="00740647">
              <w:rPr>
                <w:noProof/>
                <w:webHidden/>
              </w:rPr>
              <w:fldChar w:fldCharType="end"/>
            </w:r>
          </w:hyperlink>
        </w:p>
        <w:p w14:paraId="5C9A447B" w14:textId="4C924EEF" w:rsidR="00740647" w:rsidRDefault="00865BB6" w:rsidP="00E9168A">
          <w:pPr>
            <w:pStyle w:val="TOC1"/>
            <w:rPr>
              <w:rFonts w:eastAsiaTheme="minorEastAsia"/>
              <w:noProof/>
              <w:lang w:eastAsia="en-GB"/>
            </w:rPr>
          </w:pPr>
          <w:hyperlink w:anchor="_Toc62483997" w:history="1">
            <w:r w:rsidR="00740647" w:rsidRPr="005A46B4">
              <w:rPr>
                <w:rStyle w:val="Hyperlink"/>
                <w:rFonts w:eastAsia="Times New Roman"/>
                <w:noProof/>
                <w:lang w:eastAsia="en-GB"/>
              </w:rPr>
              <w:t>18</w:t>
            </w:r>
            <w:r w:rsidR="00740647">
              <w:rPr>
                <w:rFonts w:eastAsiaTheme="minorEastAsia"/>
                <w:noProof/>
                <w:lang w:eastAsia="en-GB"/>
              </w:rPr>
              <w:tab/>
            </w:r>
            <w:r w:rsidR="00740647" w:rsidRPr="005A46B4">
              <w:rPr>
                <w:rStyle w:val="Hyperlink"/>
                <w:rFonts w:eastAsia="Times New Roman"/>
                <w:noProof/>
                <w:lang w:eastAsia="en-GB"/>
              </w:rPr>
              <w:t>Legal Responsibilities</w:t>
            </w:r>
            <w:r w:rsidR="00740647">
              <w:rPr>
                <w:noProof/>
                <w:webHidden/>
              </w:rPr>
              <w:tab/>
            </w:r>
            <w:r w:rsidR="00740647">
              <w:rPr>
                <w:noProof/>
                <w:webHidden/>
              </w:rPr>
              <w:fldChar w:fldCharType="begin"/>
            </w:r>
            <w:r w:rsidR="00740647">
              <w:rPr>
                <w:noProof/>
                <w:webHidden/>
              </w:rPr>
              <w:instrText xml:space="preserve"> PAGEREF _Toc62483997 \h </w:instrText>
            </w:r>
            <w:r w:rsidR="00740647">
              <w:rPr>
                <w:noProof/>
                <w:webHidden/>
              </w:rPr>
            </w:r>
            <w:r w:rsidR="00740647">
              <w:rPr>
                <w:noProof/>
                <w:webHidden/>
              </w:rPr>
              <w:fldChar w:fldCharType="separate"/>
            </w:r>
            <w:r w:rsidR="00400B24">
              <w:rPr>
                <w:noProof/>
                <w:webHidden/>
              </w:rPr>
              <w:t>30</w:t>
            </w:r>
            <w:r w:rsidR="00740647">
              <w:rPr>
                <w:noProof/>
                <w:webHidden/>
              </w:rPr>
              <w:fldChar w:fldCharType="end"/>
            </w:r>
          </w:hyperlink>
        </w:p>
        <w:p w14:paraId="25420F8E" w14:textId="0858B709" w:rsidR="00740647" w:rsidRDefault="00865BB6" w:rsidP="00E9168A">
          <w:pPr>
            <w:pStyle w:val="TOC1"/>
            <w:rPr>
              <w:rFonts w:eastAsiaTheme="minorEastAsia"/>
              <w:noProof/>
              <w:lang w:eastAsia="en-GB"/>
            </w:rPr>
          </w:pPr>
          <w:hyperlink w:anchor="_Toc62483998" w:history="1">
            <w:r w:rsidR="00740647" w:rsidRPr="005A46B4">
              <w:rPr>
                <w:rStyle w:val="Hyperlink"/>
                <w:rFonts w:eastAsia="Times New Roman"/>
                <w:noProof/>
                <w:lang w:eastAsia="en-GB"/>
              </w:rPr>
              <w:t>19</w:t>
            </w:r>
            <w:r w:rsidR="00740647">
              <w:rPr>
                <w:rFonts w:eastAsiaTheme="minorEastAsia"/>
                <w:noProof/>
                <w:lang w:eastAsia="en-GB"/>
              </w:rPr>
              <w:tab/>
            </w:r>
            <w:r w:rsidR="00740647" w:rsidRPr="005A46B4">
              <w:rPr>
                <w:rStyle w:val="Hyperlink"/>
                <w:rFonts w:eastAsia="Times New Roman"/>
                <w:noProof/>
                <w:lang w:eastAsia="en-GB"/>
              </w:rPr>
              <w:t>Legislation</w:t>
            </w:r>
            <w:r w:rsidR="00740647">
              <w:rPr>
                <w:noProof/>
                <w:webHidden/>
              </w:rPr>
              <w:tab/>
            </w:r>
            <w:r w:rsidR="00740647">
              <w:rPr>
                <w:noProof/>
                <w:webHidden/>
              </w:rPr>
              <w:fldChar w:fldCharType="begin"/>
            </w:r>
            <w:r w:rsidR="00740647">
              <w:rPr>
                <w:noProof/>
                <w:webHidden/>
              </w:rPr>
              <w:instrText xml:space="preserve"> PAGEREF _Toc62483998 \h </w:instrText>
            </w:r>
            <w:r w:rsidR="00740647">
              <w:rPr>
                <w:noProof/>
                <w:webHidden/>
              </w:rPr>
            </w:r>
            <w:r w:rsidR="00740647">
              <w:rPr>
                <w:noProof/>
                <w:webHidden/>
              </w:rPr>
              <w:fldChar w:fldCharType="separate"/>
            </w:r>
            <w:r w:rsidR="00400B24">
              <w:rPr>
                <w:noProof/>
                <w:webHidden/>
              </w:rPr>
              <w:t>31</w:t>
            </w:r>
            <w:r w:rsidR="00740647">
              <w:rPr>
                <w:noProof/>
                <w:webHidden/>
              </w:rPr>
              <w:fldChar w:fldCharType="end"/>
            </w:r>
          </w:hyperlink>
        </w:p>
        <w:p w14:paraId="725B9180" w14:textId="2AF79239" w:rsidR="00740647" w:rsidRDefault="00865BB6" w:rsidP="00E9168A">
          <w:pPr>
            <w:pStyle w:val="TOC1"/>
            <w:rPr>
              <w:rFonts w:eastAsiaTheme="minorEastAsia"/>
              <w:noProof/>
              <w:lang w:eastAsia="en-GB"/>
            </w:rPr>
          </w:pPr>
          <w:hyperlink w:anchor="_Toc62483999" w:history="1">
            <w:r w:rsidR="00740647" w:rsidRPr="005A46B4">
              <w:rPr>
                <w:rStyle w:val="Hyperlink"/>
                <w:rFonts w:eastAsia="Times New Roman"/>
                <w:noProof/>
                <w:lang w:eastAsia="en-GB"/>
              </w:rPr>
              <w:t>20</w:t>
            </w:r>
            <w:r w:rsidR="00740647">
              <w:rPr>
                <w:rFonts w:eastAsiaTheme="minorEastAsia"/>
                <w:noProof/>
                <w:lang w:eastAsia="en-GB"/>
              </w:rPr>
              <w:tab/>
            </w:r>
            <w:r w:rsidR="00740647" w:rsidRPr="005A46B4">
              <w:rPr>
                <w:rStyle w:val="Hyperlink"/>
                <w:rFonts w:eastAsia="Times New Roman"/>
                <w:noProof/>
                <w:lang w:eastAsia="en-GB"/>
              </w:rPr>
              <w:t>Communications and Operation Management</w:t>
            </w:r>
            <w:r w:rsidR="00740647">
              <w:rPr>
                <w:noProof/>
                <w:webHidden/>
              </w:rPr>
              <w:tab/>
            </w:r>
            <w:r w:rsidR="00740647">
              <w:rPr>
                <w:noProof/>
                <w:webHidden/>
              </w:rPr>
              <w:fldChar w:fldCharType="begin"/>
            </w:r>
            <w:r w:rsidR="00740647">
              <w:rPr>
                <w:noProof/>
                <w:webHidden/>
              </w:rPr>
              <w:instrText xml:space="preserve"> PAGEREF _Toc62483999 \h </w:instrText>
            </w:r>
            <w:r w:rsidR="00740647">
              <w:rPr>
                <w:noProof/>
                <w:webHidden/>
              </w:rPr>
            </w:r>
            <w:r w:rsidR="00740647">
              <w:rPr>
                <w:noProof/>
                <w:webHidden/>
              </w:rPr>
              <w:fldChar w:fldCharType="separate"/>
            </w:r>
            <w:r w:rsidR="00400B24">
              <w:rPr>
                <w:noProof/>
                <w:webHidden/>
              </w:rPr>
              <w:t>32</w:t>
            </w:r>
            <w:r w:rsidR="00740647">
              <w:rPr>
                <w:noProof/>
                <w:webHidden/>
              </w:rPr>
              <w:fldChar w:fldCharType="end"/>
            </w:r>
          </w:hyperlink>
        </w:p>
        <w:p w14:paraId="3DE9D050" w14:textId="5D4BFBE4" w:rsidR="00740647" w:rsidRDefault="00865BB6" w:rsidP="00E9168A">
          <w:pPr>
            <w:pStyle w:val="TOC1"/>
            <w:rPr>
              <w:rFonts w:eastAsiaTheme="minorEastAsia"/>
              <w:noProof/>
              <w:lang w:eastAsia="en-GB"/>
            </w:rPr>
          </w:pPr>
          <w:hyperlink w:anchor="_Toc62484000" w:history="1">
            <w:r w:rsidR="00740647" w:rsidRPr="005A46B4">
              <w:rPr>
                <w:rStyle w:val="Hyperlink"/>
                <w:rFonts w:eastAsia="Times New Roman"/>
                <w:noProof/>
                <w:lang w:eastAsia="en-GB"/>
              </w:rPr>
              <w:t>21</w:t>
            </w:r>
            <w:r w:rsidR="00740647">
              <w:rPr>
                <w:rFonts w:eastAsiaTheme="minorEastAsia"/>
                <w:noProof/>
                <w:lang w:eastAsia="en-GB"/>
              </w:rPr>
              <w:tab/>
            </w:r>
            <w:r w:rsidR="00740647" w:rsidRPr="005A46B4">
              <w:rPr>
                <w:rStyle w:val="Hyperlink"/>
                <w:rFonts w:eastAsia="Times New Roman"/>
                <w:noProof/>
                <w:lang w:eastAsia="en-GB"/>
              </w:rPr>
              <w:t>Policy Compliance</w:t>
            </w:r>
            <w:r w:rsidR="00740647">
              <w:rPr>
                <w:noProof/>
                <w:webHidden/>
              </w:rPr>
              <w:tab/>
            </w:r>
            <w:r w:rsidR="00740647">
              <w:rPr>
                <w:noProof/>
                <w:webHidden/>
              </w:rPr>
              <w:fldChar w:fldCharType="begin"/>
            </w:r>
            <w:r w:rsidR="00740647">
              <w:rPr>
                <w:noProof/>
                <w:webHidden/>
              </w:rPr>
              <w:instrText xml:space="preserve"> PAGEREF _Toc62484000 \h </w:instrText>
            </w:r>
            <w:r w:rsidR="00740647">
              <w:rPr>
                <w:noProof/>
                <w:webHidden/>
              </w:rPr>
            </w:r>
            <w:r w:rsidR="00740647">
              <w:rPr>
                <w:noProof/>
                <w:webHidden/>
              </w:rPr>
              <w:fldChar w:fldCharType="separate"/>
            </w:r>
            <w:r w:rsidR="00400B24">
              <w:rPr>
                <w:noProof/>
                <w:webHidden/>
              </w:rPr>
              <w:t>32</w:t>
            </w:r>
            <w:r w:rsidR="00740647">
              <w:rPr>
                <w:noProof/>
                <w:webHidden/>
              </w:rPr>
              <w:fldChar w:fldCharType="end"/>
            </w:r>
          </w:hyperlink>
        </w:p>
        <w:p w14:paraId="4DE96DCB" w14:textId="389B8014" w:rsidR="00740647" w:rsidRDefault="00865BB6" w:rsidP="00E9168A">
          <w:pPr>
            <w:pStyle w:val="TOC1"/>
            <w:rPr>
              <w:rFonts w:eastAsiaTheme="minorEastAsia"/>
              <w:noProof/>
              <w:lang w:eastAsia="en-GB"/>
            </w:rPr>
          </w:pPr>
          <w:hyperlink w:anchor="_Toc62484001" w:history="1">
            <w:r w:rsidR="00740647" w:rsidRPr="005A46B4">
              <w:rPr>
                <w:rStyle w:val="Hyperlink"/>
                <w:rFonts w:eastAsia="Times New Roman"/>
                <w:noProof/>
                <w:lang w:eastAsia="en-GB"/>
              </w:rPr>
              <w:t>22</w:t>
            </w:r>
            <w:r w:rsidR="00740647">
              <w:rPr>
                <w:rFonts w:eastAsiaTheme="minorEastAsia"/>
                <w:noProof/>
                <w:lang w:eastAsia="en-GB"/>
              </w:rPr>
              <w:tab/>
            </w:r>
            <w:r w:rsidR="00740647" w:rsidRPr="005A46B4">
              <w:rPr>
                <w:rStyle w:val="Hyperlink"/>
                <w:rFonts w:eastAsia="Times New Roman"/>
                <w:noProof/>
                <w:lang w:eastAsia="en-GB"/>
              </w:rPr>
              <w:t>Policy Governance</w:t>
            </w:r>
            <w:r w:rsidR="00740647">
              <w:rPr>
                <w:noProof/>
                <w:webHidden/>
              </w:rPr>
              <w:tab/>
            </w:r>
            <w:r w:rsidR="00740647">
              <w:rPr>
                <w:noProof/>
                <w:webHidden/>
              </w:rPr>
              <w:fldChar w:fldCharType="begin"/>
            </w:r>
            <w:r w:rsidR="00740647">
              <w:rPr>
                <w:noProof/>
                <w:webHidden/>
              </w:rPr>
              <w:instrText xml:space="preserve"> PAGEREF _Toc62484001 \h </w:instrText>
            </w:r>
            <w:r w:rsidR="00740647">
              <w:rPr>
                <w:noProof/>
                <w:webHidden/>
              </w:rPr>
            </w:r>
            <w:r w:rsidR="00740647">
              <w:rPr>
                <w:noProof/>
                <w:webHidden/>
              </w:rPr>
              <w:fldChar w:fldCharType="separate"/>
            </w:r>
            <w:r w:rsidR="00400B24">
              <w:rPr>
                <w:noProof/>
                <w:webHidden/>
              </w:rPr>
              <w:t>33</w:t>
            </w:r>
            <w:r w:rsidR="00740647">
              <w:rPr>
                <w:noProof/>
                <w:webHidden/>
              </w:rPr>
              <w:fldChar w:fldCharType="end"/>
            </w:r>
          </w:hyperlink>
        </w:p>
        <w:p w14:paraId="0F25F1B2" w14:textId="045CF598" w:rsidR="00740647" w:rsidRDefault="00865BB6" w:rsidP="00E9168A">
          <w:pPr>
            <w:pStyle w:val="TOC1"/>
            <w:rPr>
              <w:rFonts w:eastAsiaTheme="minorEastAsia"/>
              <w:noProof/>
              <w:lang w:eastAsia="en-GB"/>
            </w:rPr>
          </w:pPr>
          <w:hyperlink w:anchor="_Toc62484002" w:history="1">
            <w:r w:rsidR="00740647" w:rsidRPr="005A46B4">
              <w:rPr>
                <w:rStyle w:val="Hyperlink"/>
                <w:rFonts w:eastAsia="Times New Roman"/>
                <w:noProof/>
                <w:lang w:eastAsia="en-GB"/>
              </w:rPr>
              <w:t>23</w:t>
            </w:r>
            <w:r w:rsidR="00740647">
              <w:rPr>
                <w:rFonts w:eastAsiaTheme="minorEastAsia"/>
                <w:noProof/>
                <w:lang w:eastAsia="en-GB"/>
              </w:rPr>
              <w:tab/>
            </w:r>
            <w:r w:rsidR="00740647" w:rsidRPr="005A46B4">
              <w:rPr>
                <w:rStyle w:val="Hyperlink"/>
                <w:rFonts w:eastAsia="Times New Roman"/>
                <w:noProof/>
                <w:lang w:eastAsia="en-GB"/>
              </w:rPr>
              <w:t>Business Continuity Planning</w:t>
            </w:r>
            <w:r w:rsidR="00740647">
              <w:rPr>
                <w:noProof/>
                <w:webHidden/>
              </w:rPr>
              <w:tab/>
            </w:r>
            <w:r w:rsidR="00740647">
              <w:rPr>
                <w:noProof/>
                <w:webHidden/>
              </w:rPr>
              <w:fldChar w:fldCharType="begin"/>
            </w:r>
            <w:r w:rsidR="00740647">
              <w:rPr>
                <w:noProof/>
                <w:webHidden/>
              </w:rPr>
              <w:instrText xml:space="preserve"> PAGEREF _Toc62484002 \h </w:instrText>
            </w:r>
            <w:r w:rsidR="00740647">
              <w:rPr>
                <w:noProof/>
                <w:webHidden/>
              </w:rPr>
            </w:r>
            <w:r w:rsidR="00740647">
              <w:rPr>
                <w:noProof/>
                <w:webHidden/>
              </w:rPr>
              <w:fldChar w:fldCharType="separate"/>
            </w:r>
            <w:r w:rsidR="00400B24">
              <w:rPr>
                <w:noProof/>
                <w:webHidden/>
              </w:rPr>
              <w:t>33</w:t>
            </w:r>
            <w:r w:rsidR="00740647">
              <w:rPr>
                <w:noProof/>
                <w:webHidden/>
              </w:rPr>
              <w:fldChar w:fldCharType="end"/>
            </w:r>
          </w:hyperlink>
        </w:p>
        <w:p w14:paraId="3DB5F130" w14:textId="17E0ADEF" w:rsidR="00740647" w:rsidRDefault="00865BB6" w:rsidP="00E9168A">
          <w:pPr>
            <w:pStyle w:val="TOC1"/>
            <w:rPr>
              <w:rFonts w:eastAsiaTheme="minorEastAsia"/>
              <w:noProof/>
              <w:lang w:eastAsia="en-GB"/>
            </w:rPr>
          </w:pPr>
          <w:hyperlink w:anchor="_Toc62484003" w:history="1">
            <w:r w:rsidR="00740647" w:rsidRPr="005A46B4">
              <w:rPr>
                <w:rStyle w:val="Hyperlink"/>
                <w:rFonts w:eastAsia="Times New Roman"/>
                <w:noProof/>
                <w:lang w:eastAsia="en-GB"/>
              </w:rPr>
              <w:t>24</w:t>
            </w:r>
            <w:r w:rsidR="00740647">
              <w:rPr>
                <w:rFonts w:eastAsiaTheme="minorEastAsia"/>
                <w:noProof/>
                <w:lang w:eastAsia="en-GB"/>
              </w:rPr>
              <w:tab/>
            </w:r>
            <w:r w:rsidR="00740647" w:rsidRPr="005A46B4">
              <w:rPr>
                <w:rStyle w:val="Hyperlink"/>
                <w:rFonts w:eastAsia="Times New Roman"/>
                <w:noProof/>
                <w:lang w:eastAsia="en-GB"/>
              </w:rPr>
              <w:t>Review and Revision</w:t>
            </w:r>
            <w:r w:rsidR="00740647">
              <w:rPr>
                <w:noProof/>
                <w:webHidden/>
              </w:rPr>
              <w:tab/>
            </w:r>
            <w:r w:rsidR="00740647">
              <w:rPr>
                <w:noProof/>
                <w:webHidden/>
              </w:rPr>
              <w:fldChar w:fldCharType="begin"/>
            </w:r>
            <w:r w:rsidR="00740647">
              <w:rPr>
                <w:noProof/>
                <w:webHidden/>
              </w:rPr>
              <w:instrText xml:space="preserve"> PAGEREF _Toc62484003 \h </w:instrText>
            </w:r>
            <w:r w:rsidR="00740647">
              <w:rPr>
                <w:noProof/>
                <w:webHidden/>
              </w:rPr>
            </w:r>
            <w:r w:rsidR="00740647">
              <w:rPr>
                <w:noProof/>
                <w:webHidden/>
              </w:rPr>
              <w:fldChar w:fldCharType="separate"/>
            </w:r>
            <w:r w:rsidR="00400B24">
              <w:rPr>
                <w:noProof/>
                <w:webHidden/>
              </w:rPr>
              <w:t>34</w:t>
            </w:r>
            <w:r w:rsidR="00740647">
              <w:rPr>
                <w:noProof/>
                <w:webHidden/>
              </w:rPr>
              <w:fldChar w:fldCharType="end"/>
            </w:r>
          </w:hyperlink>
        </w:p>
        <w:p w14:paraId="07F288C5" w14:textId="2DC4823C" w:rsidR="00740647" w:rsidRDefault="00865BB6" w:rsidP="00E9168A">
          <w:pPr>
            <w:pStyle w:val="TOC1"/>
            <w:rPr>
              <w:rFonts w:eastAsiaTheme="minorEastAsia"/>
              <w:noProof/>
              <w:lang w:eastAsia="en-GB"/>
            </w:rPr>
          </w:pPr>
          <w:hyperlink w:anchor="_Toc62484004" w:history="1">
            <w:r w:rsidR="00740647" w:rsidRPr="005A46B4">
              <w:rPr>
                <w:rStyle w:val="Hyperlink"/>
                <w:rFonts w:eastAsia="Times New Roman"/>
                <w:noProof/>
                <w:lang w:eastAsia="en-GB"/>
              </w:rPr>
              <w:t>25</w:t>
            </w:r>
            <w:r w:rsidR="00740647">
              <w:rPr>
                <w:rFonts w:eastAsiaTheme="minorEastAsia"/>
                <w:noProof/>
                <w:lang w:eastAsia="en-GB"/>
              </w:rPr>
              <w:tab/>
            </w:r>
            <w:r w:rsidR="00740647" w:rsidRPr="005A46B4">
              <w:rPr>
                <w:rStyle w:val="Hyperlink"/>
                <w:rFonts w:eastAsia="Times New Roman"/>
                <w:noProof/>
                <w:lang w:eastAsia="en-GB"/>
              </w:rPr>
              <w:t>Appendix A - Constraints on using GSCX mail and Personal Commitment Statement</w:t>
            </w:r>
            <w:r w:rsidR="00740647">
              <w:rPr>
                <w:noProof/>
                <w:webHidden/>
              </w:rPr>
              <w:tab/>
            </w:r>
            <w:r w:rsidR="00740647">
              <w:rPr>
                <w:noProof/>
                <w:webHidden/>
              </w:rPr>
              <w:fldChar w:fldCharType="begin"/>
            </w:r>
            <w:r w:rsidR="00740647">
              <w:rPr>
                <w:noProof/>
                <w:webHidden/>
              </w:rPr>
              <w:instrText xml:space="preserve"> PAGEREF _Toc62484004 \h </w:instrText>
            </w:r>
            <w:r w:rsidR="00740647">
              <w:rPr>
                <w:noProof/>
                <w:webHidden/>
              </w:rPr>
            </w:r>
            <w:r w:rsidR="00740647">
              <w:rPr>
                <w:noProof/>
                <w:webHidden/>
              </w:rPr>
              <w:fldChar w:fldCharType="separate"/>
            </w:r>
            <w:r w:rsidR="00400B24">
              <w:rPr>
                <w:noProof/>
                <w:webHidden/>
              </w:rPr>
              <w:t>35</w:t>
            </w:r>
            <w:r w:rsidR="00740647">
              <w:rPr>
                <w:noProof/>
                <w:webHidden/>
              </w:rPr>
              <w:fldChar w:fldCharType="end"/>
            </w:r>
          </w:hyperlink>
        </w:p>
        <w:p w14:paraId="7E75A83B" w14:textId="08836543" w:rsidR="00740647" w:rsidRDefault="00865BB6" w:rsidP="00E9168A">
          <w:pPr>
            <w:pStyle w:val="TOC1"/>
            <w:rPr>
              <w:rFonts w:eastAsiaTheme="minorEastAsia"/>
              <w:noProof/>
              <w:lang w:eastAsia="en-GB"/>
            </w:rPr>
          </w:pPr>
          <w:hyperlink w:anchor="_Toc62484005" w:history="1">
            <w:r w:rsidR="00740647" w:rsidRPr="005A46B4">
              <w:rPr>
                <w:rStyle w:val="Hyperlink"/>
                <w:rFonts w:eastAsia="Times New Roman"/>
                <w:noProof/>
                <w:lang w:eastAsia="en-GB"/>
              </w:rPr>
              <w:t>26</w:t>
            </w:r>
            <w:r w:rsidR="00740647">
              <w:rPr>
                <w:rFonts w:eastAsiaTheme="minorEastAsia"/>
                <w:noProof/>
                <w:lang w:eastAsia="en-GB"/>
              </w:rPr>
              <w:tab/>
            </w:r>
            <w:r w:rsidR="00740647" w:rsidRPr="005A46B4">
              <w:rPr>
                <w:rStyle w:val="Hyperlink"/>
                <w:rFonts w:eastAsia="Times New Roman"/>
                <w:noProof/>
                <w:lang w:eastAsia="en-GB"/>
              </w:rPr>
              <w:t>Appendix B – Password Policy</w:t>
            </w:r>
            <w:r w:rsidR="00740647">
              <w:rPr>
                <w:noProof/>
                <w:webHidden/>
              </w:rPr>
              <w:tab/>
            </w:r>
            <w:r w:rsidR="00740647">
              <w:rPr>
                <w:noProof/>
                <w:webHidden/>
              </w:rPr>
              <w:fldChar w:fldCharType="begin"/>
            </w:r>
            <w:r w:rsidR="00740647">
              <w:rPr>
                <w:noProof/>
                <w:webHidden/>
              </w:rPr>
              <w:instrText xml:space="preserve"> PAGEREF _Toc62484005 \h </w:instrText>
            </w:r>
            <w:r w:rsidR="00740647">
              <w:rPr>
                <w:noProof/>
                <w:webHidden/>
              </w:rPr>
            </w:r>
            <w:r w:rsidR="00740647">
              <w:rPr>
                <w:noProof/>
                <w:webHidden/>
              </w:rPr>
              <w:fldChar w:fldCharType="separate"/>
            </w:r>
            <w:r w:rsidR="00400B24">
              <w:rPr>
                <w:noProof/>
                <w:webHidden/>
              </w:rPr>
              <w:t>38</w:t>
            </w:r>
            <w:r w:rsidR="00740647">
              <w:rPr>
                <w:noProof/>
                <w:webHidden/>
              </w:rPr>
              <w:fldChar w:fldCharType="end"/>
            </w:r>
          </w:hyperlink>
        </w:p>
        <w:p w14:paraId="02C3E842" w14:textId="4F699563" w:rsidR="00740647" w:rsidRDefault="00865BB6" w:rsidP="00E9168A">
          <w:pPr>
            <w:pStyle w:val="TOC1"/>
            <w:rPr>
              <w:rFonts w:eastAsiaTheme="minorEastAsia"/>
              <w:noProof/>
              <w:lang w:eastAsia="en-GB"/>
            </w:rPr>
          </w:pPr>
          <w:hyperlink w:anchor="_Toc62484006" w:history="1">
            <w:r w:rsidR="00740647" w:rsidRPr="005A46B4">
              <w:rPr>
                <w:rStyle w:val="Hyperlink"/>
                <w:rFonts w:eastAsia="Times New Roman"/>
                <w:noProof/>
                <w:lang w:eastAsia="en-GB"/>
              </w:rPr>
              <w:t>27</w:t>
            </w:r>
            <w:r w:rsidR="00740647">
              <w:rPr>
                <w:rFonts w:eastAsiaTheme="minorEastAsia"/>
                <w:noProof/>
                <w:lang w:eastAsia="en-GB"/>
              </w:rPr>
              <w:tab/>
            </w:r>
            <w:r w:rsidR="00740647" w:rsidRPr="005A46B4">
              <w:rPr>
                <w:rStyle w:val="Hyperlink"/>
                <w:rFonts w:eastAsia="Times New Roman"/>
                <w:noProof/>
                <w:lang w:eastAsia="en-GB"/>
              </w:rPr>
              <w:t>Appendix D - E-Mail Out of Office Template</w:t>
            </w:r>
            <w:r w:rsidR="00740647">
              <w:rPr>
                <w:noProof/>
                <w:webHidden/>
              </w:rPr>
              <w:tab/>
            </w:r>
            <w:r w:rsidR="00740647">
              <w:rPr>
                <w:noProof/>
                <w:webHidden/>
              </w:rPr>
              <w:fldChar w:fldCharType="begin"/>
            </w:r>
            <w:r w:rsidR="00740647">
              <w:rPr>
                <w:noProof/>
                <w:webHidden/>
              </w:rPr>
              <w:instrText xml:space="preserve"> PAGEREF _Toc62484006 \h </w:instrText>
            </w:r>
            <w:r w:rsidR="00740647">
              <w:rPr>
                <w:noProof/>
                <w:webHidden/>
              </w:rPr>
            </w:r>
            <w:r w:rsidR="00740647">
              <w:rPr>
                <w:noProof/>
                <w:webHidden/>
              </w:rPr>
              <w:fldChar w:fldCharType="separate"/>
            </w:r>
            <w:r w:rsidR="00400B24">
              <w:rPr>
                <w:noProof/>
                <w:webHidden/>
              </w:rPr>
              <w:t>40</w:t>
            </w:r>
            <w:r w:rsidR="00740647">
              <w:rPr>
                <w:noProof/>
                <w:webHidden/>
              </w:rPr>
              <w:fldChar w:fldCharType="end"/>
            </w:r>
          </w:hyperlink>
        </w:p>
        <w:p w14:paraId="30B1D32A" w14:textId="720F6EA0" w:rsidR="00740647" w:rsidRDefault="00865BB6" w:rsidP="00E9168A">
          <w:pPr>
            <w:pStyle w:val="TOC1"/>
            <w:rPr>
              <w:rFonts w:eastAsiaTheme="minorEastAsia"/>
              <w:noProof/>
              <w:lang w:eastAsia="en-GB"/>
            </w:rPr>
          </w:pPr>
          <w:hyperlink w:anchor="_Toc62484007" w:history="1">
            <w:r w:rsidR="00740647" w:rsidRPr="005A46B4">
              <w:rPr>
                <w:rStyle w:val="Hyperlink"/>
                <w:rFonts w:eastAsia="Times New Roman"/>
                <w:noProof/>
                <w:lang w:eastAsia="en-GB"/>
              </w:rPr>
              <w:t>28</w:t>
            </w:r>
            <w:r w:rsidR="00740647">
              <w:rPr>
                <w:rFonts w:eastAsiaTheme="minorEastAsia"/>
                <w:noProof/>
                <w:lang w:eastAsia="en-GB"/>
              </w:rPr>
              <w:tab/>
            </w:r>
            <w:r w:rsidR="00740647" w:rsidRPr="005A46B4">
              <w:rPr>
                <w:rStyle w:val="Hyperlink"/>
                <w:rFonts w:eastAsia="Times New Roman"/>
                <w:noProof/>
                <w:lang w:eastAsia="en-GB"/>
              </w:rPr>
              <w:t>Appendix E – How to send encrypted mail</w:t>
            </w:r>
            <w:r w:rsidR="00740647">
              <w:rPr>
                <w:noProof/>
                <w:webHidden/>
              </w:rPr>
              <w:tab/>
            </w:r>
            <w:r w:rsidR="00740647">
              <w:rPr>
                <w:noProof/>
                <w:webHidden/>
              </w:rPr>
              <w:fldChar w:fldCharType="begin"/>
            </w:r>
            <w:r w:rsidR="00740647">
              <w:rPr>
                <w:noProof/>
                <w:webHidden/>
              </w:rPr>
              <w:instrText xml:space="preserve"> PAGEREF _Toc62484007 \h </w:instrText>
            </w:r>
            <w:r w:rsidR="00740647">
              <w:rPr>
                <w:noProof/>
                <w:webHidden/>
              </w:rPr>
            </w:r>
            <w:r w:rsidR="00740647">
              <w:rPr>
                <w:noProof/>
                <w:webHidden/>
              </w:rPr>
              <w:fldChar w:fldCharType="separate"/>
            </w:r>
            <w:r w:rsidR="00400B24">
              <w:rPr>
                <w:noProof/>
                <w:webHidden/>
              </w:rPr>
              <w:t>41</w:t>
            </w:r>
            <w:r w:rsidR="00740647">
              <w:rPr>
                <w:noProof/>
                <w:webHidden/>
              </w:rPr>
              <w:fldChar w:fldCharType="end"/>
            </w:r>
          </w:hyperlink>
        </w:p>
        <w:p w14:paraId="30FECC07" w14:textId="7EFBE70E" w:rsidR="00740647" w:rsidRDefault="00865BB6" w:rsidP="00E9168A">
          <w:pPr>
            <w:pStyle w:val="TOC1"/>
            <w:rPr>
              <w:rFonts w:eastAsiaTheme="minorEastAsia"/>
              <w:noProof/>
              <w:lang w:eastAsia="en-GB"/>
            </w:rPr>
          </w:pPr>
          <w:hyperlink w:anchor="_Toc62484008" w:history="1">
            <w:r w:rsidR="00740647" w:rsidRPr="005A46B4">
              <w:rPr>
                <w:rStyle w:val="Hyperlink"/>
                <w:rFonts w:eastAsia="Times New Roman"/>
                <w:noProof/>
                <w:lang w:eastAsia="en-GB"/>
              </w:rPr>
              <w:t>29</w:t>
            </w:r>
            <w:r w:rsidR="00740647">
              <w:rPr>
                <w:rFonts w:eastAsiaTheme="minorEastAsia"/>
                <w:noProof/>
                <w:lang w:eastAsia="en-GB"/>
              </w:rPr>
              <w:tab/>
            </w:r>
            <w:r w:rsidR="00740647" w:rsidRPr="005A46B4">
              <w:rPr>
                <w:rStyle w:val="Hyperlink"/>
                <w:rFonts w:eastAsia="Times New Roman"/>
                <w:noProof/>
                <w:lang w:eastAsia="en-GB"/>
              </w:rPr>
              <w:t>Appendix F: Last Person Out routine</w:t>
            </w:r>
            <w:r w:rsidR="00740647">
              <w:rPr>
                <w:noProof/>
                <w:webHidden/>
              </w:rPr>
              <w:tab/>
            </w:r>
            <w:r w:rsidR="00740647">
              <w:rPr>
                <w:noProof/>
                <w:webHidden/>
              </w:rPr>
              <w:fldChar w:fldCharType="begin"/>
            </w:r>
            <w:r w:rsidR="00740647">
              <w:rPr>
                <w:noProof/>
                <w:webHidden/>
              </w:rPr>
              <w:instrText xml:space="preserve"> PAGEREF _Toc62484008 \h </w:instrText>
            </w:r>
            <w:r w:rsidR="00740647">
              <w:rPr>
                <w:noProof/>
                <w:webHidden/>
              </w:rPr>
            </w:r>
            <w:r w:rsidR="00740647">
              <w:rPr>
                <w:noProof/>
                <w:webHidden/>
              </w:rPr>
              <w:fldChar w:fldCharType="separate"/>
            </w:r>
            <w:r w:rsidR="00400B24">
              <w:rPr>
                <w:noProof/>
                <w:webHidden/>
              </w:rPr>
              <w:t>41</w:t>
            </w:r>
            <w:r w:rsidR="00740647">
              <w:rPr>
                <w:noProof/>
                <w:webHidden/>
              </w:rPr>
              <w:fldChar w:fldCharType="end"/>
            </w:r>
          </w:hyperlink>
        </w:p>
        <w:p w14:paraId="39E5E3E3" w14:textId="09BA0920" w:rsidR="00740647" w:rsidRDefault="00865BB6" w:rsidP="00E9168A">
          <w:pPr>
            <w:pStyle w:val="TOC1"/>
            <w:rPr>
              <w:rFonts w:eastAsiaTheme="minorEastAsia"/>
              <w:noProof/>
              <w:lang w:eastAsia="en-GB"/>
            </w:rPr>
          </w:pPr>
          <w:hyperlink w:anchor="_Toc62484009" w:history="1">
            <w:r w:rsidR="00740647" w:rsidRPr="005A46B4">
              <w:rPr>
                <w:rStyle w:val="Hyperlink"/>
                <w:rFonts w:eastAsia="Times New Roman"/>
                <w:noProof/>
                <w:lang w:eastAsia="en-GB"/>
              </w:rPr>
              <w:t>30</w:t>
            </w:r>
            <w:r w:rsidR="00740647">
              <w:rPr>
                <w:rFonts w:eastAsiaTheme="minorEastAsia"/>
                <w:noProof/>
                <w:lang w:eastAsia="en-GB"/>
              </w:rPr>
              <w:tab/>
            </w:r>
            <w:r w:rsidR="00740647" w:rsidRPr="005A46B4">
              <w:rPr>
                <w:rStyle w:val="Hyperlink"/>
                <w:rFonts w:eastAsia="Times New Roman"/>
                <w:noProof/>
                <w:lang w:eastAsia="en-GB"/>
              </w:rPr>
              <w:t>Appendix G: Reporting a lost phone</w:t>
            </w:r>
            <w:r w:rsidR="00740647">
              <w:rPr>
                <w:noProof/>
                <w:webHidden/>
              </w:rPr>
              <w:tab/>
            </w:r>
            <w:r w:rsidR="00740647">
              <w:rPr>
                <w:noProof/>
                <w:webHidden/>
              </w:rPr>
              <w:fldChar w:fldCharType="begin"/>
            </w:r>
            <w:r w:rsidR="00740647">
              <w:rPr>
                <w:noProof/>
                <w:webHidden/>
              </w:rPr>
              <w:instrText xml:space="preserve"> PAGEREF _Toc62484009 \h </w:instrText>
            </w:r>
            <w:r w:rsidR="00740647">
              <w:rPr>
                <w:noProof/>
                <w:webHidden/>
              </w:rPr>
            </w:r>
            <w:r w:rsidR="00740647">
              <w:rPr>
                <w:noProof/>
                <w:webHidden/>
              </w:rPr>
              <w:fldChar w:fldCharType="separate"/>
            </w:r>
            <w:r w:rsidR="00400B24">
              <w:rPr>
                <w:noProof/>
                <w:webHidden/>
              </w:rPr>
              <w:t>41</w:t>
            </w:r>
            <w:r w:rsidR="00740647">
              <w:rPr>
                <w:noProof/>
                <w:webHidden/>
              </w:rPr>
              <w:fldChar w:fldCharType="end"/>
            </w:r>
          </w:hyperlink>
        </w:p>
        <w:p w14:paraId="43644FE9" w14:textId="626EC705" w:rsidR="00740647" w:rsidRDefault="00865BB6" w:rsidP="00E9168A">
          <w:pPr>
            <w:pStyle w:val="TOC1"/>
            <w:rPr>
              <w:rFonts w:eastAsiaTheme="minorEastAsia"/>
              <w:noProof/>
              <w:lang w:eastAsia="en-GB"/>
            </w:rPr>
          </w:pPr>
          <w:hyperlink w:anchor="_Toc62484010" w:history="1">
            <w:r w:rsidR="00740647" w:rsidRPr="005A46B4">
              <w:rPr>
                <w:rStyle w:val="Hyperlink"/>
                <w:rFonts w:eastAsia="Times New Roman"/>
                <w:noProof/>
                <w:lang w:eastAsia="en-GB"/>
              </w:rPr>
              <w:t>31</w:t>
            </w:r>
            <w:r w:rsidR="00740647">
              <w:rPr>
                <w:rFonts w:eastAsiaTheme="minorEastAsia"/>
                <w:noProof/>
                <w:lang w:eastAsia="en-GB"/>
              </w:rPr>
              <w:tab/>
            </w:r>
            <w:r w:rsidR="00740647" w:rsidRPr="005A46B4">
              <w:rPr>
                <w:rStyle w:val="Hyperlink"/>
                <w:rFonts w:eastAsia="Times New Roman"/>
                <w:noProof/>
                <w:lang w:eastAsia="en-GB"/>
              </w:rPr>
              <w:t>Appendix H: Data categorisation</w:t>
            </w:r>
            <w:r w:rsidR="00740647">
              <w:rPr>
                <w:noProof/>
                <w:webHidden/>
              </w:rPr>
              <w:tab/>
            </w:r>
            <w:r w:rsidR="00740647">
              <w:rPr>
                <w:noProof/>
                <w:webHidden/>
              </w:rPr>
              <w:fldChar w:fldCharType="begin"/>
            </w:r>
            <w:r w:rsidR="00740647">
              <w:rPr>
                <w:noProof/>
                <w:webHidden/>
              </w:rPr>
              <w:instrText xml:space="preserve"> PAGEREF _Toc62484010 \h </w:instrText>
            </w:r>
            <w:r w:rsidR="00740647">
              <w:rPr>
                <w:noProof/>
                <w:webHidden/>
              </w:rPr>
            </w:r>
            <w:r w:rsidR="00740647">
              <w:rPr>
                <w:noProof/>
                <w:webHidden/>
              </w:rPr>
              <w:fldChar w:fldCharType="separate"/>
            </w:r>
            <w:r w:rsidR="00400B24">
              <w:rPr>
                <w:noProof/>
                <w:webHidden/>
              </w:rPr>
              <w:t>41</w:t>
            </w:r>
            <w:r w:rsidR="00740647">
              <w:rPr>
                <w:noProof/>
                <w:webHidden/>
              </w:rPr>
              <w:fldChar w:fldCharType="end"/>
            </w:r>
          </w:hyperlink>
        </w:p>
        <w:p w14:paraId="15539179" w14:textId="7A5A6C51" w:rsidR="00D1032F" w:rsidRPr="001A54ED" w:rsidRDefault="00D1032F" w:rsidP="001A54ED">
          <w:r>
            <w:lastRenderedPageBreak/>
            <w:fldChar w:fldCharType="end"/>
          </w:r>
        </w:p>
      </w:sdtContent>
    </w:sdt>
    <w:p w14:paraId="13DFD68B" w14:textId="0F490E17" w:rsidR="00A40ADA" w:rsidRDefault="0014278C" w:rsidP="00A40ADA">
      <w:pPr>
        <w:pStyle w:val="SADBHEADING1"/>
        <w:rPr>
          <w:rFonts w:eastAsia="Times New Roman"/>
          <w:lang w:eastAsia="en-GB"/>
        </w:rPr>
      </w:pPr>
      <w:bookmarkStart w:id="1" w:name="_Toc62483966"/>
      <w:r>
        <w:rPr>
          <w:rFonts w:eastAsia="Times New Roman"/>
          <w:lang w:eastAsia="en-GB"/>
        </w:rPr>
        <w:t>Definitions</w:t>
      </w:r>
      <w:bookmarkEnd w:id="1"/>
      <w:r w:rsidRPr="00C076AD">
        <w:rPr>
          <w:rFonts w:eastAsia="Times New Roman"/>
          <w:lang w:eastAsia="en-GB"/>
        </w:rPr>
        <w:t xml:space="preserve"> </w:t>
      </w:r>
    </w:p>
    <w:p w14:paraId="0D363E7C" w14:textId="77777777" w:rsidR="00A40ADA" w:rsidRDefault="00A40ADA" w:rsidP="00A40ADA">
      <w:pPr>
        <w:pStyle w:val="05-SADCSADCbodytext"/>
      </w:pP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5685"/>
      </w:tblGrid>
      <w:tr w:rsidR="00A40ADA" w:rsidRPr="00C9343A" w14:paraId="0D52CD44" w14:textId="77777777" w:rsidTr="54087120">
        <w:tc>
          <w:tcPr>
            <w:tcW w:w="2877" w:type="dxa"/>
            <w:shd w:val="clear" w:color="auto" w:fill="auto"/>
          </w:tcPr>
          <w:p w14:paraId="7507C00F" w14:textId="77777777" w:rsidR="00A40ADA" w:rsidRPr="00C9343A" w:rsidRDefault="00A40ADA" w:rsidP="00A40ADA">
            <w:pPr>
              <w:rPr>
                <w:rFonts w:ascii="Arial" w:hAnsi="Arial" w:cs="Arial"/>
              </w:rPr>
            </w:pPr>
            <w:r w:rsidRPr="00C9343A">
              <w:rPr>
                <w:rFonts w:ascii="Arial" w:hAnsi="Arial" w:cs="Arial"/>
              </w:rPr>
              <w:t xml:space="preserve">Term </w:t>
            </w:r>
          </w:p>
        </w:tc>
        <w:tc>
          <w:tcPr>
            <w:tcW w:w="5685" w:type="dxa"/>
            <w:shd w:val="clear" w:color="auto" w:fill="auto"/>
          </w:tcPr>
          <w:p w14:paraId="455FF550" w14:textId="77777777" w:rsidR="00A40ADA" w:rsidRPr="00C9343A" w:rsidRDefault="00A40ADA" w:rsidP="00A40ADA">
            <w:pPr>
              <w:ind w:left="454"/>
              <w:rPr>
                <w:rFonts w:ascii="Arial" w:hAnsi="Arial" w:cs="Arial"/>
              </w:rPr>
            </w:pPr>
            <w:r w:rsidRPr="00C9343A">
              <w:rPr>
                <w:rFonts w:ascii="Arial" w:hAnsi="Arial" w:cs="Arial"/>
              </w:rPr>
              <w:t xml:space="preserve">Definition </w:t>
            </w:r>
          </w:p>
        </w:tc>
      </w:tr>
      <w:tr w:rsidR="00A40ADA" w:rsidRPr="00C9343A" w14:paraId="44886E52" w14:textId="77777777" w:rsidTr="54087120">
        <w:tc>
          <w:tcPr>
            <w:tcW w:w="2877" w:type="dxa"/>
            <w:shd w:val="clear" w:color="auto" w:fill="auto"/>
          </w:tcPr>
          <w:p w14:paraId="3C995CF4" w14:textId="77777777" w:rsidR="00A40ADA" w:rsidRPr="00C9343A" w:rsidRDefault="00A40ADA" w:rsidP="00A40ADA">
            <w:pPr>
              <w:rPr>
                <w:rFonts w:ascii="Arial" w:hAnsi="Arial" w:cs="Arial"/>
              </w:rPr>
            </w:pPr>
            <w:r w:rsidRPr="00C9343A">
              <w:rPr>
                <w:rFonts w:ascii="Arial" w:hAnsi="Arial" w:cs="Arial"/>
              </w:rPr>
              <w:t xml:space="preserve">Data </w:t>
            </w:r>
          </w:p>
        </w:tc>
        <w:tc>
          <w:tcPr>
            <w:tcW w:w="5685" w:type="dxa"/>
            <w:shd w:val="clear" w:color="auto" w:fill="auto"/>
          </w:tcPr>
          <w:p w14:paraId="628FDFC5" w14:textId="77777777" w:rsidR="00A40ADA" w:rsidRPr="00C9343A" w:rsidRDefault="00A40ADA" w:rsidP="00A40ADA">
            <w:pPr>
              <w:pStyle w:val="05-SADCSADCbodytext"/>
              <w:rPr>
                <w:rFonts w:cs="Arial"/>
                <w:color w:val="000000"/>
                <w:sz w:val="22"/>
                <w:szCs w:val="22"/>
              </w:rPr>
            </w:pPr>
            <w:r w:rsidRPr="00C9343A">
              <w:rPr>
                <w:rFonts w:cs="Arial"/>
                <w:sz w:val="22"/>
                <w:szCs w:val="22"/>
                <w:lang w:eastAsia="en-US"/>
              </w:rPr>
              <w:t xml:space="preserve">Data </w:t>
            </w:r>
            <w:r w:rsidRPr="00C9343A">
              <w:rPr>
                <w:rFonts w:cs="Arial"/>
                <w:color w:val="000000"/>
                <w:sz w:val="22"/>
                <w:szCs w:val="22"/>
              </w:rPr>
              <w:t>is raw, unorganised facts that need to be processed. Data can be something simple and seemingly random and useless until it is organised.</w:t>
            </w:r>
          </w:p>
        </w:tc>
      </w:tr>
      <w:tr w:rsidR="00A40ADA" w:rsidRPr="00C9343A" w14:paraId="41D637DF" w14:textId="77777777" w:rsidTr="54087120">
        <w:tc>
          <w:tcPr>
            <w:tcW w:w="2877" w:type="dxa"/>
            <w:shd w:val="clear" w:color="auto" w:fill="auto"/>
          </w:tcPr>
          <w:p w14:paraId="40FD0CE4" w14:textId="77777777" w:rsidR="00A40ADA" w:rsidRPr="00C9343A" w:rsidRDefault="00A40ADA" w:rsidP="00A40ADA">
            <w:pPr>
              <w:rPr>
                <w:rFonts w:ascii="Arial" w:hAnsi="Arial" w:cs="Arial"/>
              </w:rPr>
            </w:pPr>
            <w:r w:rsidRPr="00C9343A">
              <w:rPr>
                <w:rFonts w:ascii="Arial" w:hAnsi="Arial" w:cs="Arial"/>
              </w:rPr>
              <w:t>Information</w:t>
            </w:r>
          </w:p>
        </w:tc>
        <w:tc>
          <w:tcPr>
            <w:tcW w:w="5685" w:type="dxa"/>
            <w:shd w:val="clear" w:color="auto" w:fill="auto"/>
          </w:tcPr>
          <w:p w14:paraId="46E45D25" w14:textId="77777777" w:rsidR="00A40ADA" w:rsidRPr="00C9343A" w:rsidRDefault="00A40ADA" w:rsidP="00A40ADA">
            <w:pPr>
              <w:pStyle w:val="05-SADCSADCbodytext"/>
              <w:rPr>
                <w:rFonts w:cs="Arial"/>
                <w:sz w:val="22"/>
                <w:szCs w:val="22"/>
                <w:lang w:eastAsia="en-US"/>
              </w:rPr>
            </w:pPr>
            <w:r w:rsidRPr="00C9343A">
              <w:rPr>
                <w:rFonts w:cs="Arial"/>
                <w:color w:val="000000"/>
                <w:sz w:val="22"/>
                <w:szCs w:val="22"/>
              </w:rPr>
              <w:t>When data is processed, organised, structured or presented in a given context so as to make it useful, it is called information.</w:t>
            </w:r>
          </w:p>
        </w:tc>
      </w:tr>
      <w:tr w:rsidR="00A40ADA" w:rsidRPr="00C9343A" w14:paraId="0AB321B0" w14:textId="77777777" w:rsidTr="54087120">
        <w:tc>
          <w:tcPr>
            <w:tcW w:w="2877" w:type="dxa"/>
            <w:shd w:val="clear" w:color="auto" w:fill="auto"/>
          </w:tcPr>
          <w:p w14:paraId="522A4146" w14:textId="77777777" w:rsidR="00A40ADA" w:rsidRPr="00C9343A" w:rsidRDefault="00A40ADA" w:rsidP="00A40ADA">
            <w:pPr>
              <w:rPr>
                <w:rFonts w:ascii="Arial" w:hAnsi="Arial" w:cs="Arial"/>
              </w:rPr>
            </w:pPr>
            <w:r w:rsidRPr="00C9343A">
              <w:rPr>
                <w:rFonts w:ascii="Arial" w:hAnsi="Arial" w:cs="Arial"/>
              </w:rPr>
              <w:t>Information &amp; Data Assets</w:t>
            </w:r>
          </w:p>
        </w:tc>
        <w:tc>
          <w:tcPr>
            <w:tcW w:w="5685" w:type="dxa"/>
            <w:shd w:val="clear" w:color="auto" w:fill="auto"/>
          </w:tcPr>
          <w:p w14:paraId="3A16FD69" w14:textId="77777777" w:rsidR="00A40ADA" w:rsidRPr="00C9343A" w:rsidRDefault="00A40ADA" w:rsidP="00A40ADA">
            <w:pPr>
              <w:pStyle w:val="05-SADCSADCbodytext"/>
              <w:rPr>
                <w:rFonts w:cs="Arial"/>
                <w:b/>
                <w:sz w:val="22"/>
                <w:szCs w:val="22"/>
              </w:rPr>
            </w:pPr>
            <w:r w:rsidRPr="00C9343A">
              <w:rPr>
                <w:rFonts w:cs="Arial"/>
                <w:sz w:val="22"/>
                <w:szCs w:val="22"/>
              </w:rPr>
              <w:t xml:space="preserve">All information must be considered an asset which includes printed and written documents, reports and letters. </w:t>
            </w:r>
          </w:p>
          <w:p w14:paraId="1F047CF6" w14:textId="77777777" w:rsidR="00A40ADA" w:rsidRPr="00C9343A" w:rsidRDefault="00A40ADA" w:rsidP="00A40ADA">
            <w:pPr>
              <w:pStyle w:val="05-SADCSADCbodytext"/>
              <w:rPr>
                <w:rFonts w:cs="Arial"/>
                <w:sz w:val="22"/>
                <w:szCs w:val="22"/>
              </w:rPr>
            </w:pPr>
            <w:r w:rsidRPr="00C9343A">
              <w:rPr>
                <w:rFonts w:cs="Arial"/>
                <w:sz w:val="22"/>
                <w:szCs w:val="22"/>
              </w:rPr>
              <w:t xml:space="preserve">All the data assets we hold have been identified and classified under the new GDPR regulations and stored in the following location  </w:t>
            </w:r>
          </w:p>
          <w:p w14:paraId="0A3ABEB7" w14:textId="5370D688" w:rsidR="00A40ADA" w:rsidRPr="00C9343A" w:rsidRDefault="00A332C2" w:rsidP="00A40ADA">
            <w:pPr>
              <w:pStyle w:val="05-SADCSADCbodytext"/>
              <w:rPr>
                <w:rFonts w:cs="Arial"/>
                <w:color w:val="0070C0"/>
                <w:sz w:val="22"/>
                <w:szCs w:val="22"/>
              </w:rPr>
            </w:pPr>
            <w:r w:rsidRPr="00A332C2">
              <w:rPr>
                <w:rFonts w:cs="Arial"/>
                <w:color w:val="0070C0"/>
                <w:sz w:val="22"/>
                <w:szCs w:val="22"/>
              </w:rPr>
              <w:t>G:\GDPR\Revised Information Record &amp; Disposal Schedules\Information Logs 2022</w:t>
            </w:r>
          </w:p>
        </w:tc>
      </w:tr>
      <w:tr w:rsidR="00A40ADA" w:rsidRPr="00C9343A" w14:paraId="0A4585D5" w14:textId="77777777" w:rsidTr="54087120">
        <w:tc>
          <w:tcPr>
            <w:tcW w:w="2877" w:type="dxa"/>
            <w:shd w:val="clear" w:color="auto" w:fill="auto"/>
          </w:tcPr>
          <w:p w14:paraId="1520210D" w14:textId="77777777" w:rsidR="00A40ADA" w:rsidRPr="00C9343A" w:rsidRDefault="00A40ADA" w:rsidP="00A40ADA">
            <w:pPr>
              <w:rPr>
                <w:rFonts w:ascii="Arial" w:hAnsi="Arial" w:cs="Arial"/>
              </w:rPr>
            </w:pPr>
            <w:r w:rsidRPr="00C9343A">
              <w:rPr>
                <w:rFonts w:ascii="Arial" w:hAnsi="Arial" w:cs="Arial"/>
              </w:rPr>
              <w:t xml:space="preserve">IT Security/Cyber Security </w:t>
            </w:r>
          </w:p>
        </w:tc>
        <w:tc>
          <w:tcPr>
            <w:tcW w:w="5685" w:type="dxa"/>
            <w:shd w:val="clear" w:color="auto" w:fill="auto"/>
          </w:tcPr>
          <w:p w14:paraId="0CA0A779" w14:textId="77777777" w:rsidR="00A40ADA" w:rsidRPr="00C9343A" w:rsidRDefault="00A40ADA" w:rsidP="00A40ADA">
            <w:pPr>
              <w:rPr>
                <w:rFonts w:ascii="Arial" w:hAnsi="Arial" w:cs="Arial"/>
              </w:rPr>
            </w:pPr>
            <w:r w:rsidRPr="00C9343A">
              <w:rPr>
                <w:rFonts w:ascii="Arial" w:hAnsi="Arial" w:cs="Arial"/>
              </w:rPr>
              <w:t xml:space="preserve">IT security and </w:t>
            </w:r>
            <w:r w:rsidR="002C6956" w:rsidRPr="00C9343A">
              <w:rPr>
                <w:rFonts w:ascii="Arial" w:hAnsi="Arial" w:cs="Arial"/>
              </w:rPr>
              <w:t>c</w:t>
            </w:r>
            <w:r w:rsidRPr="00C9343A">
              <w:rPr>
                <w:rFonts w:ascii="Arial" w:hAnsi="Arial" w:cs="Arial"/>
              </w:rPr>
              <w:t>yber security is the body of technologies and practise design to protect networks, programs and data from attack, damage or unauthorised access. The overarching aim is to ensure confidentiality, integrity and availability of data and ICT systems.</w:t>
            </w:r>
          </w:p>
        </w:tc>
      </w:tr>
      <w:tr w:rsidR="00A40ADA" w:rsidRPr="00C9343A" w14:paraId="52D3045E" w14:textId="77777777" w:rsidTr="54087120">
        <w:tc>
          <w:tcPr>
            <w:tcW w:w="2877" w:type="dxa"/>
            <w:shd w:val="clear" w:color="auto" w:fill="auto"/>
          </w:tcPr>
          <w:p w14:paraId="282BEAB0" w14:textId="77777777" w:rsidR="00A40ADA" w:rsidRPr="00C9343A" w:rsidRDefault="00A40ADA" w:rsidP="00A40ADA">
            <w:pPr>
              <w:rPr>
                <w:rFonts w:ascii="Arial" w:hAnsi="Arial" w:cs="Arial"/>
              </w:rPr>
            </w:pPr>
            <w:r w:rsidRPr="00C9343A">
              <w:rPr>
                <w:rFonts w:ascii="Arial" w:hAnsi="Arial" w:cs="Arial"/>
              </w:rPr>
              <w:t xml:space="preserve">Information Security Management System (ISMS) </w:t>
            </w:r>
          </w:p>
        </w:tc>
        <w:tc>
          <w:tcPr>
            <w:tcW w:w="5685" w:type="dxa"/>
            <w:shd w:val="clear" w:color="auto" w:fill="auto"/>
          </w:tcPr>
          <w:p w14:paraId="37D71F28" w14:textId="77777777" w:rsidR="00A40ADA" w:rsidRPr="00C9343A" w:rsidRDefault="00A40ADA" w:rsidP="00A40ADA">
            <w:pPr>
              <w:rPr>
                <w:rFonts w:ascii="Arial" w:hAnsi="Arial" w:cs="Arial"/>
              </w:rPr>
            </w:pPr>
            <w:r w:rsidRPr="00C9343A">
              <w:rPr>
                <w:rFonts w:ascii="Arial" w:hAnsi="Arial" w:cs="Arial"/>
              </w:rPr>
              <w:t xml:space="preserve">A </w:t>
            </w:r>
            <w:r w:rsidR="002C6956" w:rsidRPr="00C9343A">
              <w:rPr>
                <w:rFonts w:ascii="Arial" w:hAnsi="Arial" w:cs="Arial"/>
              </w:rPr>
              <w:t>s</w:t>
            </w:r>
            <w:r w:rsidRPr="00C9343A">
              <w:rPr>
                <w:rFonts w:ascii="Arial" w:hAnsi="Arial" w:cs="Arial"/>
              </w:rPr>
              <w:t>ystematic approach to managing sensitive council information so that it remains secure. It includes people, process and ICT system</w:t>
            </w:r>
            <w:r w:rsidR="00C93528" w:rsidRPr="00C9343A">
              <w:rPr>
                <w:rFonts w:ascii="Arial" w:hAnsi="Arial" w:cs="Arial"/>
              </w:rPr>
              <w:t>s</w:t>
            </w:r>
            <w:r w:rsidRPr="00C9343A">
              <w:rPr>
                <w:rFonts w:ascii="Arial" w:hAnsi="Arial" w:cs="Arial"/>
              </w:rPr>
              <w:t xml:space="preserve"> by applying a risk management approach.</w:t>
            </w:r>
          </w:p>
        </w:tc>
      </w:tr>
      <w:tr w:rsidR="00A40ADA" w:rsidRPr="00C9343A" w14:paraId="7077CE34" w14:textId="77777777" w:rsidTr="54087120">
        <w:tc>
          <w:tcPr>
            <w:tcW w:w="2877" w:type="dxa"/>
            <w:shd w:val="clear" w:color="auto" w:fill="auto"/>
          </w:tcPr>
          <w:p w14:paraId="045B64E4" w14:textId="77777777" w:rsidR="00A40ADA" w:rsidRPr="00C9343A" w:rsidRDefault="00A40ADA" w:rsidP="00A40ADA">
            <w:pPr>
              <w:rPr>
                <w:rFonts w:ascii="Arial" w:hAnsi="Arial" w:cs="Arial"/>
              </w:rPr>
            </w:pPr>
            <w:r w:rsidRPr="00C9343A">
              <w:rPr>
                <w:rFonts w:ascii="Arial" w:hAnsi="Arial" w:cs="Arial"/>
              </w:rPr>
              <w:t>Anti-Virus/Malware protection</w:t>
            </w:r>
          </w:p>
        </w:tc>
        <w:tc>
          <w:tcPr>
            <w:tcW w:w="5685" w:type="dxa"/>
            <w:shd w:val="clear" w:color="auto" w:fill="auto"/>
          </w:tcPr>
          <w:p w14:paraId="413A3108" w14:textId="77777777" w:rsidR="00A40ADA" w:rsidRPr="00C9343A" w:rsidRDefault="00A40ADA" w:rsidP="00A40ADA">
            <w:pPr>
              <w:rPr>
                <w:rFonts w:ascii="Arial" w:hAnsi="Arial" w:cs="Arial"/>
              </w:rPr>
            </w:pPr>
            <w:r w:rsidRPr="00C9343A">
              <w:rPr>
                <w:rFonts w:ascii="Arial" w:hAnsi="Arial" w:cs="Arial"/>
              </w:rPr>
              <w:t>Software that provides an electronic defence mechanism mitigating the risk of a computing device being infected with or affected by malicious intent/content.</w:t>
            </w:r>
          </w:p>
        </w:tc>
      </w:tr>
      <w:tr w:rsidR="00A40ADA" w:rsidRPr="00C9343A" w14:paraId="1B26751B" w14:textId="77777777" w:rsidTr="54087120">
        <w:tc>
          <w:tcPr>
            <w:tcW w:w="2877" w:type="dxa"/>
            <w:shd w:val="clear" w:color="auto" w:fill="auto"/>
          </w:tcPr>
          <w:p w14:paraId="3F2E99FA" w14:textId="77777777" w:rsidR="00A40ADA" w:rsidRPr="00C9343A" w:rsidRDefault="00A40ADA" w:rsidP="00A40ADA">
            <w:pPr>
              <w:rPr>
                <w:rFonts w:ascii="Arial" w:hAnsi="Arial" w:cs="Arial"/>
              </w:rPr>
            </w:pPr>
            <w:r w:rsidRPr="00C9343A">
              <w:rPr>
                <w:rFonts w:ascii="Arial" w:hAnsi="Arial" w:cs="Arial"/>
              </w:rPr>
              <w:t>PSN</w:t>
            </w:r>
          </w:p>
        </w:tc>
        <w:tc>
          <w:tcPr>
            <w:tcW w:w="5685" w:type="dxa"/>
            <w:shd w:val="clear" w:color="auto" w:fill="auto"/>
          </w:tcPr>
          <w:p w14:paraId="79D5D3AC" w14:textId="77777777" w:rsidR="00A40ADA" w:rsidRPr="00C9343A" w:rsidRDefault="00A40ADA" w:rsidP="00A40ADA">
            <w:pPr>
              <w:rPr>
                <w:rFonts w:ascii="Arial" w:hAnsi="Arial" w:cs="Arial"/>
              </w:rPr>
            </w:pPr>
            <w:r w:rsidRPr="00C9343A">
              <w:rPr>
                <w:rFonts w:ascii="Arial" w:hAnsi="Arial" w:cs="Arial"/>
              </w:rPr>
              <w:t>Public Secure Network. A secure data network provided by the government and use by government organisations to communicate over, and exchange data securely.</w:t>
            </w:r>
          </w:p>
        </w:tc>
      </w:tr>
      <w:tr w:rsidR="00A40ADA" w:rsidRPr="00C9343A" w14:paraId="2EBEB7E5" w14:textId="77777777" w:rsidTr="54087120">
        <w:tc>
          <w:tcPr>
            <w:tcW w:w="2877" w:type="dxa"/>
            <w:shd w:val="clear" w:color="auto" w:fill="auto"/>
          </w:tcPr>
          <w:p w14:paraId="2D675DF5" w14:textId="77777777" w:rsidR="00A40ADA" w:rsidRPr="00C9343A" w:rsidRDefault="00A40ADA" w:rsidP="00A40ADA">
            <w:pPr>
              <w:rPr>
                <w:rFonts w:ascii="Arial" w:hAnsi="Arial" w:cs="Arial"/>
              </w:rPr>
            </w:pPr>
            <w:r w:rsidRPr="00C9343A">
              <w:rPr>
                <w:rFonts w:ascii="Arial" w:hAnsi="Arial" w:cs="Arial"/>
              </w:rPr>
              <w:t xml:space="preserve">Data Transfer Mechanism </w:t>
            </w:r>
          </w:p>
        </w:tc>
        <w:tc>
          <w:tcPr>
            <w:tcW w:w="5685" w:type="dxa"/>
            <w:shd w:val="clear" w:color="auto" w:fill="auto"/>
          </w:tcPr>
          <w:p w14:paraId="718C4EFA" w14:textId="77777777" w:rsidR="00A40ADA" w:rsidRPr="00C9343A" w:rsidRDefault="00A96515" w:rsidP="00A40ADA">
            <w:pPr>
              <w:rPr>
                <w:rFonts w:ascii="Arial" w:hAnsi="Arial" w:cs="Arial"/>
              </w:rPr>
            </w:pPr>
            <w:r w:rsidRPr="00C9343A">
              <w:rPr>
                <w:rFonts w:ascii="Arial" w:hAnsi="Arial" w:cs="Arial"/>
              </w:rPr>
              <w:t>Mechanisms</w:t>
            </w:r>
            <w:r w:rsidR="00A40ADA" w:rsidRPr="00C9343A">
              <w:rPr>
                <w:rFonts w:ascii="Arial" w:hAnsi="Arial" w:cs="Arial"/>
              </w:rPr>
              <w:t xml:space="preserve"> by which data can be securely transferred between bodies. </w:t>
            </w:r>
          </w:p>
        </w:tc>
      </w:tr>
      <w:tr w:rsidR="00A40ADA" w:rsidRPr="00C9343A" w14:paraId="603BFD6D" w14:textId="77777777" w:rsidTr="54087120">
        <w:tc>
          <w:tcPr>
            <w:tcW w:w="2877" w:type="dxa"/>
            <w:shd w:val="clear" w:color="auto" w:fill="auto"/>
          </w:tcPr>
          <w:p w14:paraId="65A19565" w14:textId="77777777" w:rsidR="00A40ADA" w:rsidRPr="00C9343A" w:rsidRDefault="00A40ADA" w:rsidP="00A40ADA">
            <w:pPr>
              <w:rPr>
                <w:rFonts w:ascii="Arial" w:hAnsi="Arial" w:cs="Arial"/>
              </w:rPr>
            </w:pPr>
            <w:r w:rsidRPr="00C9343A">
              <w:rPr>
                <w:rFonts w:ascii="Arial" w:hAnsi="Arial" w:cs="Arial"/>
              </w:rPr>
              <w:t>Personal Data</w:t>
            </w:r>
          </w:p>
        </w:tc>
        <w:tc>
          <w:tcPr>
            <w:tcW w:w="5685" w:type="dxa"/>
            <w:shd w:val="clear" w:color="auto" w:fill="auto"/>
          </w:tcPr>
          <w:p w14:paraId="02ED2F4B" w14:textId="77777777" w:rsidR="00A40ADA" w:rsidRPr="00C9343A" w:rsidRDefault="000C1D80" w:rsidP="00A40ADA">
            <w:pPr>
              <w:rPr>
                <w:rFonts w:ascii="Arial" w:hAnsi="Arial" w:cs="Arial"/>
              </w:rPr>
            </w:pPr>
            <w:r w:rsidRPr="00C9343A">
              <w:rPr>
                <w:rFonts w:ascii="Arial" w:hAnsi="Arial" w:cs="Arial"/>
              </w:rPr>
              <w:t>Please see Appendix H</w:t>
            </w:r>
          </w:p>
        </w:tc>
      </w:tr>
      <w:tr w:rsidR="00A40ADA" w:rsidRPr="00C9343A" w14:paraId="4624FD7A" w14:textId="77777777" w:rsidTr="54087120">
        <w:tc>
          <w:tcPr>
            <w:tcW w:w="2877" w:type="dxa"/>
            <w:shd w:val="clear" w:color="auto" w:fill="auto"/>
          </w:tcPr>
          <w:p w14:paraId="78762CBE" w14:textId="77777777" w:rsidR="00A40ADA" w:rsidRPr="00C9343A" w:rsidRDefault="00A40ADA" w:rsidP="00A40ADA">
            <w:pPr>
              <w:rPr>
                <w:rFonts w:ascii="Arial" w:hAnsi="Arial" w:cs="Arial"/>
              </w:rPr>
            </w:pPr>
            <w:r w:rsidRPr="00C9343A">
              <w:rPr>
                <w:rFonts w:ascii="Arial" w:hAnsi="Arial" w:cs="Arial"/>
              </w:rPr>
              <w:t xml:space="preserve">Sensitive Personal Data </w:t>
            </w:r>
          </w:p>
        </w:tc>
        <w:tc>
          <w:tcPr>
            <w:tcW w:w="5685" w:type="dxa"/>
            <w:shd w:val="clear" w:color="auto" w:fill="auto"/>
          </w:tcPr>
          <w:p w14:paraId="689F6650" w14:textId="77777777" w:rsidR="00A40ADA" w:rsidRPr="00C9343A" w:rsidRDefault="000C1D80" w:rsidP="000C1D80">
            <w:pPr>
              <w:rPr>
                <w:rFonts w:ascii="Arial" w:hAnsi="Arial" w:cs="Arial"/>
              </w:rPr>
            </w:pPr>
            <w:r w:rsidRPr="00C9343A">
              <w:rPr>
                <w:rFonts w:ascii="Arial" w:hAnsi="Arial" w:cs="Arial"/>
              </w:rPr>
              <w:t>Please see Appendix H</w:t>
            </w:r>
          </w:p>
        </w:tc>
      </w:tr>
      <w:tr w:rsidR="00A40ADA" w:rsidRPr="00C9343A" w14:paraId="3FE5EE9F" w14:textId="77777777" w:rsidTr="54087120">
        <w:tc>
          <w:tcPr>
            <w:tcW w:w="2877" w:type="dxa"/>
            <w:shd w:val="clear" w:color="auto" w:fill="auto"/>
          </w:tcPr>
          <w:p w14:paraId="141D192D" w14:textId="1E387AFC" w:rsidR="00A40ADA" w:rsidRPr="00C9343A" w:rsidRDefault="00A40ADA" w:rsidP="00A40ADA">
            <w:pPr>
              <w:rPr>
                <w:rFonts w:ascii="Arial" w:hAnsi="Arial" w:cs="Arial"/>
              </w:rPr>
            </w:pPr>
          </w:p>
        </w:tc>
        <w:tc>
          <w:tcPr>
            <w:tcW w:w="5685" w:type="dxa"/>
            <w:shd w:val="clear" w:color="auto" w:fill="auto"/>
          </w:tcPr>
          <w:p w14:paraId="3B5B7D62" w14:textId="6FF1D4C2" w:rsidR="00A40ADA" w:rsidRPr="00C9343A" w:rsidRDefault="00A40ADA" w:rsidP="00991B84">
            <w:pPr>
              <w:rPr>
                <w:rFonts w:ascii="Arial" w:hAnsi="Arial" w:cs="Arial"/>
              </w:rPr>
            </w:pPr>
          </w:p>
        </w:tc>
      </w:tr>
      <w:tr w:rsidR="00A40ADA" w:rsidRPr="00C9343A" w14:paraId="3202459E" w14:textId="77777777" w:rsidTr="54087120">
        <w:tc>
          <w:tcPr>
            <w:tcW w:w="2877" w:type="dxa"/>
            <w:shd w:val="clear" w:color="auto" w:fill="auto"/>
          </w:tcPr>
          <w:p w14:paraId="73001151" w14:textId="77777777" w:rsidR="00A40ADA" w:rsidRPr="00C9343A" w:rsidRDefault="00A40ADA" w:rsidP="00A40ADA">
            <w:pPr>
              <w:rPr>
                <w:rFonts w:ascii="Arial" w:hAnsi="Arial" w:cs="Arial"/>
              </w:rPr>
            </w:pPr>
            <w:r w:rsidRPr="00C9343A">
              <w:rPr>
                <w:rFonts w:ascii="Arial" w:hAnsi="Arial" w:cs="Arial"/>
              </w:rPr>
              <w:t xml:space="preserve">Media </w:t>
            </w:r>
          </w:p>
        </w:tc>
        <w:tc>
          <w:tcPr>
            <w:tcW w:w="5685" w:type="dxa"/>
            <w:shd w:val="clear" w:color="auto" w:fill="auto"/>
          </w:tcPr>
          <w:p w14:paraId="64A53C2C" w14:textId="01C907C6" w:rsidR="00A40ADA" w:rsidRPr="00C9343A" w:rsidRDefault="00A40ADA" w:rsidP="00A96515">
            <w:pPr>
              <w:rPr>
                <w:rFonts w:ascii="Arial" w:hAnsi="Arial" w:cs="Arial"/>
              </w:rPr>
            </w:pPr>
            <w:r w:rsidRPr="00C9343A">
              <w:rPr>
                <w:rFonts w:ascii="Arial" w:hAnsi="Arial" w:cs="Arial"/>
              </w:rPr>
              <w:t>Media is considered to consist of the following items removable media, such as CD-ROM/CD-RW discs, USB</w:t>
            </w:r>
            <w:r w:rsidR="00A96515" w:rsidRPr="00C9343A">
              <w:rPr>
                <w:rFonts w:ascii="Arial" w:hAnsi="Arial" w:cs="Arial"/>
              </w:rPr>
              <w:t>.</w:t>
            </w:r>
          </w:p>
        </w:tc>
      </w:tr>
      <w:tr w:rsidR="00A40ADA" w:rsidRPr="00C9343A" w14:paraId="1A0CCAA9" w14:textId="77777777" w:rsidTr="54087120">
        <w:tc>
          <w:tcPr>
            <w:tcW w:w="2877" w:type="dxa"/>
            <w:shd w:val="clear" w:color="auto" w:fill="auto"/>
          </w:tcPr>
          <w:p w14:paraId="1C358BE0" w14:textId="77777777" w:rsidR="00A40ADA" w:rsidRPr="00C9343A" w:rsidRDefault="00A40ADA" w:rsidP="00A40ADA">
            <w:pPr>
              <w:rPr>
                <w:rFonts w:ascii="Arial" w:hAnsi="Arial" w:cs="Arial"/>
              </w:rPr>
            </w:pPr>
            <w:r w:rsidRPr="00C9343A">
              <w:rPr>
                <w:rFonts w:ascii="Arial" w:hAnsi="Arial" w:cs="Arial"/>
              </w:rPr>
              <w:t xml:space="preserve">ICT equipment and Services </w:t>
            </w:r>
          </w:p>
        </w:tc>
        <w:tc>
          <w:tcPr>
            <w:tcW w:w="5685" w:type="dxa"/>
            <w:shd w:val="clear" w:color="auto" w:fill="auto"/>
          </w:tcPr>
          <w:p w14:paraId="4D43E32C" w14:textId="77777777" w:rsidR="00A40ADA" w:rsidRPr="00C9343A" w:rsidRDefault="00A40ADA" w:rsidP="00A40ADA">
            <w:pPr>
              <w:rPr>
                <w:rFonts w:ascii="Arial" w:hAnsi="Arial" w:cs="Arial"/>
              </w:rPr>
            </w:pPr>
            <w:r w:rsidRPr="00C9343A">
              <w:rPr>
                <w:rFonts w:ascii="Arial" w:hAnsi="Arial" w:cs="Arial"/>
              </w:rPr>
              <w:t xml:space="preserve">These include but are not limited to </w:t>
            </w:r>
          </w:p>
          <w:p w14:paraId="406EDDCF" w14:textId="77777777" w:rsidR="00A40ADA" w:rsidRPr="00C9343A" w:rsidRDefault="00A40ADA" w:rsidP="00583612">
            <w:pPr>
              <w:pStyle w:val="ListParagraph"/>
              <w:numPr>
                <w:ilvl w:val="0"/>
                <w:numId w:val="72"/>
              </w:numPr>
              <w:rPr>
                <w:rFonts w:ascii="Arial" w:hAnsi="Arial" w:cs="Arial"/>
              </w:rPr>
            </w:pPr>
            <w:r w:rsidRPr="00C9343A">
              <w:rPr>
                <w:rFonts w:ascii="Arial" w:hAnsi="Arial" w:cs="Arial"/>
              </w:rPr>
              <w:t>P</w:t>
            </w:r>
            <w:r w:rsidR="00C93528" w:rsidRPr="00C9343A">
              <w:rPr>
                <w:rFonts w:ascii="Arial" w:hAnsi="Arial" w:cs="Arial"/>
              </w:rPr>
              <w:t>ersonal Computers</w:t>
            </w:r>
          </w:p>
          <w:p w14:paraId="78402B55" w14:textId="77777777" w:rsidR="00A40ADA" w:rsidRPr="00C9343A" w:rsidRDefault="00A40ADA" w:rsidP="00583612">
            <w:pPr>
              <w:pStyle w:val="ListParagraph"/>
              <w:numPr>
                <w:ilvl w:val="0"/>
                <w:numId w:val="72"/>
              </w:numPr>
              <w:rPr>
                <w:rFonts w:ascii="Arial" w:hAnsi="Arial" w:cs="Arial"/>
              </w:rPr>
            </w:pPr>
            <w:r w:rsidRPr="00C9343A">
              <w:rPr>
                <w:rFonts w:ascii="Arial" w:hAnsi="Arial" w:cs="Arial"/>
              </w:rPr>
              <w:t xml:space="preserve">Laptops </w:t>
            </w:r>
          </w:p>
          <w:p w14:paraId="50CB539D" w14:textId="77777777" w:rsidR="00A40ADA" w:rsidRPr="00C9343A" w:rsidRDefault="00A40ADA" w:rsidP="00583612">
            <w:pPr>
              <w:pStyle w:val="ListParagraph"/>
              <w:numPr>
                <w:ilvl w:val="0"/>
                <w:numId w:val="72"/>
              </w:numPr>
              <w:rPr>
                <w:rFonts w:ascii="Arial" w:hAnsi="Arial" w:cs="Arial"/>
              </w:rPr>
            </w:pPr>
            <w:r w:rsidRPr="00C9343A">
              <w:rPr>
                <w:rFonts w:ascii="Arial" w:hAnsi="Arial" w:cs="Arial"/>
              </w:rPr>
              <w:t xml:space="preserve">Tablets </w:t>
            </w:r>
          </w:p>
          <w:p w14:paraId="23539211" w14:textId="78E04A2E" w:rsidR="00A40ADA" w:rsidRPr="00C9343A" w:rsidRDefault="00A40ADA" w:rsidP="00583612">
            <w:pPr>
              <w:pStyle w:val="ListParagraph"/>
              <w:numPr>
                <w:ilvl w:val="0"/>
                <w:numId w:val="72"/>
              </w:numPr>
              <w:rPr>
                <w:rFonts w:ascii="Arial" w:hAnsi="Arial" w:cs="Arial"/>
              </w:rPr>
            </w:pPr>
            <w:r w:rsidRPr="00C9343A">
              <w:rPr>
                <w:rFonts w:ascii="Arial" w:hAnsi="Arial" w:cs="Arial"/>
              </w:rPr>
              <w:t xml:space="preserve">Phones and </w:t>
            </w:r>
            <w:r w:rsidR="00C93528" w:rsidRPr="00C9343A">
              <w:rPr>
                <w:rFonts w:ascii="Arial" w:hAnsi="Arial" w:cs="Arial"/>
              </w:rPr>
              <w:t>s</w:t>
            </w:r>
            <w:r w:rsidRPr="00C9343A">
              <w:rPr>
                <w:rFonts w:ascii="Arial" w:hAnsi="Arial" w:cs="Arial"/>
              </w:rPr>
              <w:t>martphones/</w:t>
            </w:r>
            <w:r w:rsidR="08720ADA" w:rsidRPr="00C9343A">
              <w:rPr>
                <w:rFonts w:ascii="Arial" w:hAnsi="Arial" w:cs="Arial"/>
              </w:rPr>
              <w:t>Samsungs</w:t>
            </w:r>
          </w:p>
          <w:p w14:paraId="58175C75" w14:textId="77777777" w:rsidR="00A40ADA" w:rsidRPr="00C9343A" w:rsidRDefault="00A40ADA" w:rsidP="00583612">
            <w:pPr>
              <w:pStyle w:val="ListParagraph"/>
              <w:numPr>
                <w:ilvl w:val="0"/>
                <w:numId w:val="72"/>
              </w:numPr>
              <w:rPr>
                <w:rFonts w:ascii="Arial" w:hAnsi="Arial" w:cs="Arial"/>
              </w:rPr>
            </w:pPr>
            <w:r w:rsidRPr="00C9343A">
              <w:rPr>
                <w:rFonts w:ascii="Arial" w:hAnsi="Arial" w:cs="Arial"/>
              </w:rPr>
              <w:t xml:space="preserve">Corporately provided </w:t>
            </w:r>
            <w:r w:rsidR="00C93528" w:rsidRPr="00C9343A">
              <w:rPr>
                <w:rFonts w:ascii="Arial" w:hAnsi="Arial" w:cs="Arial"/>
              </w:rPr>
              <w:t>n</w:t>
            </w:r>
            <w:r w:rsidRPr="00C9343A">
              <w:rPr>
                <w:rFonts w:ascii="Arial" w:hAnsi="Arial" w:cs="Arial"/>
              </w:rPr>
              <w:t xml:space="preserve">etwork and </w:t>
            </w:r>
            <w:r w:rsidR="00C93528" w:rsidRPr="00C9343A">
              <w:rPr>
                <w:rFonts w:ascii="Arial" w:hAnsi="Arial" w:cs="Arial"/>
              </w:rPr>
              <w:t>n</w:t>
            </w:r>
            <w:r w:rsidRPr="00C9343A">
              <w:rPr>
                <w:rFonts w:ascii="Arial" w:hAnsi="Arial" w:cs="Arial"/>
              </w:rPr>
              <w:t>etwork equipment</w:t>
            </w:r>
          </w:p>
          <w:p w14:paraId="1342DCE2" w14:textId="77777777" w:rsidR="00A40ADA" w:rsidRPr="00C9343A" w:rsidRDefault="00A40ADA" w:rsidP="00583612">
            <w:pPr>
              <w:pStyle w:val="ListParagraph"/>
              <w:numPr>
                <w:ilvl w:val="0"/>
                <w:numId w:val="72"/>
              </w:numPr>
              <w:rPr>
                <w:rFonts w:ascii="Arial" w:hAnsi="Arial" w:cs="Arial"/>
              </w:rPr>
            </w:pPr>
            <w:r w:rsidRPr="00C9343A">
              <w:rPr>
                <w:rFonts w:ascii="Arial" w:hAnsi="Arial" w:cs="Arial"/>
              </w:rPr>
              <w:t xml:space="preserve">Printers </w:t>
            </w:r>
          </w:p>
          <w:p w14:paraId="07207E8E" w14:textId="0B59F982" w:rsidR="00A40ADA" w:rsidRPr="00C9343A" w:rsidRDefault="00A40ADA" w:rsidP="00583612">
            <w:pPr>
              <w:pStyle w:val="ListParagraph"/>
              <w:numPr>
                <w:ilvl w:val="0"/>
                <w:numId w:val="72"/>
              </w:numPr>
              <w:rPr>
                <w:rFonts w:ascii="Arial" w:hAnsi="Arial" w:cs="Arial"/>
              </w:rPr>
            </w:pPr>
            <w:r w:rsidRPr="00C9343A">
              <w:rPr>
                <w:rFonts w:ascii="Arial" w:hAnsi="Arial" w:cs="Arial"/>
              </w:rPr>
              <w:t xml:space="preserve">Scanners </w:t>
            </w:r>
          </w:p>
          <w:p w14:paraId="04A3C6C3" w14:textId="77777777" w:rsidR="00A40ADA" w:rsidRPr="00C9343A" w:rsidRDefault="00A40ADA" w:rsidP="00583612">
            <w:pPr>
              <w:pStyle w:val="ListParagraph"/>
              <w:numPr>
                <w:ilvl w:val="0"/>
                <w:numId w:val="72"/>
              </w:numPr>
              <w:rPr>
                <w:rFonts w:ascii="Arial" w:hAnsi="Arial" w:cs="Arial"/>
              </w:rPr>
            </w:pPr>
            <w:r w:rsidRPr="00C9343A">
              <w:rPr>
                <w:rFonts w:ascii="Arial" w:hAnsi="Arial" w:cs="Arial"/>
              </w:rPr>
              <w:t>Cameras</w:t>
            </w:r>
          </w:p>
        </w:tc>
      </w:tr>
      <w:tr w:rsidR="00A40ADA" w:rsidRPr="00C9343A" w14:paraId="31F94DB5" w14:textId="77777777" w:rsidTr="54087120">
        <w:tc>
          <w:tcPr>
            <w:tcW w:w="2877" w:type="dxa"/>
            <w:shd w:val="clear" w:color="auto" w:fill="auto"/>
          </w:tcPr>
          <w:p w14:paraId="77C76220" w14:textId="77777777" w:rsidR="00A40ADA" w:rsidRPr="00C9343A" w:rsidRDefault="00A40ADA" w:rsidP="00A40ADA">
            <w:pPr>
              <w:rPr>
                <w:rFonts w:ascii="Arial" w:hAnsi="Arial" w:cs="Arial"/>
              </w:rPr>
            </w:pPr>
            <w:r w:rsidRPr="00C9343A">
              <w:rPr>
                <w:rFonts w:ascii="Arial" w:hAnsi="Arial" w:cs="Arial"/>
              </w:rPr>
              <w:t>ICO</w:t>
            </w:r>
          </w:p>
        </w:tc>
        <w:tc>
          <w:tcPr>
            <w:tcW w:w="5685" w:type="dxa"/>
            <w:shd w:val="clear" w:color="auto" w:fill="auto"/>
          </w:tcPr>
          <w:p w14:paraId="370C5053" w14:textId="77777777" w:rsidR="00A40ADA" w:rsidRPr="00C9343A" w:rsidRDefault="00A40ADA" w:rsidP="00A40ADA">
            <w:pPr>
              <w:rPr>
                <w:rFonts w:ascii="Arial" w:hAnsi="Arial" w:cs="Arial"/>
              </w:rPr>
            </w:pPr>
            <w:r w:rsidRPr="00C9343A">
              <w:rPr>
                <w:rFonts w:ascii="Arial" w:hAnsi="Arial" w:cs="Arial"/>
              </w:rPr>
              <w:t xml:space="preserve">Information </w:t>
            </w:r>
            <w:r w:rsidR="00493461" w:rsidRPr="00C9343A">
              <w:rPr>
                <w:rFonts w:ascii="Arial" w:hAnsi="Arial" w:cs="Arial"/>
              </w:rPr>
              <w:t>Commission’s</w:t>
            </w:r>
            <w:r w:rsidRPr="00C9343A">
              <w:rPr>
                <w:rFonts w:ascii="Arial" w:hAnsi="Arial" w:cs="Arial"/>
              </w:rPr>
              <w:t xml:space="preserve"> Office</w:t>
            </w:r>
          </w:p>
          <w:p w14:paraId="6E724CCD" w14:textId="77777777" w:rsidR="00A40ADA" w:rsidRPr="00C9343A" w:rsidRDefault="00A40ADA" w:rsidP="00A40ADA">
            <w:pPr>
              <w:rPr>
                <w:rFonts w:ascii="Arial" w:hAnsi="Arial" w:cs="Arial"/>
              </w:rPr>
            </w:pPr>
            <w:r w:rsidRPr="00C9343A">
              <w:rPr>
                <w:rFonts w:ascii="Arial" w:hAnsi="Arial" w:cs="Arial"/>
              </w:rPr>
              <w:t>Government body responsible for ensuring that organisations in the UK adhere to the standards required when handling customer data.</w:t>
            </w:r>
          </w:p>
        </w:tc>
      </w:tr>
      <w:tr w:rsidR="00A40ADA" w:rsidRPr="00C9343A" w14:paraId="003E6E07" w14:textId="77777777" w:rsidTr="54087120">
        <w:tc>
          <w:tcPr>
            <w:tcW w:w="2877" w:type="dxa"/>
            <w:shd w:val="clear" w:color="auto" w:fill="auto"/>
          </w:tcPr>
          <w:p w14:paraId="4426EEB2" w14:textId="77777777" w:rsidR="00A40ADA" w:rsidRPr="00C9343A" w:rsidRDefault="00A40ADA" w:rsidP="00A40ADA">
            <w:pPr>
              <w:rPr>
                <w:rFonts w:ascii="Arial" w:hAnsi="Arial" w:cs="Arial"/>
              </w:rPr>
            </w:pPr>
            <w:r w:rsidRPr="00C9343A">
              <w:rPr>
                <w:rFonts w:ascii="Arial" w:hAnsi="Arial" w:cs="Arial"/>
              </w:rPr>
              <w:t>CMDB</w:t>
            </w:r>
          </w:p>
        </w:tc>
        <w:tc>
          <w:tcPr>
            <w:tcW w:w="5685" w:type="dxa"/>
            <w:shd w:val="clear" w:color="auto" w:fill="auto"/>
          </w:tcPr>
          <w:p w14:paraId="24A0099E" w14:textId="77777777" w:rsidR="00A40ADA" w:rsidRPr="00C9343A" w:rsidRDefault="00A40ADA" w:rsidP="00A40ADA">
            <w:pPr>
              <w:rPr>
                <w:rFonts w:ascii="Arial" w:hAnsi="Arial" w:cs="Arial"/>
                <w:color w:val="000000" w:themeColor="text1"/>
              </w:rPr>
            </w:pPr>
            <w:r w:rsidRPr="00C9343A">
              <w:rPr>
                <w:rFonts w:ascii="Arial" w:hAnsi="Arial" w:cs="Arial"/>
              </w:rPr>
              <w:t xml:space="preserve">Configuration Management Data </w:t>
            </w:r>
            <w:r w:rsidRPr="00C9343A">
              <w:rPr>
                <w:rFonts w:ascii="Arial" w:hAnsi="Arial" w:cs="Arial"/>
                <w:color w:val="000000" w:themeColor="text1"/>
              </w:rPr>
              <w:t>Base</w:t>
            </w:r>
            <w:r w:rsidR="00250DE2" w:rsidRPr="00C9343A">
              <w:rPr>
                <w:rFonts w:ascii="Arial" w:hAnsi="Arial" w:cs="Arial"/>
                <w:color w:val="000000" w:themeColor="text1"/>
              </w:rPr>
              <w:t xml:space="preserve"> (Held on Salesforce)</w:t>
            </w:r>
          </w:p>
          <w:p w14:paraId="2A9DBBE8" w14:textId="77777777" w:rsidR="00A40ADA" w:rsidRPr="00C9343A" w:rsidRDefault="00A40ADA" w:rsidP="00A40ADA">
            <w:pPr>
              <w:rPr>
                <w:rFonts w:ascii="Arial" w:hAnsi="Arial" w:cs="Arial"/>
              </w:rPr>
            </w:pPr>
            <w:r w:rsidRPr="00C9343A">
              <w:rPr>
                <w:rFonts w:ascii="Arial" w:hAnsi="Arial" w:cs="Arial"/>
              </w:rPr>
              <w:t>(Asset register for all ICT assets)</w:t>
            </w:r>
          </w:p>
        </w:tc>
      </w:tr>
    </w:tbl>
    <w:p w14:paraId="760FC59A" w14:textId="77777777" w:rsidR="00A40ADA" w:rsidRPr="00C9343A" w:rsidRDefault="00A40ADA" w:rsidP="00A40ADA">
      <w:pPr>
        <w:pStyle w:val="05-SADCSADCbodytext"/>
        <w:rPr>
          <w:rFonts w:cs="Arial"/>
          <w:sz w:val="22"/>
          <w:szCs w:val="22"/>
        </w:rPr>
      </w:pPr>
    </w:p>
    <w:p w14:paraId="561C9497" w14:textId="77777777" w:rsidR="00A40ADA" w:rsidRPr="00C9343A" w:rsidRDefault="00A40ADA" w:rsidP="00846731">
      <w:pPr>
        <w:rPr>
          <w:rFonts w:ascii="Arial" w:eastAsia="Times New Roman" w:hAnsi="Arial" w:cs="Arial"/>
          <w:color w:val="000000" w:themeColor="text1"/>
          <w:lang w:eastAsia="en-GB"/>
        </w:rPr>
      </w:pPr>
      <w:r w:rsidRPr="00C9343A">
        <w:rPr>
          <w:rFonts w:ascii="Arial" w:hAnsi="Arial" w:cs="Arial"/>
        </w:rPr>
        <w:br w:type="page"/>
      </w:r>
    </w:p>
    <w:p w14:paraId="217D3F72" w14:textId="77777777" w:rsidR="00846731" w:rsidRPr="001D680C" w:rsidRDefault="00C076AD" w:rsidP="001D680C">
      <w:pPr>
        <w:pStyle w:val="SADBHEADING1"/>
        <w:rPr>
          <w:rFonts w:eastAsia="Times New Roman"/>
          <w:lang w:eastAsia="en-GB"/>
        </w:rPr>
      </w:pPr>
      <w:bookmarkStart w:id="2" w:name="_Toc62483967"/>
      <w:r w:rsidRPr="00C076AD">
        <w:rPr>
          <w:rFonts w:eastAsia="Times New Roman"/>
          <w:lang w:eastAsia="en-GB"/>
        </w:rPr>
        <w:lastRenderedPageBreak/>
        <w:t>Introduction</w:t>
      </w:r>
      <w:bookmarkEnd w:id="2"/>
    </w:p>
    <w:p w14:paraId="67EA32AB" w14:textId="77777777" w:rsidR="001E38B8" w:rsidRDefault="001E38B8" w:rsidP="00A40ADA">
      <w:pPr>
        <w:pStyle w:val="05-SADCSADCbodytext"/>
        <w:rPr>
          <w:bCs/>
          <w:snapToGrid w:val="0"/>
          <w:color w:val="auto"/>
          <w:sz w:val="22"/>
          <w:szCs w:val="20"/>
        </w:rPr>
      </w:pPr>
    </w:p>
    <w:p w14:paraId="5CF7C30B" w14:textId="761A3EDA" w:rsidR="00D320AB" w:rsidRPr="00722B80" w:rsidRDefault="00D320AB" w:rsidP="00A40ADA">
      <w:pPr>
        <w:pStyle w:val="05-SADCSADCbodytext"/>
        <w:rPr>
          <w:bCs/>
          <w:snapToGrid w:val="0"/>
          <w:color w:val="auto"/>
          <w:sz w:val="22"/>
          <w:szCs w:val="20"/>
        </w:rPr>
      </w:pPr>
      <w:r w:rsidRPr="00722B80">
        <w:rPr>
          <w:bCs/>
          <w:snapToGrid w:val="0"/>
          <w:color w:val="auto"/>
          <w:sz w:val="22"/>
          <w:szCs w:val="20"/>
        </w:rPr>
        <w:t>The purpose of this policy is to ensure the highest standards of information security are maintained across the Council at all times so that:</w:t>
      </w:r>
    </w:p>
    <w:p w14:paraId="2802538A" w14:textId="77777777" w:rsidR="00846731" w:rsidRPr="00722B80" w:rsidRDefault="00846731" w:rsidP="00A40ADA">
      <w:pPr>
        <w:pStyle w:val="05-SADCSADCbodytext"/>
        <w:rPr>
          <w:bCs/>
          <w:snapToGrid w:val="0"/>
          <w:color w:val="auto"/>
          <w:sz w:val="22"/>
          <w:szCs w:val="20"/>
        </w:rPr>
      </w:pPr>
    </w:p>
    <w:p w14:paraId="7C4BA71A" w14:textId="77777777" w:rsidR="00D320AB" w:rsidRPr="00722B80" w:rsidRDefault="00D320AB" w:rsidP="00111872">
      <w:pPr>
        <w:pStyle w:val="05-SADCSADCbodytext"/>
        <w:numPr>
          <w:ilvl w:val="0"/>
          <w:numId w:val="20"/>
        </w:numPr>
        <w:rPr>
          <w:bCs/>
          <w:snapToGrid w:val="0"/>
          <w:color w:val="auto"/>
          <w:sz w:val="22"/>
          <w:szCs w:val="20"/>
        </w:rPr>
      </w:pPr>
      <w:r w:rsidRPr="00722B80">
        <w:rPr>
          <w:bCs/>
          <w:snapToGrid w:val="0"/>
          <w:color w:val="auto"/>
          <w:sz w:val="22"/>
          <w:szCs w:val="20"/>
        </w:rPr>
        <w:t xml:space="preserve">The public and all users of the Council's information systems are confident of the confidentiality, integrity and availability of the information used and produced. </w:t>
      </w:r>
    </w:p>
    <w:p w14:paraId="7D5685B4" w14:textId="77777777" w:rsidR="00D320AB" w:rsidRPr="00722B80" w:rsidRDefault="00D320AB" w:rsidP="00111872">
      <w:pPr>
        <w:pStyle w:val="05-SADCSADCbodytext"/>
        <w:numPr>
          <w:ilvl w:val="0"/>
          <w:numId w:val="20"/>
        </w:numPr>
        <w:rPr>
          <w:bCs/>
          <w:snapToGrid w:val="0"/>
          <w:color w:val="auto"/>
          <w:sz w:val="22"/>
          <w:szCs w:val="20"/>
        </w:rPr>
      </w:pPr>
      <w:r w:rsidRPr="00722B80">
        <w:rPr>
          <w:bCs/>
          <w:snapToGrid w:val="0"/>
          <w:color w:val="auto"/>
          <w:sz w:val="22"/>
          <w:szCs w:val="20"/>
        </w:rPr>
        <w:t>Business damage and interruption caused by security incidents is minimised.</w:t>
      </w:r>
    </w:p>
    <w:p w14:paraId="7B5454EE" w14:textId="77777777" w:rsidR="00D320AB" w:rsidRPr="00722B80" w:rsidRDefault="00D320AB" w:rsidP="00111872">
      <w:pPr>
        <w:pStyle w:val="05-SADCSADCbodytext"/>
        <w:numPr>
          <w:ilvl w:val="0"/>
          <w:numId w:val="20"/>
        </w:numPr>
        <w:rPr>
          <w:bCs/>
          <w:snapToGrid w:val="0"/>
          <w:color w:val="auto"/>
          <w:sz w:val="22"/>
          <w:szCs w:val="20"/>
        </w:rPr>
      </w:pPr>
      <w:r w:rsidRPr="00722B80">
        <w:rPr>
          <w:bCs/>
          <w:snapToGrid w:val="0"/>
          <w:color w:val="auto"/>
          <w:sz w:val="22"/>
          <w:szCs w:val="20"/>
        </w:rPr>
        <w:t>All legislative and regulatory requirements for handling data</w:t>
      </w:r>
      <w:r w:rsidR="00B70ED2">
        <w:rPr>
          <w:bCs/>
          <w:snapToGrid w:val="0"/>
          <w:color w:val="auto"/>
          <w:sz w:val="22"/>
          <w:szCs w:val="20"/>
        </w:rPr>
        <w:t xml:space="preserve"> &amp; information</w:t>
      </w:r>
      <w:r w:rsidRPr="00722B80">
        <w:rPr>
          <w:bCs/>
          <w:snapToGrid w:val="0"/>
          <w:color w:val="auto"/>
          <w:sz w:val="22"/>
          <w:szCs w:val="20"/>
        </w:rPr>
        <w:t xml:space="preserve"> are met.</w:t>
      </w:r>
    </w:p>
    <w:p w14:paraId="6D4B291E" w14:textId="77777777" w:rsidR="00D320AB" w:rsidRPr="00722B80" w:rsidRDefault="00D320AB" w:rsidP="00111872">
      <w:pPr>
        <w:pStyle w:val="05-SADCSADCbodytext"/>
        <w:numPr>
          <w:ilvl w:val="0"/>
          <w:numId w:val="20"/>
        </w:numPr>
        <w:rPr>
          <w:bCs/>
          <w:snapToGrid w:val="0"/>
          <w:color w:val="auto"/>
          <w:sz w:val="22"/>
          <w:szCs w:val="20"/>
        </w:rPr>
      </w:pPr>
      <w:r w:rsidRPr="00722B80">
        <w:rPr>
          <w:bCs/>
          <w:snapToGrid w:val="0"/>
          <w:color w:val="auto"/>
          <w:sz w:val="22"/>
          <w:szCs w:val="20"/>
        </w:rPr>
        <w:t>The Council's ICT equipment and facilities are used responsibly, securely and with integrity at all times.</w:t>
      </w:r>
    </w:p>
    <w:p w14:paraId="77754B12" w14:textId="183BF74C" w:rsidR="00D320AB" w:rsidRPr="00722B80" w:rsidRDefault="00B70ED2" w:rsidP="00111872">
      <w:pPr>
        <w:pStyle w:val="05-SADCSADCbodytext"/>
        <w:numPr>
          <w:ilvl w:val="0"/>
          <w:numId w:val="20"/>
        </w:numPr>
        <w:rPr>
          <w:bCs/>
          <w:snapToGrid w:val="0"/>
          <w:color w:val="auto"/>
          <w:sz w:val="22"/>
          <w:szCs w:val="20"/>
        </w:rPr>
      </w:pPr>
      <w:r>
        <w:rPr>
          <w:bCs/>
          <w:snapToGrid w:val="0"/>
          <w:color w:val="auto"/>
          <w:sz w:val="22"/>
          <w:szCs w:val="20"/>
        </w:rPr>
        <w:t xml:space="preserve">The </w:t>
      </w:r>
      <w:r w:rsidR="00E537D5">
        <w:rPr>
          <w:bCs/>
          <w:snapToGrid w:val="0"/>
          <w:color w:val="auto"/>
          <w:sz w:val="22"/>
          <w:szCs w:val="20"/>
        </w:rPr>
        <w:t>C</w:t>
      </w:r>
      <w:r>
        <w:rPr>
          <w:bCs/>
          <w:snapToGrid w:val="0"/>
          <w:color w:val="auto"/>
          <w:sz w:val="22"/>
          <w:szCs w:val="20"/>
        </w:rPr>
        <w:t>ouncil</w:t>
      </w:r>
      <w:r w:rsidR="00D320AB" w:rsidRPr="00722B80">
        <w:rPr>
          <w:bCs/>
          <w:snapToGrid w:val="0"/>
          <w:color w:val="auto"/>
          <w:sz w:val="22"/>
          <w:szCs w:val="20"/>
        </w:rPr>
        <w:t xml:space="preserve"> protect</w:t>
      </w:r>
      <w:r>
        <w:rPr>
          <w:bCs/>
          <w:snapToGrid w:val="0"/>
          <w:color w:val="auto"/>
          <w:sz w:val="22"/>
          <w:szCs w:val="20"/>
        </w:rPr>
        <w:t>s</w:t>
      </w:r>
      <w:r w:rsidR="00D320AB" w:rsidRPr="00722B80">
        <w:rPr>
          <w:bCs/>
          <w:snapToGrid w:val="0"/>
          <w:color w:val="auto"/>
          <w:sz w:val="22"/>
          <w:szCs w:val="20"/>
        </w:rPr>
        <w:t xml:space="preserve"> against all threats both internal and external to the data we hold</w:t>
      </w:r>
      <w:r w:rsidR="005F3772" w:rsidRPr="00722B80">
        <w:rPr>
          <w:bCs/>
          <w:snapToGrid w:val="0"/>
          <w:color w:val="auto"/>
          <w:sz w:val="22"/>
          <w:szCs w:val="20"/>
        </w:rPr>
        <w:t xml:space="preserve"> across all the applications we use</w:t>
      </w:r>
      <w:r w:rsidR="00C93528">
        <w:rPr>
          <w:bCs/>
          <w:snapToGrid w:val="0"/>
          <w:color w:val="auto"/>
          <w:sz w:val="22"/>
          <w:szCs w:val="20"/>
        </w:rPr>
        <w:t>.</w:t>
      </w:r>
    </w:p>
    <w:p w14:paraId="69CDF662" w14:textId="77777777" w:rsidR="00D320AB" w:rsidRPr="00722B80" w:rsidRDefault="00D320AB" w:rsidP="00111872">
      <w:pPr>
        <w:pStyle w:val="05-SADCSADCbodytext"/>
        <w:numPr>
          <w:ilvl w:val="0"/>
          <w:numId w:val="20"/>
        </w:numPr>
        <w:rPr>
          <w:bCs/>
          <w:snapToGrid w:val="0"/>
          <w:color w:val="auto"/>
          <w:sz w:val="22"/>
          <w:szCs w:val="20"/>
        </w:rPr>
      </w:pPr>
      <w:r w:rsidRPr="00722B80">
        <w:rPr>
          <w:bCs/>
          <w:snapToGrid w:val="0"/>
          <w:color w:val="auto"/>
          <w:sz w:val="22"/>
          <w:szCs w:val="20"/>
        </w:rPr>
        <w:t xml:space="preserve">Staff </w:t>
      </w:r>
      <w:r w:rsidR="00EA26BA" w:rsidRPr="00722B80">
        <w:rPr>
          <w:bCs/>
          <w:snapToGrid w:val="0"/>
          <w:color w:val="auto"/>
          <w:sz w:val="22"/>
          <w:szCs w:val="20"/>
        </w:rPr>
        <w:t xml:space="preserve">are aware of their responsibilities under this policy and have the necessary </w:t>
      </w:r>
      <w:r w:rsidRPr="00722B80">
        <w:rPr>
          <w:bCs/>
          <w:snapToGrid w:val="0"/>
          <w:color w:val="auto"/>
          <w:sz w:val="22"/>
          <w:szCs w:val="20"/>
        </w:rPr>
        <w:t>information to allow them to use the ICT services safely and securely</w:t>
      </w:r>
      <w:r w:rsidR="00EA26BA" w:rsidRPr="00722B80">
        <w:rPr>
          <w:bCs/>
          <w:snapToGrid w:val="0"/>
          <w:color w:val="auto"/>
          <w:sz w:val="22"/>
          <w:szCs w:val="20"/>
        </w:rPr>
        <w:t>,</w:t>
      </w:r>
      <w:r w:rsidR="00AA6252" w:rsidRPr="00722B80">
        <w:rPr>
          <w:bCs/>
          <w:snapToGrid w:val="0"/>
          <w:color w:val="auto"/>
          <w:sz w:val="22"/>
          <w:szCs w:val="20"/>
        </w:rPr>
        <w:t xml:space="preserve"> </w:t>
      </w:r>
      <w:r w:rsidR="00EA26BA" w:rsidRPr="00722B80">
        <w:rPr>
          <w:bCs/>
          <w:snapToGrid w:val="0"/>
          <w:color w:val="auto"/>
          <w:sz w:val="22"/>
          <w:szCs w:val="20"/>
        </w:rPr>
        <w:t>protecting</w:t>
      </w:r>
      <w:r w:rsidR="00AA6252" w:rsidRPr="00722B80">
        <w:rPr>
          <w:bCs/>
          <w:snapToGrid w:val="0"/>
          <w:color w:val="auto"/>
          <w:sz w:val="22"/>
          <w:szCs w:val="20"/>
        </w:rPr>
        <w:t xml:space="preserve"> them from risk of personal liability for accidental misuse or loss of data</w:t>
      </w:r>
      <w:r w:rsidR="00B70ED2">
        <w:rPr>
          <w:bCs/>
          <w:snapToGrid w:val="0"/>
          <w:color w:val="auto"/>
          <w:sz w:val="22"/>
          <w:szCs w:val="20"/>
        </w:rPr>
        <w:t xml:space="preserve"> &amp; or information</w:t>
      </w:r>
    </w:p>
    <w:p w14:paraId="1D720FC1" w14:textId="77777777" w:rsidR="00C076AD" w:rsidRPr="00722B80" w:rsidRDefault="00C076AD" w:rsidP="00631B34">
      <w:pPr>
        <w:pStyle w:val="05-SADCSADCbodytext"/>
        <w:rPr>
          <w:bCs/>
          <w:snapToGrid w:val="0"/>
          <w:color w:val="auto"/>
          <w:sz w:val="22"/>
          <w:szCs w:val="20"/>
        </w:rPr>
      </w:pPr>
    </w:p>
    <w:p w14:paraId="3BD32625" w14:textId="77777777" w:rsidR="00586FBD" w:rsidRPr="00722B80" w:rsidRDefault="00586FBD" w:rsidP="00BA7BD4">
      <w:pPr>
        <w:pStyle w:val="05-SADCSADCbodytext"/>
        <w:rPr>
          <w:bCs/>
          <w:snapToGrid w:val="0"/>
          <w:color w:val="auto"/>
          <w:sz w:val="22"/>
          <w:szCs w:val="20"/>
        </w:rPr>
      </w:pPr>
      <w:r w:rsidRPr="00722B80">
        <w:rPr>
          <w:bCs/>
          <w:snapToGrid w:val="0"/>
          <w:color w:val="auto"/>
          <w:sz w:val="22"/>
          <w:szCs w:val="20"/>
        </w:rPr>
        <w:t xml:space="preserve">The aim of this policy is to establish and maintain the security and confidentiality of information, information systems, applications and networks owned by and held by </w:t>
      </w:r>
      <w:r w:rsidR="00C93528">
        <w:rPr>
          <w:bCs/>
          <w:snapToGrid w:val="0"/>
          <w:color w:val="auto"/>
          <w:sz w:val="22"/>
          <w:szCs w:val="20"/>
        </w:rPr>
        <w:t xml:space="preserve">the </w:t>
      </w:r>
      <w:r w:rsidRPr="00722B80">
        <w:rPr>
          <w:bCs/>
          <w:snapToGrid w:val="0"/>
          <w:color w:val="auto"/>
          <w:sz w:val="22"/>
          <w:szCs w:val="20"/>
        </w:rPr>
        <w:t>Council</w:t>
      </w:r>
      <w:r w:rsidR="00C93528">
        <w:rPr>
          <w:bCs/>
          <w:snapToGrid w:val="0"/>
          <w:color w:val="auto"/>
          <w:sz w:val="22"/>
          <w:szCs w:val="20"/>
        </w:rPr>
        <w:t>:</w:t>
      </w:r>
    </w:p>
    <w:p w14:paraId="2E6B3AC6" w14:textId="77777777" w:rsidR="00586FBD" w:rsidRPr="00722B80" w:rsidRDefault="00586FBD" w:rsidP="00C076AD">
      <w:pPr>
        <w:pStyle w:val="05-SADCSADCbodytext"/>
        <w:rPr>
          <w:bCs/>
          <w:snapToGrid w:val="0"/>
          <w:color w:val="auto"/>
          <w:sz w:val="22"/>
          <w:szCs w:val="20"/>
        </w:rPr>
      </w:pPr>
    </w:p>
    <w:p w14:paraId="62BA95E5" w14:textId="77777777" w:rsidR="00E76C05" w:rsidRPr="00722B80" w:rsidRDefault="00586FBD" w:rsidP="00111872">
      <w:pPr>
        <w:pStyle w:val="05-SADCSADCbodytext"/>
        <w:numPr>
          <w:ilvl w:val="0"/>
          <w:numId w:val="21"/>
        </w:numPr>
        <w:rPr>
          <w:bCs/>
          <w:snapToGrid w:val="0"/>
          <w:color w:val="auto"/>
          <w:sz w:val="22"/>
          <w:szCs w:val="20"/>
        </w:rPr>
      </w:pPr>
      <w:r w:rsidRPr="00722B80">
        <w:rPr>
          <w:bCs/>
          <w:snapToGrid w:val="0"/>
          <w:color w:val="auto"/>
          <w:sz w:val="22"/>
          <w:szCs w:val="20"/>
        </w:rPr>
        <w:t xml:space="preserve">Ensuring all staff are aware of </w:t>
      </w:r>
      <w:r w:rsidR="00AA6252" w:rsidRPr="00722B80">
        <w:rPr>
          <w:bCs/>
          <w:snapToGrid w:val="0"/>
          <w:color w:val="auto"/>
          <w:sz w:val="22"/>
          <w:szCs w:val="20"/>
        </w:rPr>
        <w:t xml:space="preserve">and understand </w:t>
      </w:r>
      <w:r w:rsidR="00A96515" w:rsidRPr="00722B80">
        <w:rPr>
          <w:bCs/>
          <w:snapToGrid w:val="0"/>
          <w:color w:val="auto"/>
          <w:sz w:val="22"/>
          <w:szCs w:val="20"/>
        </w:rPr>
        <w:t xml:space="preserve">their responsibilities under this policy </w:t>
      </w:r>
    </w:p>
    <w:p w14:paraId="2B155579" w14:textId="77777777" w:rsidR="00E76C05" w:rsidRPr="00722B80" w:rsidRDefault="00846731" w:rsidP="00111872">
      <w:pPr>
        <w:pStyle w:val="05-SADCSADCbodytext"/>
        <w:numPr>
          <w:ilvl w:val="0"/>
          <w:numId w:val="21"/>
        </w:numPr>
        <w:rPr>
          <w:bCs/>
          <w:snapToGrid w:val="0"/>
          <w:color w:val="auto"/>
          <w:sz w:val="22"/>
          <w:szCs w:val="20"/>
        </w:rPr>
      </w:pPr>
      <w:r w:rsidRPr="00722B80">
        <w:rPr>
          <w:bCs/>
          <w:snapToGrid w:val="0"/>
          <w:color w:val="auto"/>
          <w:sz w:val="22"/>
          <w:szCs w:val="20"/>
        </w:rPr>
        <w:t>Describing</w:t>
      </w:r>
      <w:r w:rsidR="00E76C05" w:rsidRPr="00722B80">
        <w:rPr>
          <w:bCs/>
          <w:snapToGrid w:val="0"/>
          <w:color w:val="auto"/>
          <w:sz w:val="22"/>
          <w:szCs w:val="20"/>
        </w:rPr>
        <w:t xml:space="preserve"> the principles of security and explain how they apply </w:t>
      </w:r>
    </w:p>
    <w:p w14:paraId="6C7CD048" w14:textId="77777777" w:rsidR="00E76C05" w:rsidRPr="00722B80" w:rsidRDefault="00E76C05" w:rsidP="00111872">
      <w:pPr>
        <w:pStyle w:val="05-SADCSADCbodytext"/>
        <w:numPr>
          <w:ilvl w:val="0"/>
          <w:numId w:val="21"/>
        </w:numPr>
        <w:rPr>
          <w:bCs/>
          <w:snapToGrid w:val="0"/>
          <w:color w:val="auto"/>
          <w:sz w:val="22"/>
          <w:szCs w:val="20"/>
        </w:rPr>
      </w:pPr>
      <w:r w:rsidRPr="00722B80">
        <w:rPr>
          <w:bCs/>
          <w:snapToGrid w:val="0"/>
          <w:color w:val="auto"/>
          <w:sz w:val="22"/>
          <w:szCs w:val="20"/>
        </w:rPr>
        <w:t>Introduc</w:t>
      </w:r>
      <w:r w:rsidR="00846731" w:rsidRPr="00722B80">
        <w:rPr>
          <w:bCs/>
          <w:snapToGrid w:val="0"/>
          <w:color w:val="auto"/>
          <w:sz w:val="22"/>
          <w:szCs w:val="20"/>
        </w:rPr>
        <w:t>ing</w:t>
      </w:r>
      <w:r w:rsidRPr="00722B80">
        <w:rPr>
          <w:bCs/>
          <w:snapToGrid w:val="0"/>
          <w:color w:val="auto"/>
          <w:sz w:val="22"/>
          <w:szCs w:val="20"/>
        </w:rPr>
        <w:t xml:space="preserve"> a consistent approach to security </w:t>
      </w:r>
      <w:r w:rsidR="00B70ED2">
        <w:rPr>
          <w:bCs/>
          <w:snapToGrid w:val="0"/>
          <w:color w:val="auto"/>
          <w:sz w:val="22"/>
          <w:szCs w:val="20"/>
        </w:rPr>
        <w:t>across the organisation</w:t>
      </w:r>
    </w:p>
    <w:p w14:paraId="0B4F4562" w14:textId="77777777" w:rsidR="00E76C05" w:rsidRPr="00722B80" w:rsidRDefault="00E76C05" w:rsidP="00111872">
      <w:pPr>
        <w:pStyle w:val="05-SADCSADCbodytext"/>
        <w:numPr>
          <w:ilvl w:val="0"/>
          <w:numId w:val="21"/>
        </w:numPr>
        <w:rPr>
          <w:bCs/>
          <w:snapToGrid w:val="0"/>
          <w:color w:val="auto"/>
          <w:sz w:val="22"/>
          <w:szCs w:val="20"/>
        </w:rPr>
      </w:pPr>
      <w:r w:rsidRPr="00722B80">
        <w:rPr>
          <w:bCs/>
          <w:snapToGrid w:val="0"/>
          <w:color w:val="auto"/>
          <w:sz w:val="22"/>
          <w:szCs w:val="20"/>
        </w:rPr>
        <w:t>Creating and maintain a lev</w:t>
      </w:r>
      <w:r w:rsidR="00846731" w:rsidRPr="00722B80">
        <w:rPr>
          <w:bCs/>
          <w:snapToGrid w:val="0"/>
          <w:color w:val="auto"/>
          <w:sz w:val="22"/>
          <w:szCs w:val="20"/>
        </w:rPr>
        <w:t>e</w:t>
      </w:r>
      <w:r w:rsidRPr="00722B80">
        <w:rPr>
          <w:bCs/>
          <w:snapToGrid w:val="0"/>
          <w:color w:val="auto"/>
          <w:sz w:val="22"/>
          <w:szCs w:val="20"/>
        </w:rPr>
        <w:t xml:space="preserve">l of awareness of the need for Information Security </w:t>
      </w:r>
      <w:r w:rsidR="00B70ED2">
        <w:rPr>
          <w:bCs/>
          <w:snapToGrid w:val="0"/>
          <w:color w:val="auto"/>
          <w:sz w:val="22"/>
          <w:szCs w:val="20"/>
        </w:rPr>
        <w:t xml:space="preserve">vigilance </w:t>
      </w:r>
      <w:r w:rsidRPr="00722B80">
        <w:rPr>
          <w:bCs/>
          <w:snapToGrid w:val="0"/>
          <w:color w:val="auto"/>
          <w:sz w:val="22"/>
          <w:szCs w:val="20"/>
        </w:rPr>
        <w:t>as an integral part of day to day business</w:t>
      </w:r>
      <w:r w:rsidR="00AA6252" w:rsidRPr="00722B80">
        <w:rPr>
          <w:bCs/>
          <w:snapToGrid w:val="0"/>
          <w:color w:val="auto"/>
          <w:sz w:val="22"/>
          <w:szCs w:val="20"/>
        </w:rPr>
        <w:t xml:space="preserve"> </w:t>
      </w:r>
    </w:p>
    <w:p w14:paraId="7B257160" w14:textId="77777777" w:rsidR="00E76C05" w:rsidRPr="00722B80" w:rsidRDefault="00E76C05" w:rsidP="00111872">
      <w:pPr>
        <w:pStyle w:val="05-SADCSADCbodytext"/>
        <w:numPr>
          <w:ilvl w:val="0"/>
          <w:numId w:val="21"/>
        </w:numPr>
        <w:rPr>
          <w:bCs/>
          <w:snapToGrid w:val="0"/>
          <w:color w:val="auto"/>
          <w:sz w:val="22"/>
          <w:szCs w:val="20"/>
        </w:rPr>
      </w:pPr>
      <w:r w:rsidRPr="00722B80">
        <w:rPr>
          <w:bCs/>
          <w:snapToGrid w:val="0"/>
          <w:color w:val="auto"/>
          <w:sz w:val="22"/>
          <w:szCs w:val="20"/>
        </w:rPr>
        <w:t>Protecting information asset</w:t>
      </w:r>
      <w:r w:rsidR="00846731" w:rsidRPr="00722B80">
        <w:rPr>
          <w:bCs/>
          <w:snapToGrid w:val="0"/>
          <w:color w:val="auto"/>
          <w:sz w:val="22"/>
          <w:szCs w:val="20"/>
        </w:rPr>
        <w:t xml:space="preserve">s by establishing </w:t>
      </w:r>
      <w:r w:rsidR="00B70ED2">
        <w:rPr>
          <w:bCs/>
          <w:snapToGrid w:val="0"/>
          <w:color w:val="auto"/>
          <w:sz w:val="22"/>
          <w:szCs w:val="20"/>
        </w:rPr>
        <w:t xml:space="preserve">proportionate </w:t>
      </w:r>
      <w:r w:rsidR="00846731" w:rsidRPr="00722B80">
        <w:rPr>
          <w:bCs/>
          <w:snapToGrid w:val="0"/>
          <w:color w:val="auto"/>
          <w:sz w:val="22"/>
          <w:szCs w:val="20"/>
        </w:rPr>
        <w:t>controls over its use and distribution</w:t>
      </w:r>
    </w:p>
    <w:p w14:paraId="667B7997" w14:textId="77777777" w:rsidR="00E76C05" w:rsidRPr="00A243B4" w:rsidRDefault="00E76C05" w:rsidP="00C076AD">
      <w:pPr>
        <w:pStyle w:val="05-SADCSADCbodytext"/>
        <w:rPr>
          <w:bCs/>
          <w:snapToGrid w:val="0"/>
          <w:color w:val="auto"/>
          <w:sz w:val="22"/>
          <w:szCs w:val="20"/>
        </w:rPr>
      </w:pPr>
    </w:p>
    <w:p w14:paraId="29F490AA" w14:textId="77777777" w:rsidR="004434FC" w:rsidRPr="00CB232F" w:rsidRDefault="004434FC" w:rsidP="004434FC">
      <w:pPr>
        <w:pStyle w:val="SADBHEADING1"/>
      </w:pPr>
      <w:bookmarkStart w:id="3" w:name="_Toc62483968"/>
      <w:r w:rsidRPr="00C076AD">
        <w:rPr>
          <w:rFonts w:eastAsia="Times New Roman"/>
          <w:lang w:eastAsia="en-GB"/>
        </w:rPr>
        <w:t>Scope</w:t>
      </w:r>
      <w:bookmarkEnd w:id="3"/>
      <w:r w:rsidRPr="00C076AD">
        <w:rPr>
          <w:rFonts w:eastAsia="Times New Roman"/>
          <w:lang w:eastAsia="en-GB"/>
        </w:rPr>
        <w:t xml:space="preserve"> </w:t>
      </w:r>
    </w:p>
    <w:p w14:paraId="265E986F" w14:textId="77777777" w:rsidR="00DB68D0" w:rsidRDefault="00DB68D0" w:rsidP="004434FC">
      <w:pPr>
        <w:pStyle w:val="05-SADCSADCbodytext"/>
      </w:pPr>
    </w:p>
    <w:p w14:paraId="160AA987" w14:textId="77777777" w:rsidR="00C93528" w:rsidRDefault="00C93528" w:rsidP="00846731">
      <w:pPr>
        <w:pStyle w:val="05-SADCSADCbodytext"/>
        <w:rPr>
          <w:bCs/>
          <w:snapToGrid w:val="0"/>
          <w:color w:val="auto"/>
          <w:sz w:val="22"/>
          <w:szCs w:val="20"/>
        </w:rPr>
      </w:pPr>
      <w:r w:rsidRPr="00A243B4">
        <w:rPr>
          <w:bCs/>
          <w:snapToGrid w:val="0"/>
          <w:color w:val="auto"/>
          <w:sz w:val="22"/>
          <w:szCs w:val="20"/>
        </w:rPr>
        <w:t xml:space="preserve">Information stored in the computer systems owned or used by St Albans City and District Council (the Council) is a valuable corporate asset. Having this </w:t>
      </w:r>
      <w:r w:rsidR="001D680C">
        <w:rPr>
          <w:bCs/>
          <w:snapToGrid w:val="0"/>
          <w:color w:val="auto"/>
          <w:sz w:val="22"/>
          <w:szCs w:val="20"/>
        </w:rPr>
        <w:t xml:space="preserve">information </w:t>
      </w:r>
      <w:r w:rsidR="001D680C" w:rsidRPr="00A243B4">
        <w:rPr>
          <w:bCs/>
          <w:snapToGrid w:val="0"/>
          <w:color w:val="auto"/>
          <w:sz w:val="22"/>
          <w:szCs w:val="20"/>
        </w:rPr>
        <w:t>comes</w:t>
      </w:r>
      <w:r w:rsidRPr="00A243B4">
        <w:rPr>
          <w:bCs/>
          <w:snapToGrid w:val="0"/>
          <w:color w:val="auto"/>
          <w:sz w:val="22"/>
          <w:szCs w:val="20"/>
        </w:rPr>
        <w:t xml:space="preserve"> with a growing risk of it being misused, lost or damaged through accidental or malicious intent. </w:t>
      </w:r>
    </w:p>
    <w:p w14:paraId="3216534C" w14:textId="77777777" w:rsidR="00C93528" w:rsidRDefault="00C93528" w:rsidP="00846731">
      <w:pPr>
        <w:pStyle w:val="05-SADCSADCbodytext"/>
        <w:rPr>
          <w:bCs/>
          <w:snapToGrid w:val="0"/>
          <w:color w:val="auto"/>
          <w:sz w:val="22"/>
          <w:szCs w:val="20"/>
        </w:rPr>
      </w:pPr>
    </w:p>
    <w:p w14:paraId="1D864761" w14:textId="1BD59CBB" w:rsidR="004434FC" w:rsidRPr="00A243B4" w:rsidRDefault="004434FC" w:rsidP="001D680C">
      <w:pPr>
        <w:pStyle w:val="05-SADCSADCbodytext"/>
        <w:rPr>
          <w:bCs/>
          <w:snapToGrid w:val="0"/>
          <w:color w:val="auto"/>
          <w:sz w:val="22"/>
          <w:szCs w:val="20"/>
        </w:rPr>
      </w:pPr>
      <w:r w:rsidRPr="00A243B4">
        <w:rPr>
          <w:bCs/>
          <w:snapToGrid w:val="0"/>
          <w:color w:val="auto"/>
          <w:sz w:val="22"/>
          <w:szCs w:val="20"/>
        </w:rPr>
        <w:t xml:space="preserve">This policy applies to all persons authorised to use </w:t>
      </w:r>
      <w:r w:rsidR="00C93528">
        <w:rPr>
          <w:bCs/>
          <w:snapToGrid w:val="0"/>
          <w:color w:val="auto"/>
          <w:sz w:val="22"/>
          <w:szCs w:val="20"/>
        </w:rPr>
        <w:t xml:space="preserve">the </w:t>
      </w:r>
      <w:r w:rsidR="00AA6252" w:rsidRPr="00A243B4">
        <w:rPr>
          <w:bCs/>
          <w:snapToGrid w:val="0"/>
          <w:color w:val="auto"/>
          <w:sz w:val="22"/>
          <w:szCs w:val="20"/>
        </w:rPr>
        <w:t>C</w:t>
      </w:r>
      <w:r w:rsidRPr="00A243B4">
        <w:rPr>
          <w:bCs/>
          <w:snapToGrid w:val="0"/>
          <w:color w:val="auto"/>
          <w:sz w:val="22"/>
          <w:szCs w:val="20"/>
        </w:rPr>
        <w:t>ouncil</w:t>
      </w:r>
      <w:r w:rsidR="002F1C19">
        <w:rPr>
          <w:bCs/>
          <w:snapToGrid w:val="0"/>
          <w:color w:val="auto"/>
          <w:sz w:val="22"/>
          <w:szCs w:val="20"/>
        </w:rPr>
        <w:t>’</w:t>
      </w:r>
      <w:r w:rsidR="00C93528">
        <w:rPr>
          <w:bCs/>
          <w:snapToGrid w:val="0"/>
          <w:color w:val="auto"/>
          <w:sz w:val="22"/>
          <w:szCs w:val="20"/>
        </w:rPr>
        <w:t>s</w:t>
      </w:r>
      <w:r w:rsidRPr="00A243B4">
        <w:rPr>
          <w:bCs/>
          <w:snapToGrid w:val="0"/>
          <w:color w:val="auto"/>
          <w:sz w:val="22"/>
          <w:szCs w:val="20"/>
        </w:rPr>
        <w:t xml:space="preserve"> computer systems and communications network, </w:t>
      </w:r>
      <w:r w:rsidR="00AA6252" w:rsidRPr="00A243B4">
        <w:rPr>
          <w:bCs/>
          <w:snapToGrid w:val="0"/>
          <w:color w:val="auto"/>
          <w:sz w:val="22"/>
          <w:szCs w:val="20"/>
        </w:rPr>
        <w:t>including but not limited to</w:t>
      </w:r>
      <w:r w:rsidR="00876290">
        <w:rPr>
          <w:bCs/>
          <w:snapToGrid w:val="0"/>
          <w:color w:val="auto"/>
          <w:sz w:val="22"/>
          <w:szCs w:val="20"/>
        </w:rPr>
        <w:t xml:space="preserve"> </w:t>
      </w:r>
      <w:r w:rsidR="00263DFA">
        <w:rPr>
          <w:bCs/>
          <w:snapToGrid w:val="0"/>
          <w:color w:val="auto"/>
          <w:sz w:val="22"/>
          <w:szCs w:val="20"/>
        </w:rPr>
        <w:t>e</w:t>
      </w:r>
      <w:r w:rsidR="00C93528">
        <w:rPr>
          <w:bCs/>
          <w:snapToGrid w:val="0"/>
          <w:color w:val="auto"/>
          <w:sz w:val="22"/>
          <w:szCs w:val="20"/>
        </w:rPr>
        <w:t>mployees, c</w:t>
      </w:r>
      <w:r w:rsidR="00876290">
        <w:rPr>
          <w:bCs/>
          <w:snapToGrid w:val="0"/>
          <w:color w:val="auto"/>
          <w:sz w:val="22"/>
          <w:szCs w:val="20"/>
        </w:rPr>
        <w:t xml:space="preserve">asual </w:t>
      </w:r>
      <w:r w:rsidR="00263DFA">
        <w:rPr>
          <w:bCs/>
          <w:snapToGrid w:val="0"/>
          <w:color w:val="auto"/>
          <w:sz w:val="22"/>
          <w:szCs w:val="20"/>
        </w:rPr>
        <w:t>s</w:t>
      </w:r>
      <w:r w:rsidR="00876290">
        <w:rPr>
          <w:bCs/>
          <w:snapToGrid w:val="0"/>
          <w:color w:val="auto"/>
          <w:sz w:val="22"/>
          <w:szCs w:val="20"/>
        </w:rPr>
        <w:t xml:space="preserve">taff, </w:t>
      </w:r>
      <w:r w:rsidR="00C93528">
        <w:rPr>
          <w:bCs/>
          <w:snapToGrid w:val="0"/>
          <w:color w:val="auto"/>
          <w:sz w:val="22"/>
          <w:szCs w:val="20"/>
        </w:rPr>
        <w:t>c</w:t>
      </w:r>
      <w:r w:rsidRPr="00A243B4">
        <w:rPr>
          <w:bCs/>
          <w:snapToGrid w:val="0"/>
          <w:color w:val="auto"/>
          <w:sz w:val="22"/>
          <w:szCs w:val="20"/>
        </w:rPr>
        <w:t xml:space="preserve">ouncillors, </w:t>
      </w:r>
      <w:r w:rsidR="00C93528">
        <w:rPr>
          <w:bCs/>
          <w:snapToGrid w:val="0"/>
          <w:color w:val="auto"/>
          <w:sz w:val="22"/>
          <w:szCs w:val="20"/>
        </w:rPr>
        <w:t>c</w:t>
      </w:r>
      <w:r w:rsidRPr="00A243B4">
        <w:rPr>
          <w:bCs/>
          <w:snapToGrid w:val="0"/>
          <w:color w:val="auto"/>
          <w:sz w:val="22"/>
          <w:szCs w:val="20"/>
        </w:rPr>
        <w:t xml:space="preserve">ontractors, </w:t>
      </w:r>
      <w:r w:rsidR="00C93528">
        <w:rPr>
          <w:bCs/>
          <w:snapToGrid w:val="0"/>
          <w:color w:val="auto"/>
          <w:sz w:val="22"/>
          <w:szCs w:val="20"/>
        </w:rPr>
        <w:t>c</w:t>
      </w:r>
      <w:r w:rsidRPr="00A243B4">
        <w:rPr>
          <w:bCs/>
          <w:snapToGrid w:val="0"/>
          <w:color w:val="auto"/>
          <w:sz w:val="22"/>
          <w:szCs w:val="20"/>
        </w:rPr>
        <w:t xml:space="preserve">onsultants, voluntary organisations </w:t>
      </w:r>
      <w:r w:rsidR="00C93528">
        <w:rPr>
          <w:bCs/>
          <w:snapToGrid w:val="0"/>
          <w:color w:val="auto"/>
          <w:sz w:val="22"/>
          <w:szCs w:val="20"/>
        </w:rPr>
        <w:t xml:space="preserve">and </w:t>
      </w:r>
      <w:r w:rsidRPr="00A243B4">
        <w:rPr>
          <w:bCs/>
          <w:snapToGrid w:val="0"/>
          <w:color w:val="auto"/>
          <w:sz w:val="22"/>
          <w:szCs w:val="20"/>
        </w:rPr>
        <w:t>suppliers granted access for support o</w:t>
      </w:r>
      <w:r w:rsidR="001D680C">
        <w:rPr>
          <w:bCs/>
          <w:snapToGrid w:val="0"/>
          <w:color w:val="auto"/>
          <w:sz w:val="22"/>
          <w:szCs w:val="20"/>
        </w:rPr>
        <w:t>r information sharing purposes.</w:t>
      </w:r>
    </w:p>
    <w:p w14:paraId="436D13A1" w14:textId="77777777" w:rsidR="00846731" w:rsidRPr="00A243B4" w:rsidRDefault="00846731" w:rsidP="004434FC">
      <w:pPr>
        <w:pStyle w:val="05-SADCSADCbodytext"/>
        <w:rPr>
          <w:bCs/>
          <w:snapToGrid w:val="0"/>
          <w:color w:val="auto"/>
          <w:sz w:val="22"/>
          <w:szCs w:val="20"/>
        </w:rPr>
      </w:pPr>
    </w:p>
    <w:p w14:paraId="4A96D497" w14:textId="77777777" w:rsidR="00840EDA" w:rsidRPr="00A243B4" w:rsidRDefault="00840EDA" w:rsidP="004434FC">
      <w:pPr>
        <w:pStyle w:val="05-SADCSADCbodytext"/>
        <w:rPr>
          <w:bCs/>
          <w:snapToGrid w:val="0"/>
          <w:color w:val="auto"/>
          <w:sz w:val="22"/>
          <w:szCs w:val="20"/>
        </w:rPr>
      </w:pPr>
      <w:bookmarkStart w:id="4" w:name="_Hlk531325360"/>
      <w:r w:rsidRPr="00A243B4">
        <w:rPr>
          <w:bCs/>
          <w:snapToGrid w:val="0"/>
          <w:color w:val="auto"/>
          <w:sz w:val="22"/>
          <w:szCs w:val="20"/>
        </w:rPr>
        <w:t>Non-compliance with the policy is regarded as a serious matter and may result in disciplinary or legal action being taken.</w:t>
      </w:r>
    </w:p>
    <w:bookmarkEnd w:id="4"/>
    <w:p w14:paraId="17667B2D" w14:textId="77777777" w:rsidR="004434FC" w:rsidRPr="00722B80" w:rsidRDefault="004434FC" w:rsidP="00F76905">
      <w:pPr>
        <w:rPr>
          <w:rFonts w:ascii="Arial" w:eastAsia="Times New Roman" w:hAnsi="Arial" w:cs="Times New Roman"/>
          <w:bCs/>
          <w:snapToGrid w:val="0"/>
          <w:szCs w:val="20"/>
          <w:lang w:eastAsia="en-GB"/>
        </w:rPr>
      </w:pPr>
    </w:p>
    <w:p w14:paraId="51902A6A" w14:textId="77777777" w:rsidR="001F03CC" w:rsidRPr="00823054" w:rsidRDefault="000257B2" w:rsidP="001D680C">
      <w:pPr>
        <w:pStyle w:val="SADBHEADING1"/>
      </w:pPr>
      <w:bookmarkStart w:id="5" w:name="_Toc62483969"/>
      <w:r>
        <w:lastRenderedPageBreak/>
        <w:t>Information Security</w:t>
      </w:r>
      <w:r w:rsidR="00F76905">
        <w:t xml:space="preserve"> Roles and Responsibilities</w:t>
      </w:r>
      <w:bookmarkEnd w:id="5"/>
    </w:p>
    <w:p w14:paraId="7EF4AC19" w14:textId="77777777" w:rsidR="001E38B8" w:rsidRDefault="001E38B8" w:rsidP="001F03CC">
      <w:pPr>
        <w:pStyle w:val="05-SADCSADCbodytext"/>
        <w:rPr>
          <w:bCs/>
          <w:snapToGrid w:val="0"/>
          <w:color w:val="auto"/>
          <w:sz w:val="22"/>
          <w:szCs w:val="20"/>
        </w:rPr>
      </w:pPr>
    </w:p>
    <w:p w14:paraId="22B7FFC6" w14:textId="1EA6C588" w:rsidR="001F03CC" w:rsidRPr="00823054" w:rsidRDefault="001F03CC" w:rsidP="001F03CC">
      <w:pPr>
        <w:pStyle w:val="05-SADCSADCbodytext"/>
        <w:rPr>
          <w:bCs/>
          <w:snapToGrid w:val="0"/>
          <w:color w:val="auto"/>
          <w:sz w:val="22"/>
          <w:szCs w:val="20"/>
        </w:rPr>
      </w:pPr>
      <w:r w:rsidRPr="00823054">
        <w:rPr>
          <w:bCs/>
          <w:snapToGrid w:val="0"/>
          <w:color w:val="auto"/>
          <w:sz w:val="22"/>
          <w:szCs w:val="20"/>
        </w:rPr>
        <w:t xml:space="preserve">The table below sets out the responsibilities of the user groups in the organisation in relation to the production and implementation of the guidelines in this document. </w:t>
      </w:r>
    </w:p>
    <w:p w14:paraId="07DC0B8D" w14:textId="77777777" w:rsidR="009F2ED0" w:rsidRPr="006C57A6" w:rsidRDefault="009F2ED0" w:rsidP="001F03CC">
      <w:pPr>
        <w:pStyle w:val="05-SADCSADCbodytext"/>
      </w:pPr>
    </w:p>
    <w:p w14:paraId="1FB3D1AD" w14:textId="77777777" w:rsidR="001F03CC" w:rsidRDefault="001F03CC" w:rsidP="001F03CC">
      <w:pPr>
        <w:pStyle w:val="SADCHEADING2"/>
        <w:rPr>
          <w:rFonts w:eastAsia="Times New Roman"/>
          <w:lang w:eastAsia="en-GB"/>
        </w:rPr>
      </w:pPr>
      <w:r w:rsidRPr="00C076AD">
        <w:rPr>
          <w:rFonts w:eastAsia="Times New Roman"/>
          <w:lang w:eastAsia="en-GB"/>
        </w:rPr>
        <w:t>Specific Roles</w:t>
      </w:r>
    </w:p>
    <w:p w14:paraId="507FAF31" w14:textId="77777777" w:rsidR="001F03CC" w:rsidRPr="001B7504" w:rsidRDefault="001F03CC" w:rsidP="0068638F">
      <w:pPr>
        <w:pStyle w:val="05-2SADCBodyTextforHeading2sections"/>
      </w:pPr>
    </w:p>
    <w:tbl>
      <w:tblPr>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5812"/>
        <w:gridCol w:w="1417"/>
      </w:tblGrid>
      <w:tr w:rsidR="001F03CC" w:rsidRPr="00AC0AB1" w14:paraId="7A2F573E" w14:textId="77777777" w:rsidTr="00204835">
        <w:tc>
          <w:tcPr>
            <w:tcW w:w="1843" w:type="dxa"/>
            <w:shd w:val="clear" w:color="auto" w:fill="auto"/>
          </w:tcPr>
          <w:p w14:paraId="4D70C05E" w14:textId="77777777" w:rsidR="001F03CC" w:rsidRPr="00AC0AB1" w:rsidRDefault="001F03CC" w:rsidP="00A40ADA">
            <w:pPr>
              <w:rPr>
                <w:rFonts w:ascii="Arial" w:hAnsi="Arial" w:cs="Arial"/>
                <w:b/>
                <w:sz w:val="20"/>
                <w:szCs w:val="20"/>
              </w:rPr>
            </w:pPr>
            <w:r w:rsidRPr="00AC0AB1">
              <w:rPr>
                <w:rFonts w:ascii="Arial" w:hAnsi="Arial" w:cs="Arial"/>
                <w:b/>
                <w:sz w:val="20"/>
                <w:szCs w:val="20"/>
              </w:rPr>
              <w:t>Role</w:t>
            </w:r>
          </w:p>
        </w:tc>
        <w:tc>
          <w:tcPr>
            <w:tcW w:w="5812" w:type="dxa"/>
            <w:shd w:val="clear" w:color="auto" w:fill="auto"/>
          </w:tcPr>
          <w:p w14:paraId="7990C09E" w14:textId="77777777" w:rsidR="001F03CC" w:rsidRPr="00AC0AB1" w:rsidRDefault="001F03CC" w:rsidP="00A40ADA">
            <w:pPr>
              <w:rPr>
                <w:rFonts w:ascii="Arial" w:hAnsi="Arial" w:cs="Arial"/>
                <w:b/>
                <w:sz w:val="20"/>
                <w:szCs w:val="20"/>
              </w:rPr>
            </w:pPr>
            <w:r w:rsidRPr="00AC0AB1">
              <w:rPr>
                <w:rFonts w:ascii="Arial" w:hAnsi="Arial" w:cs="Arial"/>
                <w:b/>
                <w:sz w:val="20"/>
                <w:szCs w:val="20"/>
              </w:rPr>
              <w:t xml:space="preserve">Responsibilities </w:t>
            </w:r>
          </w:p>
        </w:tc>
        <w:tc>
          <w:tcPr>
            <w:tcW w:w="1417" w:type="dxa"/>
            <w:shd w:val="clear" w:color="auto" w:fill="auto"/>
          </w:tcPr>
          <w:p w14:paraId="413A71DF" w14:textId="77777777" w:rsidR="001F03CC" w:rsidRPr="00AC0AB1" w:rsidRDefault="001F03CC" w:rsidP="009F2ED0">
            <w:pPr>
              <w:rPr>
                <w:rFonts w:ascii="Arial" w:hAnsi="Arial" w:cs="Arial"/>
                <w:b/>
                <w:sz w:val="20"/>
                <w:szCs w:val="20"/>
              </w:rPr>
            </w:pPr>
            <w:r w:rsidRPr="00AC0AB1">
              <w:rPr>
                <w:rFonts w:ascii="Arial" w:hAnsi="Arial" w:cs="Arial"/>
                <w:b/>
                <w:sz w:val="20"/>
                <w:szCs w:val="20"/>
              </w:rPr>
              <w:t>Holder</w:t>
            </w:r>
          </w:p>
        </w:tc>
      </w:tr>
      <w:tr w:rsidR="001F03CC" w:rsidRPr="00AC0AB1" w14:paraId="3CEE3E06" w14:textId="77777777" w:rsidTr="00204835">
        <w:tc>
          <w:tcPr>
            <w:tcW w:w="1843" w:type="dxa"/>
            <w:shd w:val="clear" w:color="auto" w:fill="auto"/>
          </w:tcPr>
          <w:p w14:paraId="0532E08F" w14:textId="77777777" w:rsidR="001F03CC" w:rsidRPr="00823054" w:rsidRDefault="001F03CC" w:rsidP="00A40ADA">
            <w:pPr>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 xml:space="preserve">Chief Executive </w:t>
            </w:r>
          </w:p>
        </w:tc>
        <w:tc>
          <w:tcPr>
            <w:tcW w:w="5812" w:type="dxa"/>
            <w:shd w:val="clear" w:color="auto" w:fill="auto"/>
          </w:tcPr>
          <w:p w14:paraId="0BDD8B52" w14:textId="77777777" w:rsidR="001F03CC" w:rsidRPr="00823054" w:rsidRDefault="00F76905" w:rsidP="00583612">
            <w:pPr>
              <w:pStyle w:val="ListParagraph"/>
              <w:numPr>
                <w:ilvl w:val="0"/>
                <w:numId w:val="71"/>
              </w:numPr>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Ultimate</w:t>
            </w:r>
            <w:r w:rsidR="001F03CC" w:rsidRPr="00823054">
              <w:rPr>
                <w:rFonts w:ascii="Arial" w:eastAsia="Times New Roman" w:hAnsi="Arial" w:cs="Times New Roman"/>
                <w:bCs/>
                <w:snapToGrid w:val="0"/>
                <w:szCs w:val="20"/>
                <w:lang w:eastAsia="en-GB"/>
              </w:rPr>
              <w:t xml:space="preserve"> responsibility for </w:t>
            </w:r>
            <w:r w:rsidR="00C93528">
              <w:rPr>
                <w:rFonts w:ascii="Arial" w:eastAsia="Times New Roman" w:hAnsi="Arial" w:cs="Times New Roman"/>
                <w:bCs/>
                <w:snapToGrid w:val="0"/>
                <w:szCs w:val="20"/>
                <w:lang w:eastAsia="en-GB"/>
              </w:rPr>
              <w:t>i</w:t>
            </w:r>
            <w:r w:rsidR="001F03CC" w:rsidRPr="00823054">
              <w:rPr>
                <w:rFonts w:ascii="Arial" w:eastAsia="Times New Roman" w:hAnsi="Arial" w:cs="Times New Roman"/>
                <w:bCs/>
                <w:snapToGrid w:val="0"/>
                <w:szCs w:val="20"/>
                <w:lang w:eastAsia="en-GB"/>
              </w:rPr>
              <w:t xml:space="preserve">nformation </w:t>
            </w:r>
            <w:r w:rsidR="00C93528">
              <w:rPr>
                <w:rFonts w:ascii="Arial" w:eastAsia="Times New Roman" w:hAnsi="Arial" w:cs="Times New Roman"/>
                <w:bCs/>
                <w:snapToGrid w:val="0"/>
                <w:szCs w:val="20"/>
                <w:lang w:eastAsia="en-GB"/>
              </w:rPr>
              <w:t>s</w:t>
            </w:r>
            <w:r w:rsidR="001F03CC" w:rsidRPr="00823054">
              <w:rPr>
                <w:rFonts w:ascii="Arial" w:eastAsia="Times New Roman" w:hAnsi="Arial" w:cs="Times New Roman"/>
                <w:bCs/>
                <w:snapToGrid w:val="0"/>
                <w:szCs w:val="20"/>
                <w:lang w:eastAsia="en-GB"/>
              </w:rPr>
              <w:t>ecurity</w:t>
            </w:r>
            <w:r w:rsidRPr="00823054">
              <w:rPr>
                <w:rFonts w:ascii="Arial" w:eastAsia="Times New Roman" w:hAnsi="Arial" w:cs="Times New Roman"/>
                <w:bCs/>
                <w:snapToGrid w:val="0"/>
                <w:szCs w:val="20"/>
                <w:lang w:eastAsia="en-GB"/>
              </w:rPr>
              <w:t xml:space="preserve"> covering all areas of the council</w:t>
            </w:r>
            <w:r w:rsidR="00C93528">
              <w:rPr>
                <w:rFonts w:ascii="Arial" w:eastAsia="Times New Roman" w:hAnsi="Arial" w:cs="Times New Roman"/>
                <w:bCs/>
                <w:snapToGrid w:val="0"/>
                <w:szCs w:val="20"/>
                <w:lang w:eastAsia="en-GB"/>
              </w:rPr>
              <w:t>.</w:t>
            </w:r>
          </w:p>
        </w:tc>
        <w:tc>
          <w:tcPr>
            <w:tcW w:w="1417" w:type="dxa"/>
            <w:shd w:val="clear" w:color="auto" w:fill="auto"/>
          </w:tcPr>
          <w:p w14:paraId="4D367333" w14:textId="77777777" w:rsidR="001F03CC" w:rsidRPr="00823054" w:rsidRDefault="001F03CC" w:rsidP="00A40ADA">
            <w:pPr>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Amanda Foley</w:t>
            </w:r>
          </w:p>
        </w:tc>
      </w:tr>
      <w:tr w:rsidR="001F03CC" w:rsidRPr="00AC0AB1" w14:paraId="5DF1506D" w14:textId="77777777" w:rsidTr="00204835">
        <w:tc>
          <w:tcPr>
            <w:tcW w:w="1843" w:type="dxa"/>
            <w:shd w:val="clear" w:color="auto" w:fill="auto"/>
          </w:tcPr>
          <w:p w14:paraId="1ACE457F" w14:textId="77777777" w:rsidR="001F03CC" w:rsidRPr="00A96A05" w:rsidRDefault="001F03CC" w:rsidP="00A40ADA">
            <w:pPr>
              <w:rPr>
                <w:rFonts w:ascii="Arial" w:eastAsia="Times New Roman" w:hAnsi="Arial" w:cs="Times New Roman"/>
                <w:bCs/>
                <w:snapToGrid w:val="0"/>
                <w:szCs w:val="20"/>
                <w:lang w:eastAsia="en-GB"/>
              </w:rPr>
            </w:pPr>
            <w:r w:rsidRPr="00A96A05">
              <w:rPr>
                <w:rFonts w:ascii="Arial" w:eastAsia="Times New Roman" w:hAnsi="Arial" w:cs="Times New Roman"/>
                <w:bCs/>
                <w:snapToGrid w:val="0"/>
                <w:szCs w:val="20"/>
                <w:lang w:eastAsia="en-GB"/>
              </w:rPr>
              <w:t xml:space="preserve">Senior Information Risk Owner </w:t>
            </w:r>
          </w:p>
        </w:tc>
        <w:tc>
          <w:tcPr>
            <w:tcW w:w="5812" w:type="dxa"/>
            <w:shd w:val="clear" w:color="auto" w:fill="auto"/>
          </w:tcPr>
          <w:p w14:paraId="764CE064" w14:textId="77777777" w:rsidR="001F03CC" w:rsidRPr="00A96A05" w:rsidRDefault="001F03CC" w:rsidP="00583612">
            <w:pPr>
              <w:pStyle w:val="ListParagraph"/>
              <w:numPr>
                <w:ilvl w:val="0"/>
                <w:numId w:val="71"/>
              </w:numPr>
              <w:rPr>
                <w:rFonts w:ascii="Arial" w:eastAsia="Times New Roman" w:hAnsi="Arial" w:cs="Times New Roman"/>
                <w:bCs/>
                <w:snapToGrid w:val="0"/>
                <w:szCs w:val="20"/>
                <w:lang w:eastAsia="en-GB"/>
              </w:rPr>
            </w:pPr>
            <w:r w:rsidRPr="00A96A05">
              <w:rPr>
                <w:rFonts w:ascii="Arial" w:eastAsia="Times New Roman" w:hAnsi="Arial" w:cs="Times New Roman"/>
                <w:bCs/>
                <w:snapToGrid w:val="0"/>
                <w:szCs w:val="20"/>
                <w:lang w:eastAsia="en-GB"/>
              </w:rPr>
              <w:t xml:space="preserve">Responsible for the review of this policy and ensuring that it underpins </w:t>
            </w:r>
            <w:r w:rsidR="00B14829" w:rsidRPr="00A96A05">
              <w:rPr>
                <w:rFonts w:ascii="Arial" w:eastAsia="Times New Roman" w:hAnsi="Arial" w:cs="Times New Roman"/>
                <w:bCs/>
                <w:snapToGrid w:val="0"/>
                <w:szCs w:val="20"/>
                <w:lang w:eastAsia="en-GB"/>
              </w:rPr>
              <w:t xml:space="preserve">our </w:t>
            </w:r>
            <w:r w:rsidRPr="00A96A05">
              <w:rPr>
                <w:rFonts w:ascii="Arial" w:eastAsia="Times New Roman" w:hAnsi="Arial" w:cs="Times New Roman"/>
                <w:bCs/>
                <w:snapToGrid w:val="0"/>
                <w:szCs w:val="20"/>
                <w:lang w:eastAsia="en-GB"/>
              </w:rPr>
              <w:t>approach</w:t>
            </w:r>
            <w:r w:rsidR="00B14829" w:rsidRPr="00A96A05">
              <w:rPr>
                <w:rFonts w:ascii="Arial" w:eastAsia="Times New Roman" w:hAnsi="Arial" w:cs="Times New Roman"/>
                <w:bCs/>
                <w:snapToGrid w:val="0"/>
                <w:szCs w:val="20"/>
                <w:lang w:eastAsia="en-GB"/>
              </w:rPr>
              <w:t xml:space="preserve"> to managing the ICT environment</w:t>
            </w:r>
            <w:r w:rsidR="00C93528" w:rsidRPr="00A96A05">
              <w:rPr>
                <w:rFonts w:ascii="Arial" w:eastAsia="Times New Roman" w:hAnsi="Arial" w:cs="Times New Roman"/>
                <w:bCs/>
                <w:snapToGrid w:val="0"/>
                <w:szCs w:val="20"/>
                <w:lang w:eastAsia="en-GB"/>
              </w:rPr>
              <w:t>.</w:t>
            </w:r>
          </w:p>
        </w:tc>
        <w:tc>
          <w:tcPr>
            <w:tcW w:w="1417" w:type="dxa"/>
            <w:shd w:val="clear" w:color="auto" w:fill="auto"/>
          </w:tcPr>
          <w:p w14:paraId="7E495290" w14:textId="3333C0DC" w:rsidR="001F03CC" w:rsidRPr="00A96A05" w:rsidRDefault="00BC28E5" w:rsidP="00A40ADA">
            <w:pPr>
              <w:rPr>
                <w:rFonts w:ascii="Arial" w:eastAsia="Times New Roman" w:hAnsi="Arial" w:cs="Times New Roman"/>
                <w:bCs/>
                <w:snapToGrid w:val="0"/>
                <w:szCs w:val="20"/>
                <w:lang w:eastAsia="en-GB"/>
              </w:rPr>
            </w:pPr>
            <w:r w:rsidRPr="00A96A05">
              <w:rPr>
                <w:rFonts w:ascii="Arial" w:eastAsia="Times New Roman" w:hAnsi="Arial" w:cs="Times New Roman"/>
                <w:bCs/>
                <w:snapToGrid w:val="0"/>
                <w:szCs w:val="20"/>
                <w:lang w:eastAsia="en-GB"/>
              </w:rPr>
              <w:t xml:space="preserve">Suzanne </w:t>
            </w:r>
            <w:r w:rsidR="00B460D9" w:rsidRPr="00A96A05">
              <w:rPr>
                <w:rFonts w:ascii="Arial" w:eastAsia="Times New Roman" w:hAnsi="Arial" w:cs="Times New Roman"/>
                <w:bCs/>
                <w:snapToGrid w:val="0"/>
                <w:szCs w:val="20"/>
                <w:lang w:eastAsia="en-GB"/>
              </w:rPr>
              <w:t>Jones</w:t>
            </w:r>
          </w:p>
        </w:tc>
      </w:tr>
      <w:tr w:rsidR="001F03CC" w:rsidRPr="00AC0AB1" w14:paraId="0717BB4C" w14:textId="77777777" w:rsidTr="00204835">
        <w:tc>
          <w:tcPr>
            <w:tcW w:w="1843" w:type="dxa"/>
            <w:shd w:val="clear" w:color="auto" w:fill="auto"/>
          </w:tcPr>
          <w:p w14:paraId="0DA75804" w14:textId="0962413E" w:rsidR="001F03CC" w:rsidRPr="00A96A05" w:rsidRDefault="001F03CC" w:rsidP="00A40ADA">
            <w:pPr>
              <w:rPr>
                <w:rFonts w:ascii="Arial" w:eastAsia="Times New Roman" w:hAnsi="Arial" w:cs="Times New Roman"/>
                <w:bCs/>
                <w:snapToGrid w:val="0"/>
                <w:szCs w:val="20"/>
                <w:lang w:eastAsia="en-GB"/>
              </w:rPr>
            </w:pPr>
            <w:r w:rsidRPr="00A96A05">
              <w:rPr>
                <w:rFonts w:ascii="Arial" w:eastAsia="Times New Roman" w:hAnsi="Arial" w:cs="Times New Roman"/>
                <w:bCs/>
                <w:snapToGrid w:val="0"/>
                <w:szCs w:val="20"/>
                <w:lang w:eastAsia="en-GB"/>
              </w:rPr>
              <w:t>IT Manager</w:t>
            </w:r>
          </w:p>
        </w:tc>
        <w:tc>
          <w:tcPr>
            <w:tcW w:w="5812" w:type="dxa"/>
            <w:shd w:val="clear" w:color="auto" w:fill="auto"/>
          </w:tcPr>
          <w:p w14:paraId="67E852F0" w14:textId="77777777" w:rsidR="001F03CC" w:rsidRPr="00A96A05" w:rsidRDefault="001F03CC" w:rsidP="00583612">
            <w:pPr>
              <w:pStyle w:val="ListParagraph"/>
              <w:numPr>
                <w:ilvl w:val="0"/>
                <w:numId w:val="71"/>
              </w:numPr>
              <w:rPr>
                <w:rFonts w:ascii="Arial" w:eastAsia="Times New Roman" w:hAnsi="Arial" w:cs="Times New Roman"/>
                <w:bCs/>
                <w:snapToGrid w:val="0"/>
                <w:szCs w:val="20"/>
                <w:lang w:eastAsia="en-GB"/>
              </w:rPr>
            </w:pPr>
            <w:r w:rsidRPr="00A96A05">
              <w:rPr>
                <w:rFonts w:ascii="Arial" w:eastAsia="Times New Roman" w:hAnsi="Arial" w:cs="Times New Roman"/>
                <w:bCs/>
                <w:snapToGrid w:val="0"/>
                <w:szCs w:val="20"/>
                <w:lang w:eastAsia="en-GB"/>
              </w:rPr>
              <w:t>Responsible for the creation (and regular review) of this policy and ensuring that it underpins the Information Security Management System approach.</w:t>
            </w:r>
          </w:p>
        </w:tc>
        <w:tc>
          <w:tcPr>
            <w:tcW w:w="1417" w:type="dxa"/>
            <w:shd w:val="clear" w:color="auto" w:fill="auto"/>
          </w:tcPr>
          <w:p w14:paraId="56C2B7F3" w14:textId="4B6E906A" w:rsidR="001F03CC" w:rsidRPr="00A96A05" w:rsidRDefault="00A96A05" w:rsidP="00A40ADA">
            <w:pPr>
              <w:rPr>
                <w:rFonts w:ascii="Arial" w:eastAsia="Times New Roman" w:hAnsi="Arial" w:cs="Times New Roman"/>
                <w:bCs/>
                <w:snapToGrid w:val="0"/>
                <w:szCs w:val="20"/>
                <w:lang w:eastAsia="en-GB"/>
              </w:rPr>
            </w:pPr>
            <w:r w:rsidRPr="00A96A05">
              <w:rPr>
                <w:rFonts w:ascii="Arial" w:eastAsia="Times New Roman" w:hAnsi="Arial" w:cs="Times New Roman"/>
                <w:bCs/>
                <w:snapToGrid w:val="0"/>
                <w:szCs w:val="20"/>
                <w:lang w:eastAsia="en-GB"/>
              </w:rPr>
              <w:t>Leon Thomas</w:t>
            </w:r>
          </w:p>
        </w:tc>
      </w:tr>
      <w:tr w:rsidR="001F03CC" w:rsidRPr="00AC0AB1" w14:paraId="2BBDA9F1" w14:textId="77777777" w:rsidTr="00204835">
        <w:tc>
          <w:tcPr>
            <w:tcW w:w="1843" w:type="dxa"/>
            <w:shd w:val="clear" w:color="auto" w:fill="auto"/>
          </w:tcPr>
          <w:p w14:paraId="34791A2B" w14:textId="77777777" w:rsidR="001F03CC" w:rsidRPr="00823054" w:rsidRDefault="001F03CC" w:rsidP="00A40ADA">
            <w:pPr>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 xml:space="preserve">OD Manager </w:t>
            </w:r>
          </w:p>
        </w:tc>
        <w:tc>
          <w:tcPr>
            <w:tcW w:w="5812" w:type="dxa"/>
            <w:shd w:val="clear" w:color="auto" w:fill="auto"/>
          </w:tcPr>
          <w:p w14:paraId="24EDA902" w14:textId="77777777" w:rsidR="001F03CC" w:rsidRPr="00823054" w:rsidRDefault="001F03CC" w:rsidP="00583612">
            <w:pPr>
              <w:pStyle w:val="ListParagraph"/>
              <w:numPr>
                <w:ilvl w:val="0"/>
                <w:numId w:val="71"/>
              </w:numPr>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Ensuring all managers are aware of their specific responsibilities under this policy</w:t>
            </w:r>
            <w:r w:rsidR="00F83865">
              <w:rPr>
                <w:rFonts w:ascii="Arial" w:eastAsia="Times New Roman" w:hAnsi="Arial" w:cs="Times New Roman"/>
                <w:bCs/>
                <w:snapToGrid w:val="0"/>
                <w:szCs w:val="20"/>
                <w:lang w:eastAsia="en-GB"/>
              </w:rPr>
              <w:t>.</w:t>
            </w:r>
          </w:p>
          <w:p w14:paraId="4C796CD8" w14:textId="77777777" w:rsidR="001F03CC" w:rsidRPr="00823054" w:rsidRDefault="001F03CC" w:rsidP="00583612">
            <w:pPr>
              <w:pStyle w:val="ListParagraph"/>
              <w:numPr>
                <w:ilvl w:val="0"/>
                <w:numId w:val="71"/>
              </w:numPr>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Ensuring that the corporate training covers the key security messages</w:t>
            </w:r>
            <w:r w:rsidR="00F83865">
              <w:rPr>
                <w:rFonts w:ascii="Arial" w:eastAsia="Times New Roman" w:hAnsi="Arial" w:cs="Times New Roman"/>
                <w:bCs/>
                <w:snapToGrid w:val="0"/>
                <w:szCs w:val="20"/>
                <w:lang w:eastAsia="en-GB"/>
              </w:rPr>
              <w:t>.</w:t>
            </w:r>
          </w:p>
          <w:p w14:paraId="6951805E" w14:textId="77777777" w:rsidR="001F03CC" w:rsidRPr="00823054" w:rsidRDefault="001F03CC" w:rsidP="00583612">
            <w:pPr>
              <w:pStyle w:val="ListParagraph"/>
              <w:numPr>
                <w:ilvl w:val="0"/>
                <w:numId w:val="71"/>
              </w:numPr>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Ensuring that the policy is sent to all persons joining the company ahead of their start date</w:t>
            </w:r>
            <w:r w:rsidR="00F83865">
              <w:rPr>
                <w:rFonts w:ascii="Arial" w:eastAsia="Times New Roman" w:hAnsi="Arial" w:cs="Times New Roman"/>
                <w:bCs/>
                <w:snapToGrid w:val="0"/>
                <w:szCs w:val="20"/>
                <w:lang w:eastAsia="en-GB"/>
              </w:rPr>
              <w:t>.</w:t>
            </w:r>
          </w:p>
          <w:p w14:paraId="76B6978C" w14:textId="77777777" w:rsidR="001F03CC" w:rsidRPr="00823054" w:rsidRDefault="001F03CC" w:rsidP="00583612">
            <w:pPr>
              <w:pStyle w:val="ListParagraph"/>
              <w:numPr>
                <w:ilvl w:val="0"/>
                <w:numId w:val="71"/>
              </w:numPr>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Reporting and acting on non-attendance of mandatory training</w:t>
            </w:r>
            <w:r w:rsidR="00F83865">
              <w:rPr>
                <w:rFonts w:ascii="Arial" w:eastAsia="Times New Roman" w:hAnsi="Arial" w:cs="Times New Roman"/>
                <w:bCs/>
                <w:snapToGrid w:val="0"/>
                <w:szCs w:val="20"/>
                <w:lang w:eastAsia="en-GB"/>
              </w:rPr>
              <w:t>.</w:t>
            </w:r>
          </w:p>
        </w:tc>
        <w:tc>
          <w:tcPr>
            <w:tcW w:w="1417" w:type="dxa"/>
            <w:shd w:val="clear" w:color="auto" w:fill="auto"/>
          </w:tcPr>
          <w:p w14:paraId="55E0CA4C" w14:textId="77777777" w:rsidR="001F03CC" w:rsidRPr="00823054" w:rsidRDefault="001F03CC" w:rsidP="00A40ADA">
            <w:pPr>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Jane Pearce</w:t>
            </w:r>
          </w:p>
        </w:tc>
      </w:tr>
      <w:tr w:rsidR="001F03CC" w:rsidRPr="00AC0AB1" w14:paraId="4E6721C1" w14:textId="77777777" w:rsidTr="00204835">
        <w:tc>
          <w:tcPr>
            <w:tcW w:w="1843" w:type="dxa"/>
            <w:shd w:val="clear" w:color="auto" w:fill="auto"/>
          </w:tcPr>
          <w:p w14:paraId="262D3E58" w14:textId="77777777" w:rsidR="001F03CC" w:rsidRPr="00823054" w:rsidRDefault="001F03CC" w:rsidP="00A40ADA">
            <w:pPr>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System Owners</w:t>
            </w:r>
          </w:p>
        </w:tc>
        <w:tc>
          <w:tcPr>
            <w:tcW w:w="5812" w:type="dxa"/>
            <w:shd w:val="clear" w:color="auto" w:fill="auto"/>
          </w:tcPr>
          <w:p w14:paraId="30BD8DDC" w14:textId="77777777" w:rsidR="001F03CC" w:rsidRPr="00823054" w:rsidRDefault="001F03CC" w:rsidP="00583612">
            <w:pPr>
              <w:pStyle w:val="ListParagraph"/>
              <w:numPr>
                <w:ilvl w:val="0"/>
                <w:numId w:val="71"/>
              </w:numPr>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 xml:space="preserve">Responsible for ensuring that the operational guidelines as set out in Section </w:t>
            </w:r>
            <w:r w:rsidR="00A8059A" w:rsidRPr="00823054">
              <w:rPr>
                <w:rFonts w:ascii="Arial" w:eastAsia="Times New Roman" w:hAnsi="Arial" w:cs="Times New Roman"/>
                <w:bCs/>
                <w:snapToGrid w:val="0"/>
                <w:szCs w:val="20"/>
                <w:lang w:eastAsia="en-GB"/>
              </w:rPr>
              <w:t>7</w:t>
            </w:r>
            <w:r w:rsidRPr="00823054">
              <w:rPr>
                <w:rFonts w:ascii="Arial" w:eastAsia="Times New Roman" w:hAnsi="Arial" w:cs="Times New Roman"/>
                <w:bCs/>
                <w:snapToGrid w:val="0"/>
                <w:szCs w:val="20"/>
                <w:lang w:eastAsia="en-GB"/>
              </w:rPr>
              <w:t xml:space="preserve"> apply to the management and operation</w:t>
            </w:r>
            <w:r w:rsidR="00A8059A" w:rsidRPr="00823054">
              <w:rPr>
                <w:rFonts w:ascii="Arial" w:eastAsia="Times New Roman" w:hAnsi="Arial" w:cs="Times New Roman"/>
                <w:bCs/>
                <w:snapToGrid w:val="0"/>
                <w:szCs w:val="20"/>
                <w:lang w:eastAsia="en-GB"/>
              </w:rPr>
              <w:t>al</w:t>
            </w:r>
            <w:r w:rsidRPr="00823054">
              <w:rPr>
                <w:rFonts w:ascii="Arial" w:eastAsia="Times New Roman" w:hAnsi="Arial" w:cs="Times New Roman"/>
                <w:bCs/>
                <w:snapToGrid w:val="0"/>
                <w:szCs w:val="20"/>
                <w:lang w:eastAsia="en-GB"/>
              </w:rPr>
              <w:t xml:space="preserve"> processes of systems they are responsible for</w:t>
            </w:r>
            <w:r w:rsidR="00F83865">
              <w:rPr>
                <w:rFonts w:ascii="Arial" w:eastAsia="Times New Roman" w:hAnsi="Arial" w:cs="Times New Roman"/>
                <w:bCs/>
                <w:snapToGrid w:val="0"/>
                <w:szCs w:val="20"/>
                <w:lang w:eastAsia="en-GB"/>
              </w:rPr>
              <w:t>.</w:t>
            </w:r>
          </w:p>
          <w:p w14:paraId="72F80D3B" w14:textId="77777777" w:rsidR="001F03CC" w:rsidRPr="00823054" w:rsidRDefault="001F03CC" w:rsidP="00583612">
            <w:pPr>
              <w:pStyle w:val="ListParagraph"/>
              <w:numPr>
                <w:ilvl w:val="0"/>
                <w:numId w:val="71"/>
              </w:numPr>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Ensuring that the applications they manage are kept up to date</w:t>
            </w:r>
            <w:r w:rsidR="00840EDA" w:rsidRPr="00823054">
              <w:rPr>
                <w:rFonts w:ascii="Arial" w:eastAsia="Times New Roman" w:hAnsi="Arial" w:cs="Times New Roman"/>
                <w:bCs/>
                <w:snapToGrid w:val="0"/>
                <w:szCs w:val="20"/>
                <w:lang w:eastAsia="en-GB"/>
              </w:rPr>
              <w:t>, are</w:t>
            </w:r>
            <w:r w:rsidRPr="00823054">
              <w:rPr>
                <w:rFonts w:ascii="Arial" w:eastAsia="Times New Roman" w:hAnsi="Arial" w:cs="Times New Roman"/>
                <w:bCs/>
                <w:snapToGrid w:val="0"/>
                <w:szCs w:val="20"/>
                <w:lang w:eastAsia="en-GB"/>
              </w:rPr>
              <w:t xml:space="preserve"> on the latest versions at all time, ensure adequate budget provisions </w:t>
            </w:r>
            <w:r w:rsidR="00840EDA" w:rsidRPr="00823054">
              <w:rPr>
                <w:rFonts w:ascii="Arial" w:eastAsia="Times New Roman" w:hAnsi="Arial" w:cs="Times New Roman"/>
                <w:bCs/>
                <w:snapToGrid w:val="0"/>
                <w:szCs w:val="20"/>
                <w:lang w:eastAsia="en-GB"/>
              </w:rPr>
              <w:t>is availed to maintain the application</w:t>
            </w:r>
            <w:r w:rsidRPr="00823054">
              <w:rPr>
                <w:rFonts w:ascii="Arial" w:eastAsia="Times New Roman" w:hAnsi="Arial" w:cs="Times New Roman"/>
                <w:bCs/>
                <w:snapToGrid w:val="0"/>
                <w:szCs w:val="20"/>
                <w:lang w:eastAsia="en-GB"/>
              </w:rPr>
              <w:t>.</w:t>
            </w:r>
          </w:p>
          <w:p w14:paraId="3120883F" w14:textId="77777777" w:rsidR="001F03CC" w:rsidRPr="00823054" w:rsidRDefault="00840EDA" w:rsidP="00583612">
            <w:pPr>
              <w:pStyle w:val="ListParagraph"/>
              <w:numPr>
                <w:ilvl w:val="0"/>
                <w:numId w:val="71"/>
              </w:numPr>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W</w:t>
            </w:r>
            <w:r w:rsidR="001F03CC" w:rsidRPr="00823054">
              <w:rPr>
                <w:rFonts w:ascii="Arial" w:eastAsia="Times New Roman" w:hAnsi="Arial" w:cs="Times New Roman"/>
                <w:bCs/>
                <w:snapToGrid w:val="0"/>
                <w:szCs w:val="20"/>
                <w:lang w:eastAsia="en-GB"/>
              </w:rPr>
              <w:t xml:space="preserve">ork with the ICT to address any failures of the applications </w:t>
            </w:r>
            <w:r w:rsidRPr="00823054">
              <w:rPr>
                <w:rFonts w:ascii="Arial" w:eastAsia="Times New Roman" w:hAnsi="Arial" w:cs="Times New Roman"/>
                <w:bCs/>
                <w:snapToGrid w:val="0"/>
                <w:szCs w:val="20"/>
                <w:lang w:eastAsia="en-GB"/>
              </w:rPr>
              <w:t>identified from audits, external security testing for example</w:t>
            </w:r>
            <w:r w:rsidR="001F03CC" w:rsidRPr="00823054">
              <w:rPr>
                <w:rFonts w:ascii="Arial" w:eastAsia="Times New Roman" w:hAnsi="Arial" w:cs="Times New Roman"/>
                <w:bCs/>
                <w:snapToGrid w:val="0"/>
                <w:szCs w:val="20"/>
                <w:lang w:eastAsia="en-GB"/>
              </w:rPr>
              <w:t xml:space="preserve"> annual </w:t>
            </w:r>
            <w:r w:rsidRPr="00823054">
              <w:rPr>
                <w:rFonts w:ascii="Arial" w:eastAsia="Times New Roman" w:hAnsi="Arial" w:cs="Times New Roman"/>
                <w:bCs/>
                <w:snapToGrid w:val="0"/>
                <w:szCs w:val="20"/>
                <w:lang w:eastAsia="en-GB"/>
              </w:rPr>
              <w:t>p</w:t>
            </w:r>
            <w:r w:rsidR="001F03CC" w:rsidRPr="00823054">
              <w:rPr>
                <w:rFonts w:ascii="Arial" w:eastAsia="Times New Roman" w:hAnsi="Arial" w:cs="Times New Roman"/>
                <w:bCs/>
                <w:snapToGrid w:val="0"/>
                <w:szCs w:val="20"/>
                <w:lang w:eastAsia="en-GB"/>
              </w:rPr>
              <w:t>enetration tests</w:t>
            </w:r>
            <w:r w:rsidR="00F83865">
              <w:rPr>
                <w:rFonts w:ascii="Arial" w:eastAsia="Times New Roman" w:hAnsi="Arial" w:cs="Times New Roman"/>
                <w:bCs/>
                <w:snapToGrid w:val="0"/>
                <w:szCs w:val="20"/>
                <w:lang w:eastAsia="en-GB"/>
              </w:rPr>
              <w:t>.</w:t>
            </w:r>
          </w:p>
          <w:p w14:paraId="48179D72" w14:textId="77777777" w:rsidR="00830B0F" w:rsidRPr="00823054" w:rsidRDefault="00A14228" w:rsidP="00583612">
            <w:pPr>
              <w:pStyle w:val="ListParagraph"/>
              <w:numPr>
                <w:ilvl w:val="0"/>
                <w:numId w:val="71"/>
              </w:numPr>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Ensuring that the necessary application operating processes are in place to maintain the integrity, availably and accuracy of data held in their applications</w:t>
            </w:r>
            <w:r w:rsidR="00F83865">
              <w:rPr>
                <w:rFonts w:ascii="Arial" w:eastAsia="Times New Roman" w:hAnsi="Arial" w:cs="Times New Roman"/>
                <w:bCs/>
                <w:snapToGrid w:val="0"/>
                <w:szCs w:val="20"/>
                <w:lang w:eastAsia="en-GB"/>
              </w:rPr>
              <w:t>.</w:t>
            </w:r>
          </w:p>
          <w:p w14:paraId="4CFFFFF8" w14:textId="77777777" w:rsidR="00A8059A" w:rsidRPr="00823054" w:rsidRDefault="00A8059A" w:rsidP="00583612">
            <w:pPr>
              <w:pStyle w:val="ListParagraph"/>
              <w:numPr>
                <w:ilvl w:val="0"/>
                <w:numId w:val="71"/>
              </w:numPr>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lastRenderedPageBreak/>
              <w:t>Ensuring that access to the data held in the systems they own, is limited to “</w:t>
            </w:r>
            <w:r w:rsidR="00F83865">
              <w:rPr>
                <w:rFonts w:ascii="Arial" w:eastAsia="Times New Roman" w:hAnsi="Arial" w:cs="Times New Roman"/>
                <w:bCs/>
                <w:snapToGrid w:val="0"/>
                <w:szCs w:val="20"/>
                <w:lang w:eastAsia="en-GB"/>
              </w:rPr>
              <w:t>n</w:t>
            </w:r>
            <w:r w:rsidRPr="00823054">
              <w:rPr>
                <w:rFonts w:ascii="Arial" w:eastAsia="Times New Roman" w:hAnsi="Arial" w:cs="Times New Roman"/>
                <w:bCs/>
                <w:snapToGrid w:val="0"/>
                <w:szCs w:val="20"/>
                <w:lang w:eastAsia="en-GB"/>
              </w:rPr>
              <w:t>eeds only”</w:t>
            </w:r>
            <w:r w:rsidR="00F83865">
              <w:rPr>
                <w:rFonts w:ascii="Arial" w:eastAsia="Times New Roman" w:hAnsi="Arial" w:cs="Times New Roman"/>
                <w:bCs/>
                <w:snapToGrid w:val="0"/>
                <w:szCs w:val="20"/>
                <w:lang w:eastAsia="en-GB"/>
              </w:rPr>
              <w:t>.</w:t>
            </w:r>
            <w:r w:rsidRPr="00823054">
              <w:rPr>
                <w:rFonts w:ascii="Arial" w:eastAsia="Times New Roman" w:hAnsi="Arial" w:cs="Times New Roman"/>
                <w:bCs/>
                <w:snapToGrid w:val="0"/>
                <w:szCs w:val="20"/>
                <w:lang w:eastAsia="en-GB"/>
              </w:rPr>
              <w:t xml:space="preserve"> </w:t>
            </w:r>
          </w:p>
          <w:p w14:paraId="140BB9F8" w14:textId="77777777" w:rsidR="00830B0F" w:rsidRPr="00823054" w:rsidRDefault="00840EDA" w:rsidP="00583612">
            <w:pPr>
              <w:pStyle w:val="ListParagraph"/>
              <w:numPr>
                <w:ilvl w:val="0"/>
                <w:numId w:val="71"/>
              </w:numPr>
            </w:pPr>
            <w:r w:rsidRPr="00823054">
              <w:rPr>
                <w:rFonts w:ascii="Arial" w:eastAsia="Times New Roman" w:hAnsi="Arial" w:cs="Times New Roman"/>
                <w:bCs/>
                <w:snapToGrid w:val="0"/>
                <w:szCs w:val="20"/>
                <w:lang w:eastAsia="en-GB"/>
              </w:rPr>
              <w:t>Manage</w:t>
            </w:r>
            <w:r w:rsidR="00830B0F" w:rsidRPr="00823054">
              <w:rPr>
                <w:rFonts w:ascii="Arial" w:eastAsia="Times New Roman" w:hAnsi="Arial" w:cs="Times New Roman"/>
                <w:bCs/>
                <w:snapToGrid w:val="0"/>
                <w:szCs w:val="20"/>
                <w:lang w:eastAsia="en-GB"/>
              </w:rPr>
              <w:t xml:space="preserve"> 3rd party access</w:t>
            </w:r>
            <w:r w:rsidR="007B6A99">
              <w:rPr>
                <w:rFonts w:ascii="Arial" w:eastAsia="Times New Roman" w:hAnsi="Arial" w:cs="Times New Roman"/>
                <w:bCs/>
                <w:snapToGrid w:val="0"/>
                <w:szCs w:val="20"/>
                <w:lang w:eastAsia="en-GB"/>
              </w:rPr>
              <w:t xml:space="preserve"> to the guidelines as set out in Section 13.</w:t>
            </w:r>
          </w:p>
        </w:tc>
        <w:tc>
          <w:tcPr>
            <w:tcW w:w="1417" w:type="dxa"/>
            <w:shd w:val="clear" w:color="auto" w:fill="auto"/>
          </w:tcPr>
          <w:p w14:paraId="20EA0FA6" w14:textId="77777777" w:rsidR="001F03CC" w:rsidRPr="00823054" w:rsidRDefault="00840EDA" w:rsidP="00991B84">
            <w:pPr>
              <w:spacing w:after="0" w:line="240" w:lineRule="auto"/>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lastRenderedPageBreak/>
              <w:t xml:space="preserve">All </w:t>
            </w:r>
            <w:r w:rsidR="00991B84">
              <w:rPr>
                <w:rFonts w:ascii="Arial" w:eastAsia="Times New Roman" w:hAnsi="Arial" w:cs="Times New Roman"/>
                <w:bCs/>
                <w:snapToGrid w:val="0"/>
                <w:szCs w:val="20"/>
                <w:lang w:eastAsia="en-GB"/>
              </w:rPr>
              <w:t>S</w:t>
            </w:r>
            <w:r w:rsidRPr="00823054">
              <w:rPr>
                <w:rFonts w:ascii="Arial" w:eastAsia="Times New Roman" w:hAnsi="Arial" w:cs="Times New Roman"/>
                <w:bCs/>
                <w:snapToGrid w:val="0"/>
                <w:szCs w:val="20"/>
                <w:lang w:eastAsia="en-GB"/>
              </w:rPr>
              <w:t xml:space="preserve">ystem </w:t>
            </w:r>
            <w:r w:rsidR="00991B84">
              <w:rPr>
                <w:rFonts w:ascii="Arial" w:eastAsia="Times New Roman" w:hAnsi="Arial" w:cs="Times New Roman"/>
                <w:bCs/>
                <w:snapToGrid w:val="0"/>
                <w:szCs w:val="20"/>
                <w:lang w:eastAsia="en-GB"/>
              </w:rPr>
              <w:t>O</w:t>
            </w:r>
            <w:r w:rsidRPr="00823054">
              <w:rPr>
                <w:rFonts w:ascii="Arial" w:eastAsia="Times New Roman" w:hAnsi="Arial" w:cs="Times New Roman"/>
                <w:bCs/>
                <w:snapToGrid w:val="0"/>
                <w:szCs w:val="20"/>
                <w:lang w:eastAsia="en-GB"/>
              </w:rPr>
              <w:t xml:space="preserve">wners </w:t>
            </w:r>
          </w:p>
        </w:tc>
      </w:tr>
      <w:tr w:rsidR="001F03CC" w:rsidRPr="00AC0AB1" w14:paraId="655A2CD1" w14:textId="77777777" w:rsidTr="00204835">
        <w:tc>
          <w:tcPr>
            <w:tcW w:w="1843" w:type="dxa"/>
            <w:shd w:val="clear" w:color="auto" w:fill="auto"/>
          </w:tcPr>
          <w:p w14:paraId="6586C9C5" w14:textId="77777777" w:rsidR="001F03CC" w:rsidRPr="00823054" w:rsidRDefault="001F03CC" w:rsidP="00823054">
            <w:pPr>
              <w:spacing w:after="0"/>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 xml:space="preserve">System admins </w:t>
            </w:r>
          </w:p>
        </w:tc>
        <w:tc>
          <w:tcPr>
            <w:tcW w:w="5812" w:type="dxa"/>
            <w:shd w:val="clear" w:color="auto" w:fill="auto"/>
          </w:tcPr>
          <w:p w14:paraId="7EF7708A" w14:textId="77777777" w:rsidR="001F03CC" w:rsidRPr="00823054" w:rsidRDefault="001F03CC" w:rsidP="00583612">
            <w:pPr>
              <w:pStyle w:val="ListParagraph"/>
              <w:numPr>
                <w:ilvl w:val="0"/>
                <w:numId w:val="71"/>
              </w:numPr>
              <w:spacing w:after="0"/>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 xml:space="preserve">Ensuring compliance with Section </w:t>
            </w:r>
            <w:r w:rsidR="00AC0AB1" w:rsidRPr="00823054">
              <w:rPr>
                <w:rFonts w:ascii="Arial" w:eastAsia="Times New Roman" w:hAnsi="Arial" w:cs="Times New Roman"/>
                <w:bCs/>
                <w:snapToGrid w:val="0"/>
                <w:szCs w:val="20"/>
                <w:lang w:eastAsia="en-GB"/>
              </w:rPr>
              <w:t xml:space="preserve">7 </w:t>
            </w:r>
            <w:r w:rsidRPr="00823054">
              <w:rPr>
                <w:rFonts w:ascii="Arial" w:eastAsia="Times New Roman" w:hAnsi="Arial" w:cs="Times New Roman"/>
                <w:bCs/>
                <w:snapToGrid w:val="0"/>
                <w:szCs w:val="20"/>
                <w:lang w:eastAsia="en-GB"/>
              </w:rPr>
              <w:t>when performing the administration for the</w:t>
            </w:r>
            <w:r w:rsidR="00F83865">
              <w:rPr>
                <w:rFonts w:ascii="Arial" w:eastAsia="Times New Roman" w:hAnsi="Arial" w:cs="Times New Roman"/>
                <w:bCs/>
                <w:snapToGrid w:val="0"/>
                <w:szCs w:val="20"/>
                <w:lang w:eastAsia="en-GB"/>
              </w:rPr>
              <w:t xml:space="preserve">ir </w:t>
            </w:r>
            <w:r w:rsidRPr="00823054">
              <w:rPr>
                <w:rFonts w:ascii="Arial" w:eastAsia="Times New Roman" w:hAnsi="Arial" w:cs="Times New Roman"/>
                <w:bCs/>
                <w:snapToGrid w:val="0"/>
                <w:szCs w:val="20"/>
                <w:lang w:eastAsia="en-GB"/>
              </w:rPr>
              <w:t>system</w:t>
            </w:r>
            <w:r w:rsidR="00F83865">
              <w:rPr>
                <w:rFonts w:ascii="Arial" w:eastAsia="Times New Roman" w:hAnsi="Arial" w:cs="Times New Roman"/>
                <w:bCs/>
                <w:snapToGrid w:val="0"/>
                <w:szCs w:val="20"/>
                <w:lang w:eastAsia="en-GB"/>
              </w:rPr>
              <w:t>(s)</w:t>
            </w:r>
            <w:r w:rsidRPr="00823054">
              <w:rPr>
                <w:rFonts w:ascii="Arial" w:eastAsia="Times New Roman" w:hAnsi="Arial" w:cs="Times New Roman"/>
                <w:bCs/>
                <w:snapToGrid w:val="0"/>
                <w:szCs w:val="20"/>
                <w:lang w:eastAsia="en-GB"/>
              </w:rPr>
              <w:t>.</w:t>
            </w:r>
          </w:p>
        </w:tc>
        <w:tc>
          <w:tcPr>
            <w:tcW w:w="1417" w:type="dxa"/>
            <w:shd w:val="clear" w:color="auto" w:fill="auto"/>
          </w:tcPr>
          <w:p w14:paraId="75A56680" w14:textId="77777777" w:rsidR="001F03CC" w:rsidRPr="00823054" w:rsidRDefault="00816259" w:rsidP="00816259">
            <w:pPr>
              <w:spacing w:after="0"/>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All system admins</w:t>
            </w:r>
          </w:p>
        </w:tc>
      </w:tr>
    </w:tbl>
    <w:p w14:paraId="4F76328E" w14:textId="77777777" w:rsidR="001F03CC" w:rsidRDefault="001F03CC" w:rsidP="001F03CC">
      <w:pPr>
        <w:rPr>
          <w:rFonts w:eastAsia="Times New Roman" w:cs="Times New Roman"/>
          <w:b/>
          <w:bCs/>
          <w:color w:val="000000" w:themeColor="text1"/>
          <w:sz w:val="20"/>
          <w:szCs w:val="18"/>
          <w:lang w:eastAsia="en-GB"/>
        </w:rPr>
      </w:pPr>
    </w:p>
    <w:p w14:paraId="047E4942" w14:textId="77777777" w:rsidR="001F03CC" w:rsidRDefault="001F03CC" w:rsidP="001F03CC">
      <w:pPr>
        <w:rPr>
          <w:rFonts w:eastAsia="Times New Roman" w:cs="Times New Roman"/>
          <w:b/>
          <w:bCs/>
          <w:color w:val="000000" w:themeColor="text1"/>
          <w:sz w:val="20"/>
          <w:szCs w:val="18"/>
          <w:lang w:eastAsia="en-GB"/>
        </w:rPr>
      </w:pPr>
      <w:r>
        <w:rPr>
          <w:rFonts w:eastAsia="Times New Roman" w:cs="Times New Roman"/>
          <w:b/>
          <w:bCs/>
          <w:color w:val="000000" w:themeColor="text1"/>
          <w:sz w:val="20"/>
          <w:szCs w:val="18"/>
          <w:lang w:eastAsia="en-GB"/>
        </w:rPr>
        <w:br w:type="page"/>
      </w:r>
    </w:p>
    <w:p w14:paraId="7BCD0A04" w14:textId="77777777" w:rsidR="001F03CC" w:rsidRPr="00C076AD" w:rsidRDefault="001F03CC" w:rsidP="001F03CC">
      <w:pPr>
        <w:rPr>
          <w:rFonts w:eastAsia="Times New Roman" w:cs="Times New Roman"/>
          <w:b/>
          <w:bCs/>
          <w:color w:val="000000" w:themeColor="text1"/>
          <w:sz w:val="20"/>
          <w:szCs w:val="18"/>
          <w:lang w:eastAsia="en-GB"/>
        </w:rPr>
      </w:pPr>
    </w:p>
    <w:p w14:paraId="04063FA1" w14:textId="77777777" w:rsidR="001F03CC" w:rsidRPr="00C076AD" w:rsidRDefault="001F03CC" w:rsidP="001F03CC">
      <w:pPr>
        <w:pStyle w:val="SADCHEADING2"/>
        <w:rPr>
          <w:rFonts w:eastAsia="Times New Roman"/>
          <w:lang w:eastAsia="en-GB"/>
        </w:rPr>
      </w:pPr>
      <w:r w:rsidRPr="00C076AD">
        <w:rPr>
          <w:rFonts w:eastAsia="Times New Roman"/>
          <w:lang w:eastAsia="en-GB"/>
        </w:rPr>
        <w:t xml:space="preserve">General Roles </w:t>
      </w:r>
    </w:p>
    <w:p w14:paraId="7EC3C6D8" w14:textId="77777777" w:rsidR="001F03CC" w:rsidRDefault="001F03CC" w:rsidP="001F03CC">
      <w:pPr>
        <w:rPr>
          <w:rFonts w:eastAsia="Times New Roman" w:cs="Times New Roman"/>
          <w:b/>
          <w:bCs/>
          <w:color w:val="000000" w:themeColor="text1"/>
          <w:sz w:val="20"/>
          <w:szCs w:val="18"/>
          <w:lang w:eastAsia="en-GB"/>
        </w:rPr>
      </w:pPr>
    </w:p>
    <w:tbl>
      <w:tblPr>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789"/>
        <w:gridCol w:w="5726"/>
        <w:gridCol w:w="1557"/>
      </w:tblGrid>
      <w:tr w:rsidR="001F03CC" w:rsidRPr="00823054" w14:paraId="38D93D5D" w14:textId="77777777" w:rsidTr="00204835">
        <w:tc>
          <w:tcPr>
            <w:tcW w:w="1746" w:type="dxa"/>
            <w:shd w:val="clear" w:color="auto" w:fill="auto"/>
          </w:tcPr>
          <w:p w14:paraId="37B057FC" w14:textId="77777777" w:rsidR="001F03CC" w:rsidRPr="00823054" w:rsidRDefault="001F03CC" w:rsidP="00823054">
            <w:pPr>
              <w:spacing w:after="0"/>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Role</w:t>
            </w:r>
          </w:p>
        </w:tc>
        <w:tc>
          <w:tcPr>
            <w:tcW w:w="5900" w:type="dxa"/>
            <w:shd w:val="clear" w:color="auto" w:fill="auto"/>
          </w:tcPr>
          <w:p w14:paraId="032C40C8" w14:textId="77777777" w:rsidR="001F03CC" w:rsidRPr="00823054" w:rsidRDefault="001F03CC" w:rsidP="00823054">
            <w:pPr>
              <w:spacing w:after="0"/>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 xml:space="preserve">Responsibilities </w:t>
            </w:r>
          </w:p>
        </w:tc>
        <w:tc>
          <w:tcPr>
            <w:tcW w:w="1426" w:type="dxa"/>
            <w:shd w:val="clear" w:color="auto" w:fill="auto"/>
          </w:tcPr>
          <w:p w14:paraId="53BDF127" w14:textId="77777777" w:rsidR="001F03CC" w:rsidRPr="00823054" w:rsidRDefault="001F03CC" w:rsidP="00823054">
            <w:pPr>
              <w:spacing w:after="0"/>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Holder</w:t>
            </w:r>
          </w:p>
        </w:tc>
      </w:tr>
      <w:tr w:rsidR="00576B5B" w:rsidRPr="00823054" w14:paraId="13C1A560" w14:textId="77777777" w:rsidTr="00204835">
        <w:tc>
          <w:tcPr>
            <w:tcW w:w="1746" w:type="dxa"/>
            <w:shd w:val="clear" w:color="auto" w:fill="auto"/>
          </w:tcPr>
          <w:p w14:paraId="0113DB40" w14:textId="75083213" w:rsidR="00576B5B" w:rsidRPr="009B3D5F" w:rsidRDefault="009B3D5F" w:rsidP="001C6BA3">
            <w:pPr>
              <w:spacing w:after="0"/>
              <w:rPr>
                <w:rFonts w:ascii="Arial" w:eastAsia="Times New Roman" w:hAnsi="Arial" w:cs="Times New Roman"/>
                <w:bCs/>
                <w:snapToGrid w:val="0"/>
                <w:szCs w:val="20"/>
                <w:lang w:eastAsia="en-GB"/>
              </w:rPr>
            </w:pPr>
            <w:r w:rsidRPr="009B3D5F">
              <w:rPr>
                <w:rFonts w:ascii="Arial" w:eastAsia="Times New Roman" w:hAnsi="Arial" w:cs="Times New Roman"/>
                <w:bCs/>
                <w:snapToGrid w:val="0"/>
                <w:szCs w:val="20"/>
                <w:lang w:eastAsia="en-GB"/>
              </w:rPr>
              <w:t>Strategic Director</w:t>
            </w:r>
            <w:r w:rsidR="00576B5B" w:rsidRPr="009B3D5F">
              <w:rPr>
                <w:rFonts w:ascii="Arial" w:eastAsia="Times New Roman" w:hAnsi="Arial" w:cs="Times New Roman"/>
                <w:bCs/>
                <w:snapToGrid w:val="0"/>
                <w:szCs w:val="20"/>
                <w:lang w:eastAsia="en-GB"/>
              </w:rPr>
              <w:t>/Princip</w:t>
            </w:r>
            <w:r w:rsidR="001C6BA3" w:rsidRPr="009B3D5F">
              <w:rPr>
                <w:rFonts w:ascii="Arial" w:eastAsia="Times New Roman" w:hAnsi="Arial" w:cs="Times New Roman"/>
                <w:bCs/>
                <w:snapToGrid w:val="0"/>
                <w:szCs w:val="20"/>
                <w:lang w:eastAsia="en-GB"/>
              </w:rPr>
              <w:t>a</w:t>
            </w:r>
            <w:r w:rsidR="00576B5B" w:rsidRPr="009B3D5F">
              <w:rPr>
                <w:rFonts w:ascii="Arial" w:eastAsia="Times New Roman" w:hAnsi="Arial" w:cs="Times New Roman"/>
                <w:bCs/>
                <w:snapToGrid w:val="0"/>
                <w:szCs w:val="20"/>
                <w:lang w:eastAsia="en-GB"/>
              </w:rPr>
              <w:t>l Officers</w:t>
            </w:r>
          </w:p>
        </w:tc>
        <w:tc>
          <w:tcPr>
            <w:tcW w:w="5900" w:type="dxa"/>
            <w:shd w:val="clear" w:color="auto" w:fill="auto"/>
          </w:tcPr>
          <w:p w14:paraId="71CEDE25" w14:textId="77777777" w:rsidR="00576B5B" w:rsidRPr="009B3D5F" w:rsidRDefault="00576B5B" w:rsidP="00583612">
            <w:pPr>
              <w:pStyle w:val="ListParagraph"/>
              <w:numPr>
                <w:ilvl w:val="0"/>
                <w:numId w:val="71"/>
              </w:numPr>
              <w:spacing w:after="0"/>
              <w:rPr>
                <w:rFonts w:ascii="Arial" w:eastAsia="Times New Roman" w:hAnsi="Arial" w:cs="Times New Roman"/>
                <w:bCs/>
                <w:snapToGrid w:val="0"/>
                <w:szCs w:val="20"/>
                <w:lang w:eastAsia="en-GB"/>
              </w:rPr>
            </w:pPr>
            <w:r w:rsidRPr="009B3D5F">
              <w:rPr>
                <w:rFonts w:ascii="Arial" w:eastAsia="Times New Roman" w:hAnsi="Arial" w:cs="Times New Roman"/>
                <w:bCs/>
                <w:snapToGrid w:val="0"/>
                <w:szCs w:val="20"/>
                <w:lang w:eastAsia="en-GB"/>
              </w:rPr>
              <w:t>Ensure there is a culture of adherence to this policy by incorporating key messages into service and processes design and implementation</w:t>
            </w:r>
            <w:r w:rsidR="00F83865" w:rsidRPr="009B3D5F">
              <w:rPr>
                <w:rFonts w:ascii="Arial" w:eastAsia="Times New Roman" w:hAnsi="Arial" w:cs="Times New Roman"/>
                <w:bCs/>
                <w:snapToGrid w:val="0"/>
                <w:szCs w:val="20"/>
                <w:lang w:eastAsia="en-GB"/>
              </w:rPr>
              <w:t>.</w:t>
            </w:r>
          </w:p>
          <w:p w14:paraId="282D1E9D" w14:textId="1D8B5057" w:rsidR="00576B5B" w:rsidRPr="009B3D5F" w:rsidRDefault="00576B5B" w:rsidP="00583612">
            <w:pPr>
              <w:pStyle w:val="ListParagraph"/>
              <w:numPr>
                <w:ilvl w:val="0"/>
                <w:numId w:val="71"/>
              </w:numPr>
              <w:spacing w:after="0"/>
              <w:rPr>
                <w:rFonts w:ascii="Arial" w:eastAsia="Times New Roman" w:hAnsi="Arial" w:cs="Times New Roman"/>
                <w:bCs/>
                <w:snapToGrid w:val="0"/>
                <w:szCs w:val="20"/>
                <w:lang w:eastAsia="en-GB"/>
              </w:rPr>
            </w:pPr>
            <w:r w:rsidRPr="009B3D5F">
              <w:rPr>
                <w:rFonts w:ascii="Arial" w:eastAsia="Times New Roman" w:hAnsi="Arial" w:cs="Times New Roman"/>
                <w:bCs/>
                <w:snapToGrid w:val="0"/>
                <w:szCs w:val="20"/>
                <w:lang w:eastAsia="en-GB"/>
              </w:rPr>
              <w:t xml:space="preserve">Ensuring that the GDPR information asset </w:t>
            </w:r>
            <w:r w:rsidR="009A7B16" w:rsidRPr="009B3D5F">
              <w:rPr>
                <w:rFonts w:ascii="Arial" w:eastAsia="Times New Roman" w:hAnsi="Arial" w:cs="Times New Roman"/>
                <w:bCs/>
                <w:snapToGrid w:val="0"/>
                <w:szCs w:val="20"/>
                <w:lang w:eastAsia="en-GB"/>
              </w:rPr>
              <w:t>register,</w:t>
            </w:r>
            <w:r w:rsidRPr="009B3D5F">
              <w:rPr>
                <w:rFonts w:ascii="Arial" w:eastAsia="Times New Roman" w:hAnsi="Arial" w:cs="Times New Roman"/>
                <w:bCs/>
                <w:snapToGrid w:val="0"/>
                <w:szCs w:val="20"/>
                <w:lang w:eastAsia="en-GB"/>
              </w:rPr>
              <w:t xml:space="preserve"> and disposal schedules are kept up to date, accurate and acted-on</w:t>
            </w:r>
            <w:r w:rsidR="00F83865" w:rsidRPr="009B3D5F">
              <w:rPr>
                <w:rFonts w:ascii="Arial" w:eastAsia="Times New Roman" w:hAnsi="Arial" w:cs="Times New Roman"/>
                <w:bCs/>
                <w:snapToGrid w:val="0"/>
                <w:szCs w:val="20"/>
                <w:lang w:eastAsia="en-GB"/>
              </w:rPr>
              <w:t>.</w:t>
            </w:r>
          </w:p>
          <w:p w14:paraId="65FC4513" w14:textId="77777777" w:rsidR="00576B5B" w:rsidRPr="009B3D5F" w:rsidRDefault="00576B5B" w:rsidP="00583612">
            <w:pPr>
              <w:pStyle w:val="ListParagraph"/>
              <w:numPr>
                <w:ilvl w:val="0"/>
                <w:numId w:val="71"/>
              </w:numPr>
              <w:spacing w:after="0"/>
              <w:rPr>
                <w:rFonts w:ascii="Arial" w:eastAsia="Times New Roman" w:hAnsi="Arial" w:cs="Times New Roman"/>
                <w:bCs/>
                <w:snapToGrid w:val="0"/>
                <w:szCs w:val="20"/>
                <w:lang w:eastAsia="en-GB"/>
              </w:rPr>
            </w:pPr>
            <w:r w:rsidRPr="009B3D5F">
              <w:rPr>
                <w:rFonts w:ascii="Arial" w:eastAsia="Times New Roman" w:hAnsi="Arial" w:cs="Times New Roman"/>
                <w:bCs/>
                <w:snapToGrid w:val="0"/>
                <w:szCs w:val="20"/>
                <w:lang w:eastAsia="en-GB"/>
              </w:rPr>
              <w:t>Ensuring that adequate budget provision is made each year to support necessary application/environmental upgrades</w:t>
            </w:r>
            <w:r w:rsidR="00F83865" w:rsidRPr="009B3D5F">
              <w:rPr>
                <w:rFonts w:ascii="Arial" w:eastAsia="Times New Roman" w:hAnsi="Arial" w:cs="Times New Roman"/>
                <w:bCs/>
                <w:snapToGrid w:val="0"/>
                <w:szCs w:val="20"/>
                <w:lang w:eastAsia="en-GB"/>
              </w:rPr>
              <w:t>.</w:t>
            </w:r>
          </w:p>
        </w:tc>
        <w:tc>
          <w:tcPr>
            <w:tcW w:w="1426" w:type="dxa"/>
            <w:shd w:val="clear" w:color="auto" w:fill="auto"/>
          </w:tcPr>
          <w:p w14:paraId="19F2D427" w14:textId="77777777" w:rsidR="00576B5B" w:rsidRPr="009B3D5F" w:rsidRDefault="00576B5B" w:rsidP="00823054">
            <w:pPr>
              <w:spacing w:after="0"/>
              <w:rPr>
                <w:rFonts w:ascii="Arial" w:eastAsia="Times New Roman" w:hAnsi="Arial" w:cs="Times New Roman"/>
                <w:bCs/>
                <w:snapToGrid w:val="0"/>
                <w:szCs w:val="20"/>
                <w:lang w:eastAsia="en-GB"/>
              </w:rPr>
            </w:pPr>
            <w:r w:rsidRPr="009B3D5F">
              <w:rPr>
                <w:rFonts w:ascii="Arial" w:eastAsia="Times New Roman" w:hAnsi="Arial" w:cs="Times New Roman"/>
                <w:bCs/>
                <w:snapToGrid w:val="0"/>
                <w:szCs w:val="20"/>
                <w:lang w:eastAsia="en-GB"/>
              </w:rPr>
              <w:t>Officers grade PO1 and above</w:t>
            </w:r>
          </w:p>
        </w:tc>
      </w:tr>
      <w:tr w:rsidR="001F03CC" w:rsidRPr="00823054" w14:paraId="27B08517" w14:textId="77777777" w:rsidTr="00204835">
        <w:tc>
          <w:tcPr>
            <w:tcW w:w="1746" w:type="dxa"/>
            <w:shd w:val="clear" w:color="auto" w:fill="auto"/>
          </w:tcPr>
          <w:p w14:paraId="06F2191D" w14:textId="77777777" w:rsidR="001F03CC" w:rsidRPr="00823054" w:rsidRDefault="001F03CC" w:rsidP="00823054">
            <w:pPr>
              <w:spacing w:after="0"/>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 xml:space="preserve">Managers Responsibilities </w:t>
            </w:r>
          </w:p>
        </w:tc>
        <w:tc>
          <w:tcPr>
            <w:tcW w:w="5900" w:type="dxa"/>
            <w:shd w:val="clear" w:color="auto" w:fill="auto"/>
          </w:tcPr>
          <w:p w14:paraId="10BA1AB8" w14:textId="77777777" w:rsidR="001F03CC" w:rsidRPr="007273B8" w:rsidRDefault="001F03CC" w:rsidP="00583612">
            <w:pPr>
              <w:pStyle w:val="ListParagraph"/>
              <w:numPr>
                <w:ilvl w:val="0"/>
                <w:numId w:val="71"/>
              </w:numPr>
              <w:spacing w:after="0"/>
              <w:rPr>
                <w:rFonts w:ascii="Arial" w:eastAsia="Times New Roman" w:hAnsi="Arial" w:cs="Times New Roman"/>
                <w:bCs/>
                <w:i/>
                <w:snapToGrid w:val="0"/>
                <w:szCs w:val="20"/>
                <w:lang w:eastAsia="en-GB"/>
              </w:rPr>
            </w:pPr>
            <w:r w:rsidRPr="007273B8">
              <w:rPr>
                <w:rFonts w:ascii="Arial" w:eastAsia="Times New Roman" w:hAnsi="Arial" w:cs="Times New Roman"/>
                <w:bCs/>
                <w:snapToGrid w:val="0"/>
                <w:szCs w:val="20"/>
                <w:lang w:eastAsia="en-GB"/>
              </w:rPr>
              <w:t xml:space="preserve">Ensuring all new starters have signed the ICT </w:t>
            </w:r>
            <w:r w:rsidR="00816259" w:rsidRPr="007273B8">
              <w:rPr>
                <w:rFonts w:ascii="Arial" w:eastAsia="Times New Roman" w:hAnsi="Arial" w:cs="Times New Roman"/>
                <w:bCs/>
                <w:snapToGrid w:val="0"/>
                <w:szCs w:val="20"/>
                <w:lang w:eastAsia="en-GB"/>
              </w:rPr>
              <w:t>S</w:t>
            </w:r>
            <w:r w:rsidRPr="007273B8">
              <w:rPr>
                <w:rFonts w:ascii="Arial" w:eastAsia="Times New Roman" w:hAnsi="Arial" w:cs="Times New Roman"/>
                <w:bCs/>
                <w:snapToGrid w:val="0"/>
                <w:szCs w:val="20"/>
                <w:lang w:eastAsia="en-GB"/>
              </w:rPr>
              <w:t xml:space="preserve">ecurity </w:t>
            </w:r>
            <w:r w:rsidR="00816259" w:rsidRPr="007273B8">
              <w:rPr>
                <w:rFonts w:ascii="Arial" w:eastAsia="Times New Roman" w:hAnsi="Arial" w:cs="Times New Roman"/>
                <w:bCs/>
                <w:snapToGrid w:val="0"/>
                <w:szCs w:val="20"/>
                <w:lang w:eastAsia="en-GB"/>
              </w:rPr>
              <w:t>P</w:t>
            </w:r>
            <w:r w:rsidRPr="007273B8">
              <w:rPr>
                <w:rFonts w:ascii="Arial" w:eastAsia="Times New Roman" w:hAnsi="Arial" w:cs="Times New Roman"/>
                <w:bCs/>
                <w:snapToGrid w:val="0"/>
                <w:szCs w:val="20"/>
                <w:lang w:eastAsia="en-GB"/>
              </w:rPr>
              <w:t xml:space="preserve">olicy, </w:t>
            </w:r>
            <w:r w:rsidR="00870D32" w:rsidRPr="007273B8">
              <w:rPr>
                <w:rFonts w:ascii="Arial" w:eastAsia="Times New Roman" w:hAnsi="Arial" w:cs="Times New Roman"/>
                <w:bCs/>
                <w:snapToGrid w:val="0"/>
                <w:szCs w:val="20"/>
                <w:lang w:eastAsia="en-GB"/>
              </w:rPr>
              <w:t>should not be</w:t>
            </w:r>
            <w:r w:rsidRPr="007273B8">
              <w:rPr>
                <w:rFonts w:ascii="Arial" w:eastAsia="Times New Roman" w:hAnsi="Arial" w:cs="Times New Roman"/>
                <w:bCs/>
                <w:snapToGrid w:val="0"/>
                <w:szCs w:val="20"/>
                <w:lang w:eastAsia="en-GB"/>
              </w:rPr>
              <w:t xml:space="preserve"> provided access to the network until the policy has been signed and returned</w:t>
            </w:r>
            <w:r w:rsidR="00870D32" w:rsidRPr="007273B8">
              <w:rPr>
                <w:rFonts w:ascii="Arial" w:eastAsia="Times New Roman" w:hAnsi="Arial" w:cs="Times New Roman"/>
                <w:bCs/>
                <w:snapToGrid w:val="0"/>
                <w:szCs w:val="20"/>
                <w:lang w:eastAsia="en-GB"/>
              </w:rPr>
              <w:t>.</w:t>
            </w:r>
            <w:r w:rsidRPr="007273B8">
              <w:rPr>
                <w:rFonts w:ascii="Arial" w:eastAsia="Times New Roman" w:hAnsi="Arial" w:cs="Times New Roman"/>
                <w:bCs/>
                <w:snapToGrid w:val="0"/>
                <w:szCs w:val="20"/>
                <w:lang w:eastAsia="en-GB"/>
              </w:rPr>
              <w:t xml:space="preserve"> </w:t>
            </w:r>
            <w:r w:rsidR="00870D32" w:rsidRPr="007273B8">
              <w:rPr>
                <w:rFonts w:ascii="Arial" w:eastAsia="Times New Roman" w:hAnsi="Arial" w:cs="Times New Roman"/>
                <w:bCs/>
                <w:i/>
                <w:snapToGrid w:val="0"/>
                <w:szCs w:val="20"/>
                <w:lang w:eastAsia="en-GB"/>
              </w:rPr>
              <w:t>Note: Managers who request user access before the ICT policy has been signed, do so at their own risk and are responsible for the actions of their staff until the policy has been signed.</w:t>
            </w:r>
          </w:p>
          <w:p w14:paraId="4E9FCCA0" w14:textId="77777777" w:rsidR="001F03CC" w:rsidRPr="007273B8" w:rsidRDefault="001F03CC" w:rsidP="00583612">
            <w:pPr>
              <w:pStyle w:val="ListParagraph"/>
              <w:numPr>
                <w:ilvl w:val="0"/>
                <w:numId w:val="71"/>
              </w:numPr>
              <w:spacing w:after="0"/>
              <w:rPr>
                <w:rFonts w:ascii="Arial" w:eastAsia="Times New Roman" w:hAnsi="Arial" w:cs="Times New Roman"/>
                <w:bCs/>
                <w:snapToGrid w:val="0"/>
                <w:szCs w:val="20"/>
                <w:lang w:eastAsia="en-GB"/>
              </w:rPr>
            </w:pPr>
            <w:r w:rsidRPr="007273B8">
              <w:rPr>
                <w:rFonts w:ascii="Arial" w:eastAsia="Times New Roman" w:hAnsi="Arial" w:cs="Times New Roman"/>
                <w:bCs/>
                <w:snapToGrid w:val="0"/>
                <w:szCs w:val="20"/>
                <w:lang w:eastAsia="en-GB"/>
              </w:rPr>
              <w:t>Ensuring the staff are aware of how to report security incidents</w:t>
            </w:r>
            <w:r w:rsidR="00932C71" w:rsidRPr="007273B8">
              <w:rPr>
                <w:rFonts w:ascii="Arial" w:eastAsia="Times New Roman" w:hAnsi="Arial" w:cs="Times New Roman"/>
                <w:bCs/>
                <w:snapToGrid w:val="0"/>
                <w:szCs w:val="20"/>
                <w:lang w:eastAsia="en-GB"/>
              </w:rPr>
              <w:t xml:space="preserve"> or data loss/ data breaches</w:t>
            </w:r>
            <w:r w:rsidR="006300F6">
              <w:rPr>
                <w:rFonts w:ascii="Arial" w:eastAsia="Times New Roman" w:hAnsi="Arial" w:cs="Times New Roman"/>
                <w:bCs/>
                <w:snapToGrid w:val="0"/>
                <w:szCs w:val="20"/>
                <w:lang w:eastAsia="en-GB"/>
              </w:rPr>
              <w:t xml:space="preserve"> / loss of equipment</w:t>
            </w:r>
          </w:p>
          <w:p w14:paraId="6379F069" w14:textId="77777777" w:rsidR="001F03CC" w:rsidRPr="007273B8" w:rsidRDefault="001F03CC" w:rsidP="00583612">
            <w:pPr>
              <w:pStyle w:val="ListParagraph"/>
              <w:numPr>
                <w:ilvl w:val="0"/>
                <w:numId w:val="71"/>
              </w:numPr>
              <w:spacing w:after="0"/>
              <w:rPr>
                <w:rFonts w:ascii="Arial" w:eastAsia="Times New Roman" w:hAnsi="Arial" w:cs="Times New Roman"/>
                <w:bCs/>
                <w:snapToGrid w:val="0"/>
                <w:szCs w:val="20"/>
                <w:lang w:eastAsia="en-GB"/>
              </w:rPr>
            </w:pPr>
            <w:r w:rsidRPr="007273B8">
              <w:rPr>
                <w:rFonts w:ascii="Arial" w:eastAsia="Times New Roman" w:hAnsi="Arial" w:cs="Times New Roman"/>
                <w:bCs/>
                <w:snapToGrid w:val="0"/>
                <w:szCs w:val="20"/>
                <w:lang w:eastAsia="en-GB"/>
              </w:rPr>
              <w:t>Ensuring staff understand the principles of data asset management</w:t>
            </w:r>
            <w:r w:rsidR="00F83865">
              <w:rPr>
                <w:rFonts w:ascii="Arial" w:eastAsia="Times New Roman" w:hAnsi="Arial" w:cs="Times New Roman"/>
                <w:bCs/>
                <w:snapToGrid w:val="0"/>
                <w:szCs w:val="20"/>
                <w:lang w:eastAsia="en-GB"/>
              </w:rPr>
              <w:t>.</w:t>
            </w:r>
          </w:p>
          <w:p w14:paraId="5808E7A0" w14:textId="77777777" w:rsidR="001F03CC" w:rsidRPr="007273B8" w:rsidRDefault="001F03CC" w:rsidP="00583612">
            <w:pPr>
              <w:pStyle w:val="ListParagraph"/>
              <w:numPr>
                <w:ilvl w:val="0"/>
                <w:numId w:val="71"/>
              </w:numPr>
              <w:spacing w:after="0"/>
              <w:rPr>
                <w:rFonts w:ascii="Arial" w:eastAsia="Times New Roman" w:hAnsi="Arial" w:cs="Times New Roman"/>
                <w:bCs/>
                <w:snapToGrid w:val="0"/>
                <w:szCs w:val="20"/>
                <w:lang w:eastAsia="en-GB"/>
              </w:rPr>
            </w:pPr>
            <w:r w:rsidRPr="007273B8">
              <w:rPr>
                <w:rFonts w:ascii="Arial" w:eastAsia="Times New Roman" w:hAnsi="Arial" w:cs="Times New Roman"/>
                <w:bCs/>
                <w:snapToGrid w:val="0"/>
                <w:szCs w:val="20"/>
                <w:lang w:eastAsia="en-GB"/>
              </w:rPr>
              <w:t>Ensure that access to customer data and information is appropriate to the role being held by each member of staff</w:t>
            </w:r>
            <w:r w:rsidR="00F83865">
              <w:rPr>
                <w:rFonts w:ascii="Arial" w:eastAsia="Times New Roman" w:hAnsi="Arial" w:cs="Times New Roman"/>
                <w:bCs/>
                <w:snapToGrid w:val="0"/>
                <w:szCs w:val="20"/>
                <w:lang w:eastAsia="en-GB"/>
              </w:rPr>
              <w:t>.</w:t>
            </w:r>
          </w:p>
          <w:p w14:paraId="68AACC26" w14:textId="77777777" w:rsidR="001F03CC" w:rsidRPr="007273B8" w:rsidRDefault="001F03CC" w:rsidP="00583612">
            <w:pPr>
              <w:pStyle w:val="ListParagraph"/>
              <w:numPr>
                <w:ilvl w:val="0"/>
                <w:numId w:val="71"/>
              </w:numPr>
              <w:spacing w:after="0"/>
              <w:rPr>
                <w:rFonts w:ascii="Arial" w:eastAsia="Times New Roman" w:hAnsi="Arial" w:cs="Times New Roman"/>
                <w:bCs/>
                <w:snapToGrid w:val="0"/>
                <w:szCs w:val="20"/>
                <w:lang w:eastAsia="en-GB"/>
              </w:rPr>
            </w:pPr>
            <w:r w:rsidRPr="007273B8">
              <w:rPr>
                <w:rFonts w:ascii="Arial" w:eastAsia="Times New Roman" w:hAnsi="Arial" w:cs="Times New Roman"/>
                <w:bCs/>
                <w:snapToGrid w:val="0"/>
                <w:szCs w:val="20"/>
                <w:lang w:eastAsia="en-GB"/>
              </w:rPr>
              <w:t xml:space="preserve">Supporting </w:t>
            </w:r>
            <w:r w:rsidR="00932C71" w:rsidRPr="007273B8">
              <w:rPr>
                <w:rFonts w:ascii="Arial" w:eastAsia="Times New Roman" w:hAnsi="Arial" w:cs="Times New Roman"/>
                <w:bCs/>
                <w:snapToGrid w:val="0"/>
                <w:szCs w:val="20"/>
                <w:lang w:eastAsia="en-GB"/>
              </w:rPr>
              <w:t>S</w:t>
            </w:r>
            <w:r w:rsidRPr="007273B8">
              <w:rPr>
                <w:rFonts w:ascii="Arial" w:eastAsia="Times New Roman" w:hAnsi="Arial" w:cs="Times New Roman"/>
                <w:bCs/>
                <w:snapToGrid w:val="0"/>
                <w:szCs w:val="20"/>
                <w:lang w:eastAsia="en-GB"/>
              </w:rPr>
              <w:t xml:space="preserve">ystem </w:t>
            </w:r>
            <w:r w:rsidR="00932C71" w:rsidRPr="007273B8">
              <w:rPr>
                <w:rFonts w:ascii="Arial" w:eastAsia="Times New Roman" w:hAnsi="Arial" w:cs="Times New Roman"/>
                <w:bCs/>
                <w:snapToGrid w:val="0"/>
                <w:szCs w:val="20"/>
                <w:lang w:eastAsia="en-GB"/>
              </w:rPr>
              <w:t>O</w:t>
            </w:r>
            <w:r w:rsidRPr="007273B8">
              <w:rPr>
                <w:rFonts w:ascii="Arial" w:eastAsia="Times New Roman" w:hAnsi="Arial" w:cs="Times New Roman"/>
                <w:bCs/>
                <w:snapToGrid w:val="0"/>
                <w:szCs w:val="20"/>
                <w:lang w:eastAsia="en-GB"/>
              </w:rPr>
              <w:t xml:space="preserve">wners, Administrators and ICT teams in the enforcement of the ICT </w:t>
            </w:r>
            <w:r w:rsidR="00932C71" w:rsidRPr="007273B8">
              <w:rPr>
                <w:rFonts w:ascii="Arial" w:eastAsia="Times New Roman" w:hAnsi="Arial" w:cs="Times New Roman"/>
                <w:bCs/>
                <w:snapToGrid w:val="0"/>
                <w:szCs w:val="20"/>
                <w:lang w:eastAsia="en-GB"/>
              </w:rPr>
              <w:t>S</w:t>
            </w:r>
            <w:r w:rsidRPr="007273B8">
              <w:rPr>
                <w:rFonts w:ascii="Arial" w:eastAsia="Times New Roman" w:hAnsi="Arial" w:cs="Times New Roman"/>
                <w:bCs/>
                <w:snapToGrid w:val="0"/>
                <w:szCs w:val="20"/>
                <w:lang w:eastAsia="en-GB"/>
              </w:rPr>
              <w:t xml:space="preserve">ecurity </w:t>
            </w:r>
            <w:r w:rsidR="00932C71" w:rsidRPr="007273B8">
              <w:rPr>
                <w:rFonts w:ascii="Arial" w:eastAsia="Times New Roman" w:hAnsi="Arial" w:cs="Times New Roman"/>
                <w:bCs/>
                <w:snapToGrid w:val="0"/>
                <w:szCs w:val="20"/>
                <w:lang w:eastAsia="en-GB"/>
              </w:rPr>
              <w:t>P</w:t>
            </w:r>
            <w:r w:rsidRPr="007273B8">
              <w:rPr>
                <w:rFonts w:ascii="Arial" w:eastAsia="Times New Roman" w:hAnsi="Arial" w:cs="Times New Roman"/>
                <w:bCs/>
                <w:snapToGrid w:val="0"/>
                <w:szCs w:val="20"/>
                <w:lang w:eastAsia="en-GB"/>
              </w:rPr>
              <w:t>olicy</w:t>
            </w:r>
            <w:r w:rsidR="00F83865">
              <w:rPr>
                <w:rFonts w:ascii="Arial" w:eastAsia="Times New Roman" w:hAnsi="Arial" w:cs="Times New Roman"/>
                <w:bCs/>
                <w:snapToGrid w:val="0"/>
                <w:szCs w:val="20"/>
                <w:lang w:eastAsia="en-GB"/>
              </w:rPr>
              <w:t>.</w:t>
            </w:r>
            <w:r w:rsidRPr="007273B8">
              <w:rPr>
                <w:rFonts w:ascii="Arial" w:eastAsia="Times New Roman" w:hAnsi="Arial" w:cs="Times New Roman"/>
                <w:bCs/>
                <w:snapToGrid w:val="0"/>
                <w:szCs w:val="20"/>
                <w:lang w:eastAsia="en-GB"/>
              </w:rPr>
              <w:t xml:space="preserve"> </w:t>
            </w:r>
          </w:p>
          <w:p w14:paraId="7B66C4A3" w14:textId="77777777" w:rsidR="00932C71" w:rsidRPr="007273B8" w:rsidRDefault="001F03CC" w:rsidP="00583612">
            <w:pPr>
              <w:pStyle w:val="ListParagraph"/>
              <w:numPr>
                <w:ilvl w:val="0"/>
                <w:numId w:val="71"/>
              </w:numPr>
              <w:spacing w:after="0"/>
              <w:rPr>
                <w:rFonts w:ascii="Arial" w:eastAsia="Times New Roman" w:hAnsi="Arial" w:cs="Times New Roman"/>
                <w:bCs/>
                <w:snapToGrid w:val="0"/>
                <w:szCs w:val="20"/>
                <w:lang w:eastAsia="en-GB"/>
              </w:rPr>
            </w:pPr>
            <w:r w:rsidRPr="007273B8">
              <w:rPr>
                <w:rFonts w:ascii="Arial" w:eastAsia="Times New Roman" w:hAnsi="Arial" w:cs="Times New Roman"/>
                <w:bCs/>
                <w:snapToGrid w:val="0"/>
                <w:szCs w:val="20"/>
                <w:lang w:eastAsia="en-GB"/>
              </w:rPr>
              <w:t>Ensure staff complete all mandatory security training</w:t>
            </w:r>
            <w:r w:rsidR="00F83865">
              <w:rPr>
                <w:rFonts w:ascii="Arial" w:eastAsia="Times New Roman" w:hAnsi="Arial" w:cs="Times New Roman"/>
                <w:bCs/>
                <w:snapToGrid w:val="0"/>
                <w:szCs w:val="20"/>
                <w:lang w:eastAsia="en-GB"/>
              </w:rPr>
              <w:t>.</w:t>
            </w:r>
          </w:p>
          <w:p w14:paraId="3092A491" w14:textId="77777777" w:rsidR="00586EC0" w:rsidRPr="007273B8" w:rsidRDefault="00586EC0" w:rsidP="00583612">
            <w:pPr>
              <w:pStyle w:val="ListParagraph"/>
              <w:numPr>
                <w:ilvl w:val="0"/>
                <w:numId w:val="71"/>
              </w:numPr>
              <w:spacing w:after="0"/>
              <w:rPr>
                <w:rFonts w:ascii="Arial" w:eastAsia="Times New Roman" w:hAnsi="Arial" w:cs="Times New Roman"/>
                <w:bCs/>
                <w:snapToGrid w:val="0"/>
                <w:szCs w:val="20"/>
                <w:lang w:eastAsia="en-GB"/>
              </w:rPr>
            </w:pPr>
            <w:r w:rsidRPr="007273B8">
              <w:rPr>
                <w:rFonts w:ascii="Arial" w:eastAsia="Times New Roman" w:hAnsi="Arial" w:cs="Times New Roman"/>
                <w:bCs/>
                <w:snapToGrid w:val="0"/>
                <w:szCs w:val="20"/>
                <w:lang w:eastAsia="en-GB"/>
              </w:rPr>
              <w:t>Requesting that the ICT creates computer accounts for new staff before they take up their employment with the Council</w:t>
            </w:r>
            <w:r w:rsidR="00F83865">
              <w:rPr>
                <w:rFonts w:ascii="Arial" w:eastAsia="Times New Roman" w:hAnsi="Arial" w:cs="Times New Roman"/>
                <w:bCs/>
                <w:snapToGrid w:val="0"/>
                <w:szCs w:val="20"/>
                <w:lang w:eastAsia="en-GB"/>
              </w:rPr>
              <w:t>.</w:t>
            </w:r>
          </w:p>
          <w:p w14:paraId="04C01231" w14:textId="77777777" w:rsidR="00586EC0" w:rsidRPr="007273B8" w:rsidRDefault="00586EC0" w:rsidP="00583612">
            <w:pPr>
              <w:pStyle w:val="ListParagraph"/>
              <w:numPr>
                <w:ilvl w:val="0"/>
                <w:numId w:val="71"/>
              </w:numPr>
              <w:spacing w:after="0"/>
              <w:rPr>
                <w:rFonts w:ascii="Arial" w:eastAsia="Times New Roman" w:hAnsi="Arial" w:cs="Times New Roman"/>
                <w:bCs/>
                <w:snapToGrid w:val="0"/>
                <w:szCs w:val="20"/>
                <w:lang w:eastAsia="en-GB"/>
              </w:rPr>
            </w:pPr>
            <w:r w:rsidRPr="007273B8">
              <w:rPr>
                <w:rFonts w:ascii="Arial" w:eastAsia="Times New Roman" w:hAnsi="Arial" w:cs="Times New Roman"/>
                <w:bCs/>
                <w:snapToGrid w:val="0"/>
                <w:szCs w:val="20"/>
                <w:lang w:eastAsia="en-GB"/>
              </w:rPr>
              <w:t xml:space="preserve">Informing the ICT services desk of people leaving their employment and providing adequate notice </w:t>
            </w:r>
          </w:p>
          <w:p w14:paraId="5786882A" w14:textId="50B260D0" w:rsidR="00586EC0" w:rsidRPr="007273B8" w:rsidRDefault="00586EC0" w:rsidP="00583612">
            <w:pPr>
              <w:pStyle w:val="ListParagraph"/>
              <w:numPr>
                <w:ilvl w:val="0"/>
                <w:numId w:val="71"/>
              </w:numPr>
              <w:spacing w:after="0"/>
              <w:rPr>
                <w:rFonts w:ascii="Arial" w:eastAsia="Times New Roman" w:hAnsi="Arial" w:cs="Times New Roman"/>
                <w:bCs/>
                <w:snapToGrid w:val="0"/>
                <w:szCs w:val="20"/>
                <w:lang w:eastAsia="en-GB"/>
              </w:rPr>
            </w:pPr>
            <w:r w:rsidRPr="007273B8">
              <w:rPr>
                <w:rFonts w:ascii="Arial" w:eastAsia="Times New Roman" w:hAnsi="Arial" w:cs="Times New Roman"/>
                <w:bCs/>
                <w:snapToGrid w:val="0"/>
                <w:szCs w:val="20"/>
                <w:lang w:eastAsia="en-GB"/>
              </w:rPr>
              <w:t>Arranging for the return of all ICT equipment peripherals</w:t>
            </w:r>
            <w:r w:rsidR="00E2342B">
              <w:rPr>
                <w:rFonts w:ascii="Arial" w:eastAsia="Times New Roman" w:hAnsi="Arial" w:cs="Times New Roman"/>
                <w:bCs/>
                <w:snapToGrid w:val="0"/>
                <w:szCs w:val="20"/>
                <w:lang w:eastAsia="en-GB"/>
              </w:rPr>
              <w:t>, and removable media</w:t>
            </w:r>
            <w:r w:rsidRPr="007273B8">
              <w:rPr>
                <w:rFonts w:ascii="Arial" w:eastAsia="Times New Roman" w:hAnsi="Arial" w:cs="Times New Roman"/>
                <w:bCs/>
                <w:snapToGrid w:val="0"/>
                <w:szCs w:val="20"/>
                <w:lang w:eastAsia="en-GB"/>
              </w:rPr>
              <w:t xml:space="preserve"> from leaving staff</w:t>
            </w:r>
            <w:r w:rsidR="00F83865">
              <w:rPr>
                <w:rFonts w:ascii="Arial" w:eastAsia="Times New Roman" w:hAnsi="Arial" w:cs="Times New Roman"/>
                <w:bCs/>
                <w:snapToGrid w:val="0"/>
                <w:szCs w:val="20"/>
                <w:lang w:eastAsia="en-GB"/>
              </w:rPr>
              <w:t>.</w:t>
            </w:r>
          </w:p>
          <w:p w14:paraId="5F228D18" w14:textId="594FE672" w:rsidR="00586EC0" w:rsidRPr="007273B8" w:rsidRDefault="00586EC0" w:rsidP="00583612">
            <w:pPr>
              <w:pStyle w:val="ListParagraph"/>
              <w:numPr>
                <w:ilvl w:val="0"/>
                <w:numId w:val="71"/>
              </w:numPr>
              <w:spacing w:after="0"/>
              <w:rPr>
                <w:rFonts w:ascii="Arial" w:eastAsia="Times New Roman" w:hAnsi="Arial" w:cs="Times New Roman"/>
                <w:bCs/>
                <w:snapToGrid w:val="0"/>
                <w:szCs w:val="20"/>
                <w:lang w:eastAsia="en-GB"/>
              </w:rPr>
            </w:pPr>
            <w:r w:rsidRPr="007273B8">
              <w:rPr>
                <w:rFonts w:ascii="Arial" w:eastAsia="Times New Roman" w:hAnsi="Arial" w:cs="Times New Roman"/>
                <w:bCs/>
                <w:snapToGrid w:val="0"/>
                <w:szCs w:val="20"/>
                <w:lang w:eastAsia="en-GB"/>
              </w:rPr>
              <w:lastRenderedPageBreak/>
              <w:t xml:space="preserve">Notifying ICT of </w:t>
            </w:r>
            <w:r w:rsidR="00682DE3" w:rsidRPr="007273B8">
              <w:rPr>
                <w:rFonts w:ascii="Arial" w:eastAsia="Times New Roman" w:hAnsi="Arial" w:cs="Times New Roman"/>
                <w:bCs/>
                <w:snapToGrid w:val="0"/>
                <w:szCs w:val="20"/>
                <w:lang w:eastAsia="en-GB"/>
              </w:rPr>
              <w:t>long-term</w:t>
            </w:r>
            <w:r w:rsidRPr="007273B8">
              <w:rPr>
                <w:rFonts w:ascii="Arial" w:eastAsia="Times New Roman" w:hAnsi="Arial" w:cs="Times New Roman"/>
                <w:bCs/>
                <w:snapToGrid w:val="0"/>
                <w:szCs w:val="20"/>
                <w:lang w:eastAsia="en-GB"/>
              </w:rPr>
              <w:t xml:space="preserve"> absences (</w:t>
            </w:r>
            <w:r w:rsidR="001B7526">
              <w:rPr>
                <w:rFonts w:ascii="Arial" w:eastAsia="Times New Roman" w:hAnsi="Arial" w:cs="Times New Roman"/>
                <w:bCs/>
                <w:snapToGrid w:val="0"/>
                <w:szCs w:val="20"/>
                <w:lang w:eastAsia="en-GB"/>
              </w:rPr>
              <w:t>28</w:t>
            </w:r>
            <w:r w:rsidRPr="007273B8">
              <w:rPr>
                <w:rFonts w:ascii="Arial" w:eastAsia="Times New Roman" w:hAnsi="Arial" w:cs="Times New Roman"/>
                <w:bCs/>
                <w:snapToGrid w:val="0"/>
                <w:szCs w:val="20"/>
                <w:lang w:eastAsia="en-GB"/>
              </w:rPr>
              <w:t xml:space="preserve"> </w:t>
            </w:r>
            <w:r w:rsidR="001B7526">
              <w:rPr>
                <w:rFonts w:ascii="Arial" w:eastAsia="Times New Roman" w:hAnsi="Arial" w:cs="Times New Roman"/>
                <w:bCs/>
                <w:snapToGrid w:val="0"/>
                <w:szCs w:val="20"/>
                <w:lang w:eastAsia="en-GB"/>
              </w:rPr>
              <w:t>days</w:t>
            </w:r>
            <w:r w:rsidRPr="007273B8">
              <w:rPr>
                <w:rFonts w:ascii="Arial" w:eastAsia="Times New Roman" w:hAnsi="Arial" w:cs="Times New Roman"/>
                <w:bCs/>
                <w:snapToGrid w:val="0"/>
                <w:szCs w:val="20"/>
                <w:lang w:eastAsia="en-GB"/>
              </w:rPr>
              <w:t xml:space="preserve"> o</w:t>
            </w:r>
            <w:r w:rsidR="001B7526">
              <w:rPr>
                <w:rFonts w:ascii="Arial" w:eastAsia="Times New Roman" w:hAnsi="Arial" w:cs="Times New Roman"/>
                <w:bCs/>
                <w:snapToGrid w:val="0"/>
                <w:szCs w:val="20"/>
                <w:lang w:eastAsia="en-GB"/>
              </w:rPr>
              <w:t>r</w:t>
            </w:r>
            <w:r w:rsidRPr="007273B8">
              <w:rPr>
                <w:rFonts w:ascii="Arial" w:eastAsia="Times New Roman" w:hAnsi="Arial" w:cs="Times New Roman"/>
                <w:bCs/>
                <w:snapToGrid w:val="0"/>
                <w:szCs w:val="20"/>
                <w:lang w:eastAsia="en-GB"/>
              </w:rPr>
              <w:t xml:space="preserve"> longer) so that accounts can be disabled appropriately.</w:t>
            </w:r>
          </w:p>
          <w:p w14:paraId="4B8BC9C1" w14:textId="77777777" w:rsidR="00586EC0" w:rsidRPr="00823054" w:rsidRDefault="00586EC0" w:rsidP="00823054">
            <w:pPr>
              <w:spacing w:after="0"/>
              <w:rPr>
                <w:rFonts w:ascii="Arial" w:eastAsia="Times New Roman" w:hAnsi="Arial" w:cs="Times New Roman"/>
                <w:bCs/>
                <w:snapToGrid w:val="0"/>
                <w:szCs w:val="20"/>
                <w:lang w:eastAsia="en-GB"/>
              </w:rPr>
            </w:pPr>
          </w:p>
        </w:tc>
        <w:tc>
          <w:tcPr>
            <w:tcW w:w="1426" w:type="dxa"/>
            <w:shd w:val="clear" w:color="auto" w:fill="auto"/>
          </w:tcPr>
          <w:p w14:paraId="4CC7CA81" w14:textId="77777777" w:rsidR="001F03CC" w:rsidRPr="00823054" w:rsidRDefault="001F03CC" w:rsidP="00823054">
            <w:pPr>
              <w:spacing w:after="0"/>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lastRenderedPageBreak/>
              <w:t xml:space="preserve">Officers with staff management responsibilities </w:t>
            </w:r>
          </w:p>
        </w:tc>
      </w:tr>
      <w:tr w:rsidR="001F03CC" w:rsidRPr="00823054" w14:paraId="0902348D" w14:textId="77777777" w:rsidTr="0021642A">
        <w:trPr>
          <w:trHeight w:val="1975"/>
        </w:trPr>
        <w:tc>
          <w:tcPr>
            <w:tcW w:w="1746" w:type="dxa"/>
            <w:shd w:val="clear" w:color="auto" w:fill="auto"/>
          </w:tcPr>
          <w:p w14:paraId="39EE8F1C" w14:textId="77777777" w:rsidR="001F03CC" w:rsidRPr="00823054" w:rsidRDefault="001F03CC" w:rsidP="00823054">
            <w:pPr>
              <w:spacing w:after="0"/>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 xml:space="preserve">All Staff Responsibilities </w:t>
            </w:r>
          </w:p>
        </w:tc>
        <w:tc>
          <w:tcPr>
            <w:tcW w:w="5900" w:type="dxa"/>
            <w:shd w:val="clear" w:color="auto" w:fill="auto"/>
          </w:tcPr>
          <w:p w14:paraId="0FF4F127" w14:textId="77777777" w:rsidR="00932C71" w:rsidRPr="007273B8" w:rsidRDefault="00932C71" w:rsidP="00583612">
            <w:pPr>
              <w:pStyle w:val="ListParagraph"/>
              <w:numPr>
                <w:ilvl w:val="0"/>
                <w:numId w:val="71"/>
              </w:numPr>
              <w:spacing w:after="0"/>
              <w:rPr>
                <w:rFonts w:ascii="Arial" w:eastAsia="Times New Roman" w:hAnsi="Arial" w:cs="Times New Roman"/>
                <w:bCs/>
                <w:snapToGrid w:val="0"/>
                <w:szCs w:val="20"/>
                <w:lang w:eastAsia="en-GB"/>
              </w:rPr>
            </w:pPr>
            <w:r w:rsidRPr="007273B8">
              <w:rPr>
                <w:rFonts w:ascii="Arial" w:eastAsia="Times New Roman" w:hAnsi="Arial" w:cs="Times New Roman"/>
                <w:bCs/>
                <w:snapToGrid w:val="0"/>
                <w:szCs w:val="20"/>
                <w:lang w:eastAsia="en-GB"/>
              </w:rPr>
              <w:t>Reading and signing the ICT Security Policy</w:t>
            </w:r>
            <w:r w:rsidR="00F83865">
              <w:rPr>
                <w:rFonts w:ascii="Arial" w:eastAsia="Times New Roman" w:hAnsi="Arial" w:cs="Times New Roman"/>
                <w:bCs/>
                <w:snapToGrid w:val="0"/>
                <w:szCs w:val="20"/>
                <w:lang w:eastAsia="en-GB"/>
              </w:rPr>
              <w:t>.</w:t>
            </w:r>
          </w:p>
          <w:p w14:paraId="42D41FB0" w14:textId="77777777" w:rsidR="008735D3" w:rsidRPr="007273B8" w:rsidRDefault="005D472D" w:rsidP="00583612">
            <w:pPr>
              <w:pStyle w:val="ListParagraph"/>
              <w:numPr>
                <w:ilvl w:val="0"/>
                <w:numId w:val="71"/>
              </w:numPr>
              <w:spacing w:after="0"/>
              <w:rPr>
                <w:rFonts w:ascii="Arial" w:eastAsia="Times New Roman" w:hAnsi="Arial" w:cs="Times New Roman"/>
                <w:bCs/>
                <w:snapToGrid w:val="0"/>
                <w:szCs w:val="20"/>
                <w:lang w:eastAsia="en-GB"/>
              </w:rPr>
            </w:pPr>
            <w:r w:rsidRPr="007273B8">
              <w:rPr>
                <w:rFonts w:ascii="Arial" w:eastAsia="Times New Roman" w:hAnsi="Arial" w:cs="Times New Roman"/>
                <w:bCs/>
                <w:snapToGrid w:val="0"/>
                <w:szCs w:val="20"/>
                <w:lang w:eastAsia="en-GB"/>
              </w:rPr>
              <w:t>Considering the</w:t>
            </w:r>
            <w:r w:rsidR="008735D3" w:rsidRPr="007273B8">
              <w:rPr>
                <w:rFonts w:ascii="Arial" w:eastAsia="Times New Roman" w:hAnsi="Arial" w:cs="Times New Roman"/>
                <w:bCs/>
                <w:snapToGrid w:val="0"/>
                <w:szCs w:val="20"/>
                <w:lang w:eastAsia="en-GB"/>
              </w:rPr>
              <w:t xml:space="preserve"> sensitivity of the information they handle (with personal and sensitive information</w:t>
            </w:r>
            <w:r w:rsidR="00F83865">
              <w:rPr>
                <w:rFonts w:ascii="Arial" w:eastAsia="Times New Roman" w:hAnsi="Arial" w:cs="Times New Roman"/>
                <w:bCs/>
                <w:snapToGrid w:val="0"/>
                <w:szCs w:val="20"/>
                <w:lang w:eastAsia="en-GB"/>
              </w:rPr>
              <w:t>.</w:t>
            </w:r>
            <w:r w:rsidR="008735D3" w:rsidRPr="007273B8">
              <w:rPr>
                <w:rFonts w:ascii="Arial" w:eastAsia="Times New Roman" w:hAnsi="Arial" w:cs="Times New Roman"/>
                <w:bCs/>
                <w:snapToGrid w:val="0"/>
                <w:szCs w:val="20"/>
                <w:lang w:eastAsia="en-GB"/>
              </w:rPr>
              <w:t xml:space="preserve"> about vulnerable people being the most important)</w:t>
            </w:r>
            <w:r w:rsidR="00F83865">
              <w:rPr>
                <w:rFonts w:ascii="Arial" w:eastAsia="Times New Roman" w:hAnsi="Arial" w:cs="Times New Roman"/>
                <w:bCs/>
                <w:snapToGrid w:val="0"/>
                <w:szCs w:val="20"/>
                <w:lang w:eastAsia="en-GB"/>
              </w:rPr>
              <w:t>.</w:t>
            </w:r>
          </w:p>
          <w:p w14:paraId="5ED07774" w14:textId="77777777" w:rsidR="008735D3" w:rsidRPr="007273B8" w:rsidRDefault="005D472D" w:rsidP="00583612">
            <w:pPr>
              <w:pStyle w:val="ListParagraph"/>
              <w:numPr>
                <w:ilvl w:val="0"/>
                <w:numId w:val="71"/>
              </w:numPr>
              <w:spacing w:after="0"/>
              <w:rPr>
                <w:rFonts w:ascii="Arial" w:eastAsia="Times New Roman" w:hAnsi="Arial" w:cs="Times New Roman"/>
                <w:bCs/>
                <w:snapToGrid w:val="0"/>
                <w:szCs w:val="20"/>
                <w:lang w:eastAsia="en-GB"/>
              </w:rPr>
            </w:pPr>
            <w:r w:rsidRPr="007273B8">
              <w:rPr>
                <w:rFonts w:ascii="Arial" w:eastAsia="Times New Roman" w:hAnsi="Arial" w:cs="Times New Roman"/>
                <w:bCs/>
                <w:snapToGrid w:val="0"/>
                <w:szCs w:val="20"/>
                <w:lang w:eastAsia="en-GB"/>
              </w:rPr>
              <w:t>Protecting information</w:t>
            </w:r>
            <w:r w:rsidR="008735D3" w:rsidRPr="007273B8">
              <w:rPr>
                <w:rFonts w:ascii="Arial" w:eastAsia="Times New Roman" w:hAnsi="Arial" w:cs="Times New Roman"/>
                <w:bCs/>
                <w:snapToGrid w:val="0"/>
                <w:szCs w:val="20"/>
                <w:lang w:eastAsia="en-GB"/>
              </w:rPr>
              <w:t xml:space="preserve"> in proportion to its sensitivity by complying with the Data Protection Act and the General Data Protection Regulations (GDPR)</w:t>
            </w:r>
            <w:r w:rsidR="00F83865">
              <w:rPr>
                <w:rFonts w:ascii="Arial" w:eastAsia="Times New Roman" w:hAnsi="Arial" w:cs="Times New Roman"/>
                <w:bCs/>
                <w:snapToGrid w:val="0"/>
                <w:szCs w:val="20"/>
                <w:lang w:eastAsia="en-GB"/>
              </w:rPr>
              <w:t>.</w:t>
            </w:r>
          </w:p>
          <w:p w14:paraId="7E839925" w14:textId="77777777" w:rsidR="001F03CC" w:rsidRDefault="001F03CC" w:rsidP="00583612">
            <w:pPr>
              <w:pStyle w:val="ListParagraph"/>
              <w:numPr>
                <w:ilvl w:val="0"/>
                <w:numId w:val="71"/>
              </w:numPr>
              <w:spacing w:after="0"/>
              <w:rPr>
                <w:rFonts w:ascii="Arial" w:eastAsia="Times New Roman" w:hAnsi="Arial" w:cs="Times New Roman"/>
                <w:bCs/>
                <w:snapToGrid w:val="0"/>
                <w:szCs w:val="20"/>
                <w:lang w:eastAsia="en-GB"/>
              </w:rPr>
            </w:pPr>
            <w:r w:rsidRPr="007273B8">
              <w:rPr>
                <w:rFonts w:ascii="Arial" w:eastAsia="Times New Roman" w:hAnsi="Arial" w:cs="Times New Roman"/>
                <w:bCs/>
                <w:snapToGrid w:val="0"/>
                <w:szCs w:val="20"/>
                <w:lang w:eastAsia="en-GB"/>
              </w:rPr>
              <w:t xml:space="preserve">Reporting security incidents </w:t>
            </w:r>
            <w:r w:rsidR="00932C71" w:rsidRPr="007273B8">
              <w:rPr>
                <w:rFonts w:ascii="Arial" w:eastAsia="Times New Roman" w:hAnsi="Arial" w:cs="Times New Roman"/>
                <w:bCs/>
                <w:snapToGrid w:val="0"/>
                <w:szCs w:val="20"/>
                <w:lang w:eastAsia="en-GB"/>
              </w:rPr>
              <w:t>or data loss/ breaches in accordance with the ICT Security Policy</w:t>
            </w:r>
            <w:r w:rsidR="00F83865">
              <w:rPr>
                <w:rFonts w:ascii="Arial" w:eastAsia="Times New Roman" w:hAnsi="Arial" w:cs="Times New Roman"/>
                <w:bCs/>
                <w:snapToGrid w:val="0"/>
                <w:szCs w:val="20"/>
                <w:lang w:eastAsia="en-GB"/>
              </w:rPr>
              <w:t>.</w:t>
            </w:r>
          </w:p>
          <w:p w14:paraId="199711E3" w14:textId="77777777" w:rsidR="006300F6" w:rsidRPr="007273B8" w:rsidRDefault="006300F6" w:rsidP="00583612">
            <w:pPr>
              <w:pStyle w:val="ListParagraph"/>
              <w:numPr>
                <w:ilvl w:val="0"/>
                <w:numId w:val="71"/>
              </w:numPr>
              <w:spacing w:after="0"/>
              <w:rPr>
                <w:rFonts w:ascii="Arial" w:eastAsia="Times New Roman" w:hAnsi="Arial" w:cs="Times New Roman"/>
                <w:bCs/>
                <w:snapToGrid w:val="0"/>
                <w:szCs w:val="20"/>
                <w:lang w:eastAsia="en-GB"/>
              </w:rPr>
            </w:pPr>
            <w:r>
              <w:rPr>
                <w:rFonts w:ascii="Arial" w:eastAsia="Times New Roman" w:hAnsi="Arial" w:cs="Times New Roman"/>
                <w:bCs/>
                <w:snapToGrid w:val="0"/>
                <w:szCs w:val="20"/>
                <w:lang w:eastAsia="en-GB"/>
              </w:rPr>
              <w:t>Reporting loss of equipment</w:t>
            </w:r>
            <w:r w:rsidR="00F83865">
              <w:rPr>
                <w:rFonts w:ascii="Arial" w:eastAsia="Times New Roman" w:hAnsi="Arial" w:cs="Times New Roman"/>
                <w:bCs/>
                <w:snapToGrid w:val="0"/>
                <w:szCs w:val="20"/>
                <w:lang w:eastAsia="en-GB"/>
              </w:rPr>
              <w:t>.</w:t>
            </w:r>
          </w:p>
          <w:p w14:paraId="5395E53D" w14:textId="77777777" w:rsidR="001F03CC" w:rsidRPr="007273B8" w:rsidRDefault="001F03CC" w:rsidP="00583612">
            <w:pPr>
              <w:pStyle w:val="ListParagraph"/>
              <w:numPr>
                <w:ilvl w:val="0"/>
                <w:numId w:val="71"/>
              </w:numPr>
              <w:spacing w:after="0"/>
              <w:rPr>
                <w:rFonts w:ascii="Arial" w:eastAsia="Times New Roman" w:hAnsi="Arial" w:cs="Times New Roman"/>
                <w:bCs/>
                <w:snapToGrid w:val="0"/>
                <w:szCs w:val="20"/>
                <w:lang w:eastAsia="en-GB"/>
              </w:rPr>
            </w:pPr>
            <w:r w:rsidRPr="007273B8">
              <w:rPr>
                <w:rFonts w:ascii="Arial" w:eastAsia="Times New Roman" w:hAnsi="Arial" w:cs="Times New Roman"/>
                <w:bCs/>
                <w:snapToGrid w:val="0"/>
                <w:szCs w:val="20"/>
                <w:lang w:eastAsia="en-GB"/>
              </w:rPr>
              <w:t>Complying with the departments data handling and retention schedules</w:t>
            </w:r>
            <w:r w:rsidR="00F83865">
              <w:rPr>
                <w:rFonts w:ascii="Arial" w:eastAsia="Times New Roman" w:hAnsi="Arial" w:cs="Times New Roman"/>
                <w:bCs/>
                <w:snapToGrid w:val="0"/>
                <w:szCs w:val="20"/>
                <w:lang w:eastAsia="en-GB"/>
              </w:rPr>
              <w:t>.</w:t>
            </w:r>
          </w:p>
          <w:p w14:paraId="388842B5" w14:textId="77777777" w:rsidR="00AB7C85" w:rsidRPr="007273B8" w:rsidRDefault="00932C71" w:rsidP="00583612">
            <w:pPr>
              <w:pStyle w:val="ListParagraph"/>
              <w:numPr>
                <w:ilvl w:val="0"/>
                <w:numId w:val="71"/>
              </w:numPr>
              <w:spacing w:after="0"/>
              <w:rPr>
                <w:rFonts w:ascii="Arial" w:eastAsia="Times New Roman" w:hAnsi="Arial" w:cs="Times New Roman"/>
                <w:bCs/>
                <w:snapToGrid w:val="0"/>
                <w:szCs w:val="20"/>
                <w:lang w:eastAsia="en-GB"/>
              </w:rPr>
            </w:pPr>
            <w:r w:rsidRPr="007273B8">
              <w:rPr>
                <w:rFonts w:ascii="Arial" w:eastAsia="Times New Roman" w:hAnsi="Arial" w:cs="Times New Roman"/>
                <w:bCs/>
                <w:snapToGrid w:val="0"/>
                <w:szCs w:val="20"/>
                <w:lang w:eastAsia="en-GB"/>
              </w:rPr>
              <w:t>Comply with the Council’s protective marking policy</w:t>
            </w:r>
            <w:r w:rsidR="00F83865">
              <w:rPr>
                <w:rFonts w:ascii="Arial" w:eastAsia="Times New Roman" w:hAnsi="Arial" w:cs="Times New Roman"/>
                <w:bCs/>
                <w:snapToGrid w:val="0"/>
                <w:szCs w:val="20"/>
                <w:lang w:eastAsia="en-GB"/>
              </w:rPr>
              <w:t>.</w:t>
            </w:r>
            <w:r w:rsidRPr="007273B8">
              <w:rPr>
                <w:rFonts w:ascii="Arial" w:eastAsia="Times New Roman" w:hAnsi="Arial" w:cs="Times New Roman"/>
                <w:bCs/>
                <w:snapToGrid w:val="0"/>
                <w:szCs w:val="20"/>
                <w:lang w:eastAsia="en-GB"/>
              </w:rPr>
              <w:t xml:space="preserve"> </w:t>
            </w:r>
          </w:p>
          <w:p w14:paraId="5E73E2A8" w14:textId="77777777" w:rsidR="00AB7C85" w:rsidRPr="007273B8" w:rsidRDefault="008735D3" w:rsidP="00583612">
            <w:pPr>
              <w:pStyle w:val="ListParagraph"/>
              <w:numPr>
                <w:ilvl w:val="0"/>
                <w:numId w:val="71"/>
              </w:numPr>
              <w:spacing w:after="0"/>
              <w:rPr>
                <w:rFonts w:ascii="Arial" w:eastAsia="Times New Roman" w:hAnsi="Arial" w:cs="Times New Roman"/>
                <w:bCs/>
                <w:snapToGrid w:val="0"/>
                <w:szCs w:val="20"/>
                <w:lang w:eastAsia="en-GB"/>
              </w:rPr>
            </w:pPr>
            <w:r w:rsidRPr="007273B8">
              <w:rPr>
                <w:rFonts w:ascii="Arial" w:eastAsia="Times New Roman" w:hAnsi="Arial" w:cs="Times New Roman"/>
                <w:bCs/>
                <w:snapToGrid w:val="0"/>
                <w:szCs w:val="20"/>
                <w:lang w:eastAsia="en-GB"/>
              </w:rPr>
              <w:t>Ensuring that information, whatever it’s format, is secured by physical means (e.g. locking paperwork away) or by using approved electronic means (e.g. only using Council IT equipment)</w:t>
            </w:r>
            <w:r w:rsidR="00F83865">
              <w:rPr>
                <w:rFonts w:ascii="Arial" w:eastAsia="Times New Roman" w:hAnsi="Arial" w:cs="Times New Roman"/>
                <w:bCs/>
                <w:snapToGrid w:val="0"/>
                <w:szCs w:val="20"/>
                <w:lang w:eastAsia="en-GB"/>
              </w:rPr>
              <w:t>.</w:t>
            </w:r>
          </w:p>
          <w:p w14:paraId="1ECB3D1F" w14:textId="6638F309" w:rsidR="00AB7C85" w:rsidRDefault="008735D3" w:rsidP="00583612">
            <w:pPr>
              <w:pStyle w:val="ListParagraph"/>
              <w:numPr>
                <w:ilvl w:val="0"/>
                <w:numId w:val="71"/>
              </w:numPr>
              <w:spacing w:after="0"/>
              <w:rPr>
                <w:rFonts w:ascii="Arial" w:eastAsia="Times New Roman" w:hAnsi="Arial" w:cs="Times New Roman"/>
                <w:bCs/>
                <w:snapToGrid w:val="0"/>
                <w:szCs w:val="20"/>
                <w:lang w:eastAsia="en-GB"/>
              </w:rPr>
            </w:pPr>
            <w:r w:rsidRPr="007273B8">
              <w:rPr>
                <w:rFonts w:ascii="Arial" w:eastAsia="Times New Roman" w:hAnsi="Arial" w:cs="Times New Roman"/>
                <w:bCs/>
                <w:snapToGrid w:val="0"/>
                <w:szCs w:val="20"/>
                <w:lang w:eastAsia="en-GB"/>
              </w:rPr>
              <w:t>Ensuring changes to shared information are updated as soon as possible on the primary record location or system (not kept at home or personal storage not accessible to others)</w:t>
            </w:r>
            <w:r w:rsidR="00F83865">
              <w:rPr>
                <w:rFonts w:ascii="Arial" w:eastAsia="Times New Roman" w:hAnsi="Arial" w:cs="Times New Roman"/>
                <w:bCs/>
                <w:snapToGrid w:val="0"/>
                <w:szCs w:val="20"/>
                <w:lang w:eastAsia="en-GB"/>
              </w:rPr>
              <w:t>.</w:t>
            </w:r>
          </w:p>
          <w:p w14:paraId="31D09A8E" w14:textId="6ABA039E" w:rsidR="00E2342B" w:rsidRDefault="00E2342B" w:rsidP="00583612">
            <w:pPr>
              <w:pStyle w:val="ListParagraph"/>
              <w:numPr>
                <w:ilvl w:val="0"/>
                <w:numId w:val="71"/>
              </w:numPr>
              <w:spacing w:after="0"/>
              <w:rPr>
                <w:rFonts w:ascii="Arial" w:eastAsia="Times New Roman" w:hAnsi="Arial" w:cs="Times New Roman"/>
                <w:bCs/>
                <w:snapToGrid w:val="0"/>
                <w:szCs w:val="20"/>
                <w:lang w:eastAsia="en-GB"/>
              </w:rPr>
            </w:pPr>
            <w:r>
              <w:rPr>
                <w:rFonts w:ascii="Arial" w:eastAsia="Times New Roman" w:hAnsi="Arial" w:cs="Times New Roman"/>
                <w:bCs/>
                <w:snapToGrid w:val="0"/>
                <w:szCs w:val="20"/>
                <w:lang w:eastAsia="en-GB"/>
              </w:rPr>
              <w:t>Ensuring that all equipment, peripherals and removable media supplied by the council are returned to the IT department before/on the last working day of your employment.</w:t>
            </w:r>
          </w:p>
          <w:p w14:paraId="43B641F7" w14:textId="2CCD85A6" w:rsidR="006244A3" w:rsidRPr="007273B8" w:rsidRDefault="006244A3" w:rsidP="00583612">
            <w:pPr>
              <w:pStyle w:val="ListParagraph"/>
              <w:numPr>
                <w:ilvl w:val="0"/>
                <w:numId w:val="71"/>
              </w:numPr>
              <w:spacing w:after="0"/>
              <w:rPr>
                <w:rFonts w:ascii="Arial" w:eastAsia="Times New Roman" w:hAnsi="Arial" w:cs="Times New Roman"/>
                <w:bCs/>
                <w:snapToGrid w:val="0"/>
                <w:szCs w:val="20"/>
                <w:lang w:eastAsia="en-GB"/>
              </w:rPr>
            </w:pPr>
            <w:r>
              <w:rPr>
                <w:rFonts w:ascii="Arial" w:eastAsia="Times New Roman" w:hAnsi="Arial" w:cs="Times New Roman"/>
                <w:bCs/>
                <w:snapToGrid w:val="0"/>
                <w:szCs w:val="20"/>
                <w:lang w:eastAsia="en-GB"/>
              </w:rPr>
              <w:t xml:space="preserve">If planning to work outside of England or Wales, checking with, and obtaining written approval from your manager and ICT manager prior to re-locating your work space. </w:t>
            </w:r>
          </w:p>
          <w:p w14:paraId="75F48BED" w14:textId="77777777" w:rsidR="001F03CC" w:rsidRPr="00823054" w:rsidRDefault="001F03CC" w:rsidP="00442293">
            <w:pPr>
              <w:spacing w:after="0"/>
              <w:jc w:val="center"/>
              <w:rPr>
                <w:rFonts w:ascii="Arial" w:eastAsia="Times New Roman" w:hAnsi="Arial" w:cs="Times New Roman"/>
                <w:bCs/>
                <w:snapToGrid w:val="0"/>
                <w:szCs w:val="20"/>
                <w:lang w:eastAsia="en-GB"/>
              </w:rPr>
            </w:pPr>
          </w:p>
        </w:tc>
        <w:tc>
          <w:tcPr>
            <w:tcW w:w="1426" w:type="dxa"/>
            <w:shd w:val="clear" w:color="auto" w:fill="auto"/>
          </w:tcPr>
          <w:p w14:paraId="41A8EFBE" w14:textId="77777777" w:rsidR="001F03CC" w:rsidRPr="00823054" w:rsidRDefault="001F03CC" w:rsidP="00823054">
            <w:pPr>
              <w:spacing w:after="0"/>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t>All Staff</w:t>
            </w:r>
          </w:p>
        </w:tc>
      </w:tr>
    </w:tbl>
    <w:p w14:paraId="34A6C79C" w14:textId="77777777" w:rsidR="00211002" w:rsidRPr="00823054" w:rsidRDefault="00211002" w:rsidP="00823054">
      <w:pPr>
        <w:spacing w:after="0"/>
        <w:rPr>
          <w:rFonts w:ascii="Arial" w:eastAsia="Times New Roman" w:hAnsi="Arial" w:cs="Times New Roman"/>
          <w:bCs/>
          <w:snapToGrid w:val="0"/>
          <w:szCs w:val="20"/>
          <w:lang w:eastAsia="en-GB"/>
        </w:rPr>
      </w:pPr>
    </w:p>
    <w:p w14:paraId="7D4482F6" w14:textId="77777777" w:rsidR="009F2ED0" w:rsidRPr="00823054" w:rsidRDefault="009F2ED0" w:rsidP="00823054">
      <w:pPr>
        <w:spacing w:after="0"/>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br w:type="page"/>
      </w:r>
    </w:p>
    <w:p w14:paraId="486108A9" w14:textId="77777777" w:rsidR="00C076AD" w:rsidRPr="00C076AD" w:rsidRDefault="00C076AD" w:rsidP="00C076AD">
      <w:pPr>
        <w:rPr>
          <w:rFonts w:eastAsia="Times New Roman" w:cs="Times New Roman"/>
          <w:b/>
          <w:bCs/>
          <w:color w:val="000000" w:themeColor="text1"/>
          <w:sz w:val="20"/>
          <w:szCs w:val="18"/>
          <w:lang w:eastAsia="en-GB"/>
        </w:rPr>
      </w:pPr>
    </w:p>
    <w:p w14:paraId="4D960772" w14:textId="77777777" w:rsidR="001D680C" w:rsidRPr="001D680C" w:rsidRDefault="00C076AD" w:rsidP="001D680C">
      <w:pPr>
        <w:pStyle w:val="SADBHEADING1"/>
        <w:rPr>
          <w:rFonts w:eastAsia="Times New Roman"/>
          <w:lang w:eastAsia="en-GB"/>
        </w:rPr>
      </w:pPr>
      <w:bookmarkStart w:id="6" w:name="_Toc62483970"/>
      <w:r w:rsidRPr="00C076AD">
        <w:rPr>
          <w:rFonts w:eastAsia="Times New Roman"/>
          <w:lang w:eastAsia="en-GB"/>
        </w:rPr>
        <w:t>Monitoring</w:t>
      </w:r>
      <w:bookmarkEnd w:id="6"/>
      <w:r w:rsidRPr="00C076AD">
        <w:rPr>
          <w:rFonts w:eastAsia="Times New Roman"/>
          <w:lang w:eastAsia="en-GB"/>
        </w:rPr>
        <w:t xml:space="preserve"> </w:t>
      </w:r>
    </w:p>
    <w:p w14:paraId="10D4FA53" w14:textId="77777777" w:rsidR="001E38B8" w:rsidRDefault="001E38B8" w:rsidP="00355164">
      <w:pPr>
        <w:pStyle w:val="05-SADCSADCbodytext"/>
        <w:rPr>
          <w:bCs/>
          <w:snapToGrid w:val="0"/>
          <w:color w:val="auto"/>
          <w:sz w:val="22"/>
          <w:szCs w:val="20"/>
        </w:rPr>
      </w:pPr>
    </w:p>
    <w:p w14:paraId="0FA88845" w14:textId="0B7B360B" w:rsidR="00C076AD" w:rsidRPr="00823054" w:rsidRDefault="00C076AD" w:rsidP="00355164">
      <w:pPr>
        <w:pStyle w:val="05-SADCSADCbodytext"/>
        <w:rPr>
          <w:bCs/>
          <w:snapToGrid w:val="0"/>
          <w:color w:val="auto"/>
          <w:sz w:val="22"/>
          <w:szCs w:val="20"/>
        </w:rPr>
      </w:pPr>
      <w:r w:rsidRPr="00823054">
        <w:rPr>
          <w:bCs/>
          <w:snapToGrid w:val="0"/>
          <w:color w:val="auto"/>
          <w:sz w:val="22"/>
          <w:szCs w:val="20"/>
        </w:rPr>
        <w:t xml:space="preserve">The </w:t>
      </w:r>
      <w:r w:rsidR="00545535" w:rsidRPr="00823054">
        <w:rPr>
          <w:bCs/>
          <w:snapToGrid w:val="0"/>
          <w:color w:val="auto"/>
          <w:sz w:val="22"/>
          <w:szCs w:val="20"/>
        </w:rPr>
        <w:t>C</w:t>
      </w:r>
      <w:r w:rsidRPr="00823054">
        <w:rPr>
          <w:bCs/>
          <w:snapToGrid w:val="0"/>
          <w:color w:val="auto"/>
          <w:sz w:val="22"/>
          <w:szCs w:val="20"/>
        </w:rPr>
        <w:t xml:space="preserve">ouncil provides ICT systems for </w:t>
      </w:r>
      <w:r w:rsidR="00545535" w:rsidRPr="00823054">
        <w:rPr>
          <w:bCs/>
          <w:snapToGrid w:val="0"/>
          <w:color w:val="auto"/>
          <w:sz w:val="22"/>
          <w:szCs w:val="20"/>
        </w:rPr>
        <w:t>c</w:t>
      </w:r>
      <w:r w:rsidRPr="00823054">
        <w:rPr>
          <w:bCs/>
          <w:snapToGrid w:val="0"/>
          <w:color w:val="auto"/>
          <w:sz w:val="22"/>
          <w:szCs w:val="20"/>
        </w:rPr>
        <w:t>ouncil business use</w:t>
      </w:r>
      <w:r w:rsidR="00545535" w:rsidRPr="00823054">
        <w:rPr>
          <w:bCs/>
          <w:snapToGrid w:val="0"/>
          <w:color w:val="auto"/>
          <w:sz w:val="22"/>
          <w:szCs w:val="20"/>
        </w:rPr>
        <w:t xml:space="preserve">. </w:t>
      </w:r>
      <w:r w:rsidRPr="00823054">
        <w:rPr>
          <w:bCs/>
          <w:snapToGrid w:val="0"/>
          <w:color w:val="auto"/>
          <w:sz w:val="22"/>
          <w:szCs w:val="20"/>
        </w:rPr>
        <w:t xml:space="preserve"> </w:t>
      </w:r>
      <w:r w:rsidR="0067229E" w:rsidRPr="00823054">
        <w:rPr>
          <w:bCs/>
          <w:snapToGrid w:val="0"/>
          <w:color w:val="auto"/>
          <w:sz w:val="22"/>
          <w:szCs w:val="20"/>
        </w:rPr>
        <w:t>T</w:t>
      </w:r>
      <w:r w:rsidRPr="00823054">
        <w:rPr>
          <w:bCs/>
          <w:snapToGrid w:val="0"/>
          <w:color w:val="auto"/>
          <w:sz w:val="22"/>
          <w:szCs w:val="20"/>
        </w:rPr>
        <w:t xml:space="preserve">here are no automatic rights of personal use, or individual privacy. </w:t>
      </w:r>
    </w:p>
    <w:p w14:paraId="4F80691A" w14:textId="77777777" w:rsidR="00545535" w:rsidRPr="00823054" w:rsidRDefault="00545535" w:rsidP="00355164">
      <w:pPr>
        <w:pStyle w:val="05-SADCSADCbodytext"/>
        <w:rPr>
          <w:bCs/>
          <w:snapToGrid w:val="0"/>
          <w:color w:val="auto"/>
          <w:sz w:val="22"/>
          <w:szCs w:val="20"/>
        </w:rPr>
      </w:pPr>
    </w:p>
    <w:p w14:paraId="0C4CE077" w14:textId="77777777" w:rsidR="00545535" w:rsidRPr="00823054" w:rsidRDefault="00545535" w:rsidP="00355164">
      <w:pPr>
        <w:pStyle w:val="05-SADCSADCbodytext"/>
        <w:rPr>
          <w:bCs/>
          <w:snapToGrid w:val="0"/>
          <w:color w:val="auto"/>
          <w:sz w:val="22"/>
          <w:szCs w:val="20"/>
        </w:rPr>
      </w:pPr>
      <w:r w:rsidRPr="00823054">
        <w:rPr>
          <w:bCs/>
          <w:snapToGrid w:val="0"/>
          <w:color w:val="auto"/>
          <w:sz w:val="22"/>
          <w:szCs w:val="20"/>
        </w:rPr>
        <w:t xml:space="preserve">Use of the Council’s business network and services is monitored at all times. </w:t>
      </w:r>
    </w:p>
    <w:p w14:paraId="7C4BFCC9" w14:textId="77777777" w:rsidR="00545535" w:rsidRPr="00823054" w:rsidRDefault="00545535" w:rsidP="00355164">
      <w:pPr>
        <w:pStyle w:val="05-SADCSADCbodytext"/>
        <w:rPr>
          <w:bCs/>
          <w:snapToGrid w:val="0"/>
          <w:color w:val="auto"/>
          <w:sz w:val="22"/>
          <w:szCs w:val="20"/>
        </w:rPr>
      </w:pPr>
    </w:p>
    <w:p w14:paraId="0A2D96C5" w14:textId="77777777" w:rsidR="0021642A" w:rsidRPr="00823054" w:rsidRDefault="0021642A" w:rsidP="0021642A">
      <w:pPr>
        <w:pStyle w:val="05-SADCSADCbodytext"/>
        <w:rPr>
          <w:bCs/>
          <w:snapToGrid w:val="0"/>
          <w:color w:val="auto"/>
          <w:sz w:val="22"/>
          <w:szCs w:val="20"/>
        </w:rPr>
      </w:pPr>
      <w:r w:rsidRPr="00823054">
        <w:rPr>
          <w:bCs/>
          <w:snapToGrid w:val="0"/>
          <w:color w:val="auto"/>
          <w:sz w:val="22"/>
          <w:szCs w:val="20"/>
        </w:rPr>
        <w:t xml:space="preserve">The </w:t>
      </w:r>
      <w:r w:rsidR="001C6BA3" w:rsidRPr="00823054">
        <w:rPr>
          <w:bCs/>
          <w:snapToGrid w:val="0"/>
          <w:color w:val="auto"/>
          <w:sz w:val="22"/>
          <w:szCs w:val="20"/>
        </w:rPr>
        <w:t xml:space="preserve">Council </w:t>
      </w:r>
      <w:r w:rsidRPr="00823054">
        <w:rPr>
          <w:bCs/>
          <w:snapToGrid w:val="0"/>
          <w:color w:val="auto"/>
          <w:sz w:val="22"/>
          <w:szCs w:val="20"/>
        </w:rPr>
        <w:t>reserves the right to use the information in the system logs for the below purposes:</w:t>
      </w:r>
    </w:p>
    <w:p w14:paraId="11FDBED6" w14:textId="77777777" w:rsidR="0021642A" w:rsidRPr="00823054" w:rsidRDefault="0021642A" w:rsidP="0021642A">
      <w:pPr>
        <w:pStyle w:val="05-SADCSADCbodytext"/>
        <w:rPr>
          <w:bCs/>
          <w:snapToGrid w:val="0"/>
          <w:color w:val="auto"/>
          <w:sz w:val="22"/>
          <w:szCs w:val="20"/>
        </w:rPr>
      </w:pPr>
    </w:p>
    <w:p w14:paraId="4E8EE538" w14:textId="6CEA6ACD" w:rsidR="0021642A" w:rsidRPr="00823054" w:rsidRDefault="0021642A" w:rsidP="00111872">
      <w:pPr>
        <w:pStyle w:val="05-SADCSADCbodytext"/>
        <w:numPr>
          <w:ilvl w:val="0"/>
          <w:numId w:val="22"/>
        </w:numPr>
        <w:rPr>
          <w:bCs/>
          <w:snapToGrid w:val="0"/>
          <w:color w:val="auto"/>
          <w:sz w:val="22"/>
          <w:szCs w:val="20"/>
        </w:rPr>
      </w:pPr>
      <w:r w:rsidRPr="00823054">
        <w:rPr>
          <w:bCs/>
          <w:snapToGrid w:val="0"/>
          <w:color w:val="auto"/>
          <w:sz w:val="22"/>
          <w:szCs w:val="20"/>
        </w:rPr>
        <w:t xml:space="preserve">Ensuring compliance with the council’s operating standards, business process, </w:t>
      </w:r>
      <w:r w:rsidR="00BB363D" w:rsidRPr="00823054">
        <w:rPr>
          <w:bCs/>
          <w:snapToGrid w:val="0"/>
          <w:color w:val="auto"/>
          <w:sz w:val="22"/>
          <w:szCs w:val="20"/>
        </w:rPr>
        <w:t>procedures,</w:t>
      </w:r>
      <w:r w:rsidRPr="00823054">
        <w:rPr>
          <w:bCs/>
          <w:snapToGrid w:val="0"/>
          <w:color w:val="auto"/>
          <w:sz w:val="22"/>
          <w:szCs w:val="20"/>
        </w:rPr>
        <w:t xml:space="preserve"> and policies</w:t>
      </w:r>
    </w:p>
    <w:p w14:paraId="5AFC6823" w14:textId="77777777" w:rsidR="0021642A" w:rsidRPr="00823054" w:rsidRDefault="0021642A" w:rsidP="00111872">
      <w:pPr>
        <w:pStyle w:val="05-SADCSADCbodytext"/>
        <w:numPr>
          <w:ilvl w:val="0"/>
          <w:numId w:val="22"/>
        </w:numPr>
        <w:rPr>
          <w:bCs/>
          <w:snapToGrid w:val="0"/>
          <w:color w:val="auto"/>
          <w:sz w:val="22"/>
          <w:szCs w:val="20"/>
        </w:rPr>
      </w:pPr>
      <w:r w:rsidRPr="00823054">
        <w:rPr>
          <w:bCs/>
          <w:snapToGrid w:val="0"/>
          <w:color w:val="auto"/>
          <w:sz w:val="22"/>
          <w:szCs w:val="20"/>
        </w:rPr>
        <w:t>Investigation of cyber, criminal and data breach or data loss incidents</w:t>
      </w:r>
    </w:p>
    <w:p w14:paraId="2033FBE8" w14:textId="77777777" w:rsidR="0021642A" w:rsidRPr="00823054" w:rsidRDefault="0021642A" w:rsidP="00111872">
      <w:pPr>
        <w:pStyle w:val="05-SADCSADCbodytext"/>
        <w:numPr>
          <w:ilvl w:val="0"/>
          <w:numId w:val="22"/>
        </w:numPr>
        <w:rPr>
          <w:bCs/>
          <w:snapToGrid w:val="0"/>
          <w:color w:val="auto"/>
          <w:sz w:val="22"/>
          <w:szCs w:val="20"/>
        </w:rPr>
      </w:pPr>
      <w:r w:rsidRPr="00823054">
        <w:rPr>
          <w:bCs/>
          <w:snapToGrid w:val="0"/>
          <w:color w:val="auto"/>
          <w:sz w:val="22"/>
          <w:szCs w:val="20"/>
        </w:rPr>
        <w:t xml:space="preserve">Performance </w:t>
      </w:r>
      <w:r w:rsidR="00F83865">
        <w:rPr>
          <w:bCs/>
          <w:snapToGrid w:val="0"/>
          <w:color w:val="auto"/>
          <w:sz w:val="22"/>
          <w:szCs w:val="20"/>
        </w:rPr>
        <w:t>m</w:t>
      </w:r>
      <w:r w:rsidRPr="00823054">
        <w:rPr>
          <w:bCs/>
          <w:snapToGrid w:val="0"/>
          <w:color w:val="auto"/>
          <w:sz w:val="22"/>
          <w:szCs w:val="20"/>
        </w:rPr>
        <w:t>anagement</w:t>
      </w:r>
    </w:p>
    <w:p w14:paraId="0553AA0F" w14:textId="560135EA" w:rsidR="0021642A" w:rsidRPr="00823054" w:rsidRDefault="0021642A" w:rsidP="764168C9">
      <w:pPr>
        <w:pStyle w:val="05-SADCSADCbodytext"/>
        <w:numPr>
          <w:ilvl w:val="0"/>
          <w:numId w:val="22"/>
        </w:numPr>
        <w:rPr>
          <w:snapToGrid w:val="0"/>
          <w:color w:val="auto"/>
          <w:sz w:val="22"/>
          <w:szCs w:val="22"/>
        </w:rPr>
      </w:pPr>
      <w:r w:rsidRPr="764168C9">
        <w:rPr>
          <w:snapToGrid w:val="0"/>
          <w:color w:val="auto"/>
          <w:sz w:val="22"/>
          <w:szCs w:val="22"/>
        </w:rPr>
        <w:t>Provision of usage data to support staff training needs</w:t>
      </w:r>
      <w:r w:rsidR="16F6BE0F" w:rsidRPr="764168C9">
        <w:rPr>
          <w:snapToGrid w:val="0"/>
          <w:color w:val="auto"/>
          <w:sz w:val="22"/>
          <w:szCs w:val="22"/>
        </w:rPr>
        <w:t>m</w:t>
      </w:r>
    </w:p>
    <w:p w14:paraId="75AFAC75" w14:textId="77777777" w:rsidR="0021642A" w:rsidRPr="00823054" w:rsidRDefault="0021642A" w:rsidP="00111872">
      <w:pPr>
        <w:pStyle w:val="05-SADCSADCbodytext"/>
        <w:numPr>
          <w:ilvl w:val="0"/>
          <w:numId w:val="22"/>
        </w:numPr>
        <w:rPr>
          <w:bCs/>
          <w:snapToGrid w:val="0"/>
          <w:color w:val="auto"/>
          <w:sz w:val="22"/>
          <w:szCs w:val="20"/>
        </w:rPr>
      </w:pPr>
      <w:r w:rsidRPr="00823054">
        <w:rPr>
          <w:bCs/>
          <w:snapToGrid w:val="0"/>
          <w:color w:val="auto"/>
          <w:sz w:val="22"/>
          <w:szCs w:val="20"/>
        </w:rPr>
        <w:t>Adherence to the council’s legal obligations</w:t>
      </w:r>
    </w:p>
    <w:p w14:paraId="6F77E861" w14:textId="77777777" w:rsidR="0021642A" w:rsidRPr="00823054" w:rsidRDefault="0021642A" w:rsidP="00111872">
      <w:pPr>
        <w:pStyle w:val="05-SADCSADCbodytext"/>
        <w:numPr>
          <w:ilvl w:val="0"/>
          <w:numId w:val="22"/>
        </w:numPr>
        <w:rPr>
          <w:bCs/>
          <w:snapToGrid w:val="0"/>
          <w:color w:val="auto"/>
          <w:sz w:val="22"/>
          <w:szCs w:val="20"/>
        </w:rPr>
      </w:pPr>
      <w:r w:rsidRPr="00823054">
        <w:rPr>
          <w:bCs/>
          <w:snapToGrid w:val="0"/>
          <w:color w:val="auto"/>
          <w:sz w:val="22"/>
          <w:szCs w:val="20"/>
        </w:rPr>
        <w:t xml:space="preserve">Preventing or detecting inappropriate unauthorised use of the Council’s ICT </w:t>
      </w:r>
      <w:r w:rsidR="00F83865">
        <w:rPr>
          <w:bCs/>
          <w:snapToGrid w:val="0"/>
          <w:color w:val="auto"/>
          <w:sz w:val="22"/>
          <w:szCs w:val="20"/>
        </w:rPr>
        <w:t>i</w:t>
      </w:r>
      <w:r w:rsidRPr="00823054">
        <w:rPr>
          <w:bCs/>
          <w:snapToGrid w:val="0"/>
          <w:color w:val="auto"/>
          <w:sz w:val="22"/>
          <w:szCs w:val="20"/>
        </w:rPr>
        <w:t xml:space="preserve">nfrastructure and </w:t>
      </w:r>
      <w:r w:rsidR="00F83865">
        <w:rPr>
          <w:bCs/>
          <w:snapToGrid w:val="0"/>
          <w:color w:val="auto"/>
          <w:sz w:val="22"/>
          <w:szCs w:val="20"/>
        </w:rPr>
        <w:t>s</w:t>
      </w:r>
      <w:r w:rsidRPr="00823054">
        <w:rPr>
          <w:bCs/>
          <w:snapToGrid w:val="0"/>
          <w:color w:val="auto"/>
          <w:sz w:val="22"/>
          <w:szCs w:val="20"/>
        </w:rPr>
        <w:t>ystems.</w:t>
      </w:r>
    </w:p>
    <w:p w14:paraId="661AD662" w14:textId="77777777" w:rsidR="0021642A" w:rsidRPr="00823054" w:rsidRDefault="0021642A" w:rsidP="00355164">
      <w:pPr>
        <w:pStyle w:val="05-SADCSADCbodytext"/>
        <w:rPr>
          <w:bCs/>
          <w:snapToGrid w:val="0"/>
          <w:color w:val="auto"/>
          <w:sz w:val="22"/>
          <w:szCs w:val="20"/>
        </w:rPr>
      </w:pPr>
    </w:p>
    <w:p w14:paraId="2E9F6543" w14:textId="78103580" w:rsidR="0021642A" w:rsidRPr="00823054" w:rsidRDefault="0021642A" w:rsidP="00355164">
      <w:pPr>
        <w:pStyle w:val="05-SADCSADCbodytext"/>
        <w:rPr>
          <w:bCs/>
          <w:snapToGrid w:val="0"/>
          <w:color w:val="auto"/>
          <w:sz w:val="22"/>
          <w:szCs w:val="20"/>
        </w:rPr>
      </w:pPr>
      <w:r w:rsidRPr="00823054">
        <w:rPr>
          <w:bCs/>
          <w:snapToGrid w:val="0"/>
          <w:color w:val="auto"/>
          <w:sz w:val="22"/>
          <w:szCs w:val="20"/>
        </w:rPr>
        <w:t xml:space="preserve">In the event of suspicion </w:t>
      </w:r>
      <w:r w:rsidR="00870D32" w:rsidRPr="00823054">
        <w:rPr>
          <w:bCs/>
          <w:snapToGrid w:val="0"/>
          <w:color w:val="auto"/>
          <w:sz w:val="22"/>
          <w:szCs w:val="20"/>
        </w:rPr>
        <w:t>of misuse</w:t>
      </w:r>
      <w:r w:rsidRPr="00823054">
        <w:rPr>
          <w:bCs/>
          <w:snapToGrid w:val="0"/>
          <w:color w:val="auto"/>
          <w:sz w:val="22"/>
          <w:szCs w:val="20"/>
        </w:rPr>
        <w:t xml:space="preserve"> of the Council’s network and services, information held in the Council’s systems </w:t>
      </w:r>
      <w:r w:rsidR="001D680C" w:rsidRPr="00823054">
        <w:rPr>
          <w:bCs/>
          <w:snapToGrid w:val="0"/>
          <w:color w:val="auto"/>
          <w:sz w:val="22"/>
          <w:szCs w:val="20"/>
        </w:rPr>
        <w:t>and logs</w:t>
      </w:r>
      <w:r w:rsidRPr="00823054">
        <w:rPr>
          <w:bCs/>
          <w:snapToGrid w:val="0"/>
          <w:color w:val="auto"/>
          <w:sz w:val="22"/>
          <w:szCs w:val="20"/>
        </w:rPr>
        <w:t xml:space="preserve"> may be shared with HR, </w:t>
      </w:r>
      <w:r w:rsidR="009A7B16" w:rsidRPr="00823054">
        <w:rPr>
          <w:bCs/>
          <w:snapToGrid w:val="0"/>
          <w:color w:val="auto"/>
          <w:sz w:val="22"/>
          <w:szCs w:val="20"/>
        </w:rPr>
        <w:t>Audit,</w:t>
      </w:r>
      <w:r w:rsidRPr="00823054">
        <w:rPr>
          <w:bCs/>
          <w:snapToGrid w:val="0"/>
          <w:color w:val="auto"/>
          <w:sz w:val="22"/>
          <w:szCs w:val="20"/>
        </w:rPr>
        <w:t xml:space="preserve"> Senior Managers and other investigative bodies for example the police </w:t>
      </w:r>
      <w:r w:rsidR="00B50D41" w:rsidRPr="00823054">
        <w:rPr>
          <w:bCs/>
          <w:snapToGrid w:val="0"/>
          <w:color w:val="auto"/>
          <w:sz w:val="22"/>
          <w:szCs w:val="20"/>
        </w:rPr>
        <w:t>as required to support any investigation.</w:t>
      </w:r>
    </w:p>
    <w:p w14:paraId="33FC9841" w14:textId="77777777" w:rsidR="0021642A" w:rsidRPr="00823054" w:rsidRDefault="0021642A" w:rsidP="00355164">
      <w:pPr>
        <w:pStyle w:val="05-SADCSADCbodytext"/>
        <w:rPr>
          <w:bCs/>
          <w:snapToGrid w:val="0"/>
          <w:color w:val="auto"/>
          <w:sz w:val="22"/>
          <w:szCs w:val="20"/>
        </w:rPr>
      </w:pPr>
    </w:p>
    <w:p w14:paraId="7C69B214" w14:textId="77777777" w:rsidR="00545535" w:rsidRDefault="0021642A" w:rsidP="00355164">
      <w:pPr>
        <w:pStyle w:val="05-SADCSADCbodytext"/>
        <w:rPr>
          <w:bCs/>
          <w:snapToGrid w:val="0"/>
          <w:color w:val="auto"/>
          <w:sz w:val="22"/>
          <w:szCs w:val="20"/>
        </w:rPr>
      </w:pPr>
      <w:r w:rsidRPr="00823054">
        <w:rPr>
          <w:bCs/>
          <w:snapToGrid w:val="0"/>
          <w:color w:val="auto"/>
          <w:sz w:val="22"/>
          <w:szCs w:val="20"/>
        </w:rPr>
        <w:t>Guest internet access is available for personal email and other social media use with the expectation that staff use their own devices for this purpose.</w:t>
      </w:r>
    </w:p>
    <w:p w14:paraId="7DE19981" w14:textId="77777777" w:rsidR="00823054" w:rsidRPr="00823054" w:rsidRDefault="00823054" w:rsidP="00355164">
      <w:pPr>
        <w:pStyle w:val="05-SADCSADCbodytext"/>
        <w:rPr>
          <w:bCs/>
          <w:snapToGrid w:val="0"/>
          <w:color w:val="auto"/>
          <w:sz w:val="22"/>
          <w:szCs w:val="20"/>
        </w:rPr>
      </w:pPr>
    </w:p>
    <w:p w14:paraId="52CAEDF6" w14:textId="77777777" w:rsidR="0021642A" w:rsidRPr="00823054" w:rsidRDefault="00B50D41" w:rsidP="00355164">
      <w:pPr>
        <w:pStyle w:val="05-SADCSADCbodytext"/>
        <w:rPr>
          <w:bCs/>
          <w:snapToGrid w:val="0"/>
          <w:color w:val="auto"/>
          <w:sz w:val="22"/>
          <w:szCs w:val="20"/>
        </w:rPr>
      </w:pPr>
      <w:r w:rsidRPr="00823054">
        <w:rPr>
          <w:bCs/>
          <w:snapToGrid w:val="0"/>
          <w:color w:val="auto"/>
          <w:sz w:val="22"/>
          <w:szCs w:val="20"/>
        </w:rPr>
        <w:t xml:space="preserve">Note: Internet </w:t>
      </w:r>
      <w:r w:rsidR="00F83865">
        <w:rPr>
          <w:bCs/>
          <w:snapToGrid w:val="0"/>
          <w:color w:val="auto"/>
          <w:sz w:val="22"/>
          <w:szCs w:val="20"/>
        </w:rPr>
        <w:t>a</w:t>
      </w:r>
      <w:r w:rsidRPr="00823054">
        <w:rPr>
          <w:bCs/>
          <w:snapToGrid w:val="0"/>
          <w:color w:val="auto"/>
          <w:sz w:val="22"/>
          <w:szCs w:val="20"/>
        </w:rPr>
        <w:t xml:space="preserve">ccess on the guest network is not monitored however please be aware that the guest network is limited in terms of access to pornographic, </w:t>
      </w:r>
      <w:r w:rsidR="00F83865">
        <w:rPr>
          <w:bCs/>
          <w:snapToGrid w:val="0"/>
          <w:color w:val="auto"/>
          <w:sz w:val="22"/>
          <w:szCs w:val="20"/>
        </w:rPr>
        <w:t>d</w:t>
      </w:r>
      <w:r w:rsidRPr="00823054">
        <w:rPr>
          <w:bCs/>
          <w:snapToGrid w:val="0"/>
          <w:color w:val="auto"/>
          <w:sz w:val="22"/>
          <w:szCs w:val="20"/>
        </w:rPr>
        <w:t xml:space="preserve">rugs, </w:t>
      </w:r>
      <w:r w:rsidR="00F83865">
        <w:rPr>
          <w:bCs/>
          <w:snapToGrid w:val="0"/>
          <w:color w:val="auto"/>
          <w:sz w:val="22"/>
          <w:szCs w:val="20"/>
        </w:rPr>
        <w:t>r</w:t>
      </w:r>
      <w:r w:rsidRPr="00823054">
        <w:rPr>
          <w:bCs/>
          <w:snapToGrid w:val="0"/>
          <w:color w:val="auto"/>
          <w:sz w:val="22"/>
          <w:szCs w:val="20"/>
        </w:rPr>
        <w:t xml:space="preserve">acist, </w:t>
      </w:r>
      <w:r w:rsidR="00F83865">
        <w:rPr>
          <w:bCs/>
          <w:snapToGrid w:val="0"/>
          <w:color w:val="auto"/>
          <w:sz w:val="22"/>
          <w:szCs w:val="20"/>
        </w:rPr>
        <w:t>h</w:t>
      </w:r>
      <w:r w:rsidRPr="00823054">
        <w:rPr>
          <w:bCs/>
          <w:snapToGrid w:val="0"/>
          <w:color w:val="auto"/>
          <w:sz w:val="22"/>
          <w:szCs w:val="20"/>
        </w:rPr>
        <w:t xml:space="preserve">atred and </w:t>
      </w:r>
      <w:r w:rsidR="00F83865">
        <w:rPr>
          <w:bCs/>
          <w:snapToGrid w:val="0"/>
          <w:color w:val="auto"/>
          <w:sz w:val="22"/>
          <w:szCs w:val="20"/>
        </w:rPr>
        <w:t>t</w:t>
      </w:r>
      <w:r w:rsidRPr="00823054">
        <w:rPr>
          <w:bCs/>
          <w:snapToGrid w:val="0"/>
          <w:color w:val="auto"/>
          <w:sz w:val="22"/>
          <w:szCs w:val="20"/>
        </w:rPr>
        <w:t>errorism sites being barred</w:t>
      </w:r>
      <w:r w:rsidR="00991B84">
        <w:rPr>
          <w:bCs/>
          <w:snapToGrid w:val="0"/>
          <w:color w:val="auto"/>
          <w:sz w:val="22"/>
          <w:szCs w:val="20"/>
        </w:rPr>
        <w:t>.</w:t>
      </w:r>
    </w:p>
    <w:p w14:paraId="4E17D932" w14:textId="77777777" w:rsidR="00C076AD" w:rsidRPr="00C076AD" w:rsidRDefault="00C076AD" w:rsidP="00355164">
      <w:pPr>
        <w:pStyle w:val="05-SADCSADCbodytext"/>
      </w:pPr>
    </w:p>
    <w:p w14:paraId="03F44369" w14:textId="77777777" w:rsidR="00C076AD" w:rsidRPr="00C076AD" w:rsidRDefault="00C076AD" w:rsidP="00355164">
      <w:pPr>
        <w:pStyle w:val="05-SADCSADCbodytext"/>
      </w:pPr>
    </w:p>
    <w:p w14:paraId="4CCACA5E" w14:textId="77777777" w:rsidR="00013552" w:rsidRDefault="00C076AD" w:rsidP="00C076AD">
      <w:pPr>
        <w:rPr>
          <w:rFonts w:eastAsia="Times New Roman" w:cs="Times New Roman"/>
          <w:b/>
          <w:bCs/>
          <w:color w:val="000000" w:themeColor="text1"/>
          <w:sz w:val="20"/>
          <w:szCs w:val="18"/>
          <w:lang w:eastAsia="en-GB"/>
        </w:rPr>
      </w:pPr>
      <w:r w:rsidRPr="00C076AD">
        <w:rPr>
          <w:rFonts w:eastAsia="Times New Roman" w:cs="Times New Roman"/>
          <w:b/>
          <w:bCs/>
          <w:color w:val="000000" w:themeColor="text1"/>
          <w:sz w:val="20"/>
          <w:szCs w:val="18"/>
          <w:lang w:eastAsia="en-GB"/>
        </w:rPr>
        <w:tab/>
      </w:r>
    </w:p>
    <w:p w14:paraId="1AC24CF8" w14:textId="77777777" w:rsidR="00545535" w:rsidRPr="00013552" w:rsidRDefault="00545535" w:rsidP="00545535">
      <w:pPr>
        <w:pStyle w:val="05-SADCSADCbodytext"/>
      </w:pPr>
    </w:p>
    <w:p w14:paraId="2B0F9140" w14:textId="77777777" w:rsidR="00013552" w:rsidRDefault="00013552" w:rsidP="00545535">
      <w:pPr>
        <w:rPr>
          <w:rFonts w:eastAsia="Times New Roman" w:cs="Times New Roman"/>
          <w:b/>
          <w:bCs/>
          <w:color w:val="000000" w:themeColor="text1"/>
          <w:sz w:val="20"/>
          <w:szCs w:val="18"/>
          <w:lang w:eastAsia="en-GB"/>
        </w:rPr>
      </w:pPr>
      <w:r>
        <w:rPr>
          <w:rFonts w:eastAsia="Times New Roman" w:cs="Times New Roman"/>
          <w:b/>
          <w:bCs/>
          <w:color w:val="000000" w:themeColor="text1"/>
          <w:sz w:val="20"/>
          <w:szCs w:val="18"/>
          <w:lang w:eastAsia="en-GB"/>
        </w:rPr>
        <w:br w:type="page"/>
      </w:r>
    </w:p>
    <w:p w14:paraId="0F43FED9" w14:textId="77777777" w:rsidR="00C076AD" w:rsidRPr="00C076AD" w:rsidRDefault="00C076AD" w:rsidP="00C076AD">
      <w:pPr>
        <w:rPr>
          <w:rFonts w:eastAsia="Times New Roman" w:cs="Times New Roman"/>
          <w:b/>
          <w:bCs/>
          <w:color w:val="000000" w:themeColor="text1"/>
          <w:sz w:val="20"/>
          <w:szCs w:val="18"/>
          <w:lang w:eastAsia="en-GB"/>
        </w:rPr>
      </w:pPr>
    </w:p>
    <w:p w14:paraId="3E947FF5" w14:textId="77777777" w:rsidR="00C076AD" w:rsidRPr="001D680C" w:rsidRDefault="00C076AD" w:rsidP="005878A1">
      <w:pPr>
        <w:pStyle w:val="SADBHEADING1"/>
        <w:rPr>
          <w:rFonts w:eastAsia="Times New Roman"/>
          <w:lang w:eastAsia="en-GB"/>
        </w:rPr>
      </w:pPr>
      <w:bookmarkStart w:id="7" w:name="_Toc62483971"/>
      <w:r w:rsidRPr="00C076AD">
        <w:rPr>
          <w:rFonts w:eastAsia="Times New Roman"/>
          <w:lang w:eastAsia="en-GB"/>
        </w:rPr>
        <w:t>Access to ICT services</w:t>
      </w:r>
      <w:bookmarkEnd w:id="7"/>
    </w:p>
    <w:p w14:paraId="5CCF41AC" w14:textId="77777777" w:rsidR="005878A1" w:rsidRDefault="005878A1" w:rsidP="00AE4BA8">
      <w:pPr>
        <w:pStyle w:val="05-SADCSADCbodytext"/>
        <w:rPr>
          <w:bCs/>
          <w:snapToGrid w:val="0"/>
          <w:color w:val="auto"/>
          <w:sz w:val="22"/>
          <w:szCs w:val="20"/>
        </w:rPr>
      </w:pPr>
    </w:p>
    <w:p w14:paraId="61FDAB86" w14:textId="5B36B51F" w:rsidR="00044B12" w:rsidRPr="00823054" w:rsidRDefault="001D680C" w:rsidP="00AE4BA8">
      <w:pPr>
        <w:pStyle w:val="05-SADCSADCbodytext"/>
        <w:rPr>
          <w:bCs/>
          <w:snapToGrid w:val="0"/>
          <w:color w:val="auto"/>
          <w:sz w:val="22"/>
          <w:szCs w:val="20"/>
        </w:rPr>
      </w:pPr>
      <w:r w:rsidRPr="00823054">
        <w:rPr>
          <w:bCs/>
          <w:snapToGrid w:val="0"/>
          <w:color w:val="auto"/>
          <w:sz w:val="22"/>
          <w:szCs w:val="20"/>
        </w:rPr>
        <w:t>Cyberc</w:t>
      </w:r>
      <w:r>
        <w:rPr>
          <w:bCs/>
          <w:snapToGrid w:val="0"/>
          <w:color w:val="auto"/>
          <w:sz w:val="22"/>
          <w:szCs w:val="20"/>
        </w:rPr>
        <w:t>r</w:t>
      </w:r>
      <w:r w:rsidRPr="00823054">
        <w:rPr>
          <w:bCs/>
          <w:snapToGrid w:val="0"/>
          <w:color w:val="auto"/>
          <w:sz w:val="22"/>
          <w:szCs w:val="20"/>
        </w:rPr>
        <w:t>ime</w:t>
      </w:r>
      <w:r w:rsidR="00C076AD" w:rsidRPr="00823054">
        <w:rPr>
          <w:bCs/>
          <w:snapToGrid w:val="0"/>
          <w:color w:val="auto"/>
          <w:sz w:val="22"/>
          <w:szCs w:val="20"/>
        </w:rPr>
        <w:t xml:space="preserve"> is undertaken</w:t>
      </w:r>
      <w:r w:rsidR="005878A1">
        <w:rPr>
          <w:bCs/>
          <w:snapToGrid w:val="0"/>
          <w:color w:val="auto"/>
          <w:sz w:val="22"/>
          <w:szCs w:val="20"/>
        </w:rPr>
        <w:t xml:space="preserve"> (</w:t>
      </w:r>
      <w:r w:rsidR="00C076AD" w:rsidRPr="00823054">
        <w:rPr>
          <w:bCs/>
          <w:snapToGrid w:val="0"/>
          <w:color w:val="auto"/>
          <w:sz w:val="22"/>
          <w:szCs w:val="20"/>
        </w:rPr>
        <w:t>generally</w:t>
      </w:r>
      <w:r w:rsidR="005878A1">
        <w:rPr>
          <w:bCs/>
          <w:snapToGrid w:val="0"/>
          <w:color w:val="auto"/>
          <w:sz w:val="22"/>
          <w:szCs w:val="20"/>
        </w:rPr>
        <w:t>)</w:t>
      </w:r>
      <w:r w:rsidR="00C076AD" w:rsidRPr="00823054">
        <w:rPr>
          <w:bCs/>
          <w:snapToGrid w:val="0"/>
          <w:color w:val="auto"/>
          <w:sz w:val="22"/>
          <w:szCs w:val="20"/>
        </w:rPr>
        <w:t xml:space="preserve"> by 5 bodies</w:t>
      </w:r>
    </w:p>
    <w:p w14:paraId="5BAA257F" w14:textId="77777777" w:rsidR="00C076AD" w:rsidRPr="00823054" w:rsidRDefault="00C076AD" w:rsidP="00013552">
      <w:pPr>
        <w:pStyle w:val="05-SADCSADCbodytext"/>
        <w:rPr>
          <w:bCs/>
          <w:snapToGrid w:val="0"/>
          <w:color w:val="auto"/>
          <w:sz w:val="22"/>
          <w:szCs w:val="20"/>
        </w:rPr>
      </w:pPr>
      <w:r w:rsidRPr="00823054">
        <w:rPr>
          <w:bCs/>
          <w:snapToGrid w:val="0"/>
          <w:color w:val="auto"/>
          <w:sz w:val="22"/>
          <w:szCs w:val="20"/>
        </w:rPr>
        <w:t xml:space="preserve"> </w:t>
      </w:r>
    </w:p>
    <w:p w14:paraId="296D4F9B" w14:textId="77777777" w:rsidR="00C076AD" w:rsidRPr="00823054" w:rsidRDefault="00C076AD" w:rsidP="00111872">
      <w:pPr>
        <w:pStyle w:val="05-SADCSADCbodytext"/>
        <w:numPr>
          <w:ilvl w:val="0"/>
          <w:numId w:val="23"/>
        </w:numPr>
        <w:rPr>
          <w:bCs/>
          <w:snapToGrid w:val="0"/>
          <w:color w:val="auto"/>
          <w:sz w:val="22"/>
          <w:szCs w:val="20"/>
        </w:rPr>
      </w:pPr>
      <w:r w:rsidRPr="00823054">
        <w:rPr>
          <w:bCs/>
          <w:snapToGrid w:val="0"/>
          <w:color w:val="auto"/>
          <w:sz w:val="22"/>
          <w:szCs w:val="20"/>
        </w:rPr>
        <w:t>Nation States</w:t>
      </w:r>
    </w:p>
    <w:p w14:paraId="6193B84F" w14:textId="77777777" w:rsidR="00C076AD" w:rsidRPr="00823054" w:rsidRDefault="00C076AD" w:rsidP="00111872">
      <w:pPr>
        <w:pStyle w:val="05-SADCSADCbodytext"/>
        <w:numPr>
          <w:ilvl w:val="0"/>
          <w:numId w:val="23"/>
        </w:numPr>
        <w:rPr>
          <w:bCs/>
          <w:snapToGrid w:val="0"/>
          <w:color w:val="auto"/>
          <w:sz w:val="22"/>
          <w:szCs w:val="20"/>
        </w:rPr>
      </w:pPr>
      <w:r w:rsidRPr="00823054">
        <w:rPr>
          <w:bCs/>
          <w:snapToGrid w:val="0"/>
          <w:color w:val="auto"/>
          <w:sz w:val="22"/>
          <w:szCs w:val="20"/>
        </w:rPr>
        <w:t xml:space="preserve">Organised Crime </w:t>
      </w:r>
    </w:p>
    <w:p w14:paraId="7B12A814" w14:textId="77777777" w:rsidR="00C076AD" w:rsidRPr="00823054" w:rsidRDefault="00C076AD" w:rsidP="00111872">
      <w:pPr>
        <w:pStyle w:val="05-SADCSADCbodytext"/>
        <w:numPr>
          <w:ilvl w:val="0"/>
          <w:numId w:val="23"/>
        </w:numPr>
        <w:rPr>
          <w:bCs/>
          <w:snapToGrid w:val="0"/>
          <w:color w:val="auto"/>
          <w:sz w:val="22"/>
          <w:szCs w:val="20"/>
        </w:rPr>
      </w:pPr>
      <w:r w:rsidRPr="00823054">
        <w:rPr>
          <w:bCs/>
          <w:snapToGrid w:val="0"/>
          <w:color w:val="auto"/>
          <w:sz w:val="22"/>
          <w:szCs w:val="20"/>
        </w:rPr>
        <w:t>Cyber Criminals</w:t>
      </w:r>
    </w:p>
    <w:p w14:paraId="15C7115D" w14:textId="77777777" w:rsidR="00013552" w:rsidRPr="00823054" w:rsidRDefault="00C076AD" w:rsidP="00111872">
      <w:pPr>
        <w:pStyle w:val="05-SADCSADCbodytext"/>
        <w:numPr>
          <w:ilvl w:val="0"/>
          <w:numId w:val="23"/>
        </w:numPr>
        <w:rPr>
          <w:bCs/>
          <w:snapToGrid w:val="0"/>
          <w:color w:val="auto"/>
          <w:sz w:val="22"/>
          <w:szCs w:val="20"/>
        </w:rPr>
      </w:pPr>
      <w:r w:rsidRPr="00823054">
        <w:rPr>
          <w:bCs/>
          <w:snapToGrid w:val="0"/>
          <w:color w:val="auto"/>
          <w:sz w:val="22"/>
          <w:szCs w:val="20"/>
        </w:rPr>
        <w:t xml:space="preserve">Scammers &amp; Phishers </w:t>
      </w:r>
    </w:p>
    <w:p w14:paraId="10F1C746" w14:textId="77777777" w:rsidR="00C076AD" w:rsidRPr="00823054" w:rsidRDefault="00C076AD" w:rsidP="00111872">
      <w:pPr>
        <w:pStyle w:val="05-SADCSADCbodytext"/>
        <w:numPr>
          <w:ilvl w:val="0"/>
          <w:numId w:val="23"/>
        </w:numPr>
        <w:rPr>
          <w:bCs/>
          <w:snapToGrid w:val="0"/>
          <w:color w:val="auto"/>
          <w:sz w:val="22"/>
          <w:szCs w:val="20"/>
        </w:rPr>
      </w:pPr>
      <w:r w:rsidRPr="00823054">
        <w:rPr>
          <w:bCs/>
          <w:snapToGrid w:val="0"/>
          <w:color w:val="auto"/>
          <w:sz w:val="22"/>
          <w:szCs w:val="20"/>
        </w:rPr>
        <w:t xml:space="preserve">Disruptive individuals  </w:t>
      </w:r>
    </w:p>
    <w:p w14:paraId="26767B88" w14:textId="77777777" w:rsidR="00C076AD" w:rsidRPr="00823054" w:rsidRDefault="00C076AD" w:rsidP="00C076AD">
      <w:pPr>
        <w:rPr>
          <w:rFonts w:ascii="Arial" w:eastAsia="Times New Roman" w:hAnsi="Arial" w:cs="Times New Roman"/>
          <w:bCs/>
          <w:snapToGrid w:val="0"/>
          <w:szCs w:val="20"/>
          <w:lang w:eastAsia="en-GB"/>
        </w:rPr>
      </w:pPr>
    </w:p>
    <w:p w14:paraId="2A6DE59A" w14:textId="20E17998" w:rsidR="00C076AD" w:rsidRPr="00823054" w:rsidRDefault="00C076AD" w:rsidP="020E5BBF">
      <w:pPr>
        <w:pStyle w:val="05-SADCSADCbodytext"/>
        <w:rPr>
          <w:snapToGrid w:val="0"/>
          <w:color w:val="auto"/>
          <w:sz w:val="22"/>
          <w:szCs w:val="22"/>
        </w:rPr>
      </w:pPr>
      <w:r w:rsidRPr="020E5BBF">
        <w:rPr>
          <w:snapToGrid w:val="0"/>
          <w:color w:val="auto"/>
          <w:sz w:val="22"/>
          <w:szCs w:val="22"/>
        </w:rPr>
        <w:t xml:space="preserve">We have various </w:t>
      </w:r>
      <w:r w:rsidR="00044B12" w:rsidRPr="020E5BBF">
        <w:rPr>
          <w:snapToGrid w:val="0"/>
          <w:color w:val="auto"/>
          <w:sz w:val="22"/>
          <w:szCs w:val="22"/>
        </w:rPr>
        <w:t>technical resources to he</w:t>
      </w:r>
      <w:r w:rsidR="00AE4BA8" w:rsidRPr="020E5BBF">
        <w:rPr>
          <w:snapToGrid w:val="0"/>
          <w:color w:val="auto"/>
          <w:sz w:val="22"/>
          <w:szCs w:val="22"/>
        </w:rPr>
        <w:t>l</w:t>
      </w:r>
      <w:r w:rsidR="00044B12" w:rsidRPr="020E5BBF">
        <w:rPr>
          <w:snapToGrid w:val="0"/>
          <w:color w:val="auto"/>
          <w:sz w:val="22"/>
          <w:szCs w:val="22"/>
        </w:rPr>
        <w:t xml:space="preserve">p protect against most threats. </w:t>
      </w:r>
      <w:r w:rsidR="5808A4BC" w:rsidRPr="020E5BBF">
        <w:rPr>
          <w:snapToGrid w:val="0"/>
          <w:color w:val="auto"/>
          <w:sz w:val="22"/>
          <w:szCs w:val="22"/>
        </w:rPr>
        <w:t>However,</w:t>
      </w:r>
      <w:r w:rsidR="00AE4BA8" w:rsidRPr="020E5BBF">
        <w:rPr>
          <w:snapToGrid w:val="0"/>
          <w:color w:val="auto"/>
          <w:sz w:val="22"/>
          <w:szCs w:val="22"/>
        </w:rPr>
        <w:t xml:space="preserve"> the </w:t>
      </w:r>
      <w:r w:rsidR="009E0284" w:rsidRPr="020E5BBF">
        <w:rPr>
          <w:snapToGrid w:val="0"/>
          <w:color w:val="auto"/>
          <w:sz w:val="22"/>
          <w:szCs w:val="22"/>
        </w:rPr>
        <w:t>C</w:t>
      </w:r>
      <w:r w:rsidR="00AE4BA8" w:rsidRPr="020E5BBF">
        <w:rPr>
          <w:snapToGrid w:val="0"/>
          <w:color w:val="auto"/>
          <w:sz w:val="22"/>
          <w:szCs w:val="22"/>
        </w:rPr>
        <w:t xml:space="preserve">ouncil is </w:t>
      </w:r>
      <w:r w:rsidRPr="020E5BBF">
        <w:rPr>
          <w:snapToGrid w:val="0"/>
          <w:color w:val="auto"/>
          <w:sz w:val="22"/>
          <w:szCs w:val="22"/>
        </w:rPr>
        <w:t>connected to central government and therefore it might be possible to breach our security and gain access central government where the gains of disruptive cyber activity may</w:t>
      </w:r>
      <w:r w:rsidR="00044B12" w:rsidRPr="020E5BBF">
        <w:rPr>
          <w:snapToGrid w:val="0"/>
          <w:color w:val="auto"/>
          <w:sz w:val="22"/>
          <w:szCs w:val="22"/>
        </w:rPr>
        <w:t xml:space="preserve"> be lucrative.</w:t>
      </w:r>
    </w:p>
    <w:p w14:paraId="550E0C93" w14:textId="77777777" w:rsidR="00C076AD" w:rsidRPr="00823054" w:rsidRDefault="00C076AD" w:rsidP="007273B8">
      <w:pPr>
        <w:pStyle w:val="05-SADCSADCbodytext"/>
        <w:rPr>
          <w:bCs/>
          <w:snapToGrid w:val="0"/>
          <w:color w:val="auto"/>
          <w:sz w:val="22"/>
          <w:szCs w:val="20"/>
        </w:rPr>
      </w:pPr>
    </w:p>
    <w:p w14:paraId="1705561F" w14:textId="77777777" w:rsidR="00C076AD" w:rsidRPr="00823054" w:rsidRDefault="00C076AD" w:rsidP="00013552">
      <w:pPr>
        <w:pStyle w:val="05-SADCSADCbodytext"/>
        <w:rPr>
          <w:bCs/>
          <w:snapToGrid w:val="0"/>
          <w:color w:val="auto"/>
          <w:sz w:val="22"/>
          <w:szCs w:val="20"/>
        </w:rPr>
      </w:pPr>
      <w:r w:rsidRPr="00823054">
        <w:rPr>
          <w:bCs/>
          <w:snapToGrid w:val="0"/>
          <w:color w:val="auto"/>
          <w:sz w:val="22"/>
          <w:szCs w:val="20"/>
        </w:rPr>
        <w:t xml:space="preserve">As there is </w:t>
      </w:r>
      <w:r w:rsidR="00044B12" w:rsidRPr="00823054">
        <w:rPr>
          <w:bCs/>
          <w:snapToGrid w:val="0"/>
          <w:color w:val="auto"/>
          <w:sz w:val="22"/>
          <w:szCs w:val="20"/>
        </w:rPr>
        <w:t>uncertainty</w:t>
      </w:r>
      <w:r w:rsidRPr="00823054">
        <w:rPr>
          <w:bCs/>
          <w:snapToGrid w:val="0"/>
          <w:color w:val="auto"/>
          <w:sz w:val="22"/>
          <w:szCs w:val="20"/>
        </w:rPr>
        <w:t xml:space="preserve"> about</w:t>
      </w:r>
      <w:r w:rsidR="00991B84">
        <w:rPr>
          <w:bCs/>
          <w:snapToGrid w:val="0"/>
          <w:color w:val="auto"/>
          <w:sz w:val="22"/>
          <w:szCs w:val="20"/>
        </w:rPr>
        <w:t xml:space="preserve"> </w:t>
      </w:r>
      <w:r w:rsidRPr="00823054">
        <w:rPr>
          <w:bCs/>
          <w:snapToGrid w:val="0"/>
          <w:color w:val="auto"/>
          <w:sz w:val="22"/>
          <w:szCs w:val="20"/>
        </w:rPr>
        <w:t xml:space="preserve">technology outside of the </w:t>
      </w:r>
      <w:r w:rsidR="00AE4BA8" w:rsidRPr="00823054">
        <w:rPr>
          <w:bCs/>
          <w:snapToGrid w:val="0"/>
          <w:color w:val="auto"/>
          <w:sz w:val="22"/>
          <w:szCs w:val="20"/>
        </w:rPr>
        <w:t>EU, remote</w:t>
      </w:r>
      <w:r w:rsidRPr="00823054">
        <w:rPr>
          <w:bCs/>
          <w:snapToGrid w:val="0"/>
          <w:color w:val="auto"/>
          <w:sz w:val="22"/>
          <w:szCs w:val="20"/>
        </w:rPr>
        <w:t xml:space="preserve"> access to the Council’s network is granted from within the UK and EU region only and technical controls are in place to limit </w:t>
      </w:r>
      <w:r w:rsidR="00710F6E">
        <w:rPr>
          <w:bCs/>
          <w:snapToGrid w:val="0"/>
          <w:color w:val="auto"/>
          <w:sz w:val="22"/>
          <w:szCs w:val="20"/>
        </w:rPr>
        <w:t xml:space="preserve">network </w:t>
      </w:r>
      <w:r w:rsidRPr="00823054">
        <w:rPr>
          <w:bCs/>
          <w:snapToGrid w:val="0"/>
          <w:color w:val="auto"/>
          <w:sz w:val="22"/>
          <w:szCs w:val="20"/>
        </w:rPr>
        <w:t>access from outside this region.</w:t>
      </w:r>
    </w:p>
    <w:p w14:paraId="42C59A42" w14:textId="77777777" w:rsidR="00C076AD" w:rsidRPr="00823054" w:rsidRDefault="00C076AD" w:rsidP="007273B8">
      <w:pPr>
        <w:pStyle w:val="05-SADCSADCbodytext"/>
        <w:rPr>
          <w:bCs/>
          <w:snapToGrid w:val="0"/>
          <w:color w:val="auto"/>
          <w:sz w:val="22"/>
          <w:szCs w:val="20"/>
        </w:rPr>
      </w:pPr>
    </w:p>
    <w:p w14:paraId="31BBBC41" w14:textId="77777777" w:rsidR="00C076AD" w:rsidRPr="00823054" w:rsidRDefault="00C076AD" w:rsidP="4581B38D">
      <w:pPr>
        <w:pStyle w:val="05-SADCSADCbodytext"/>
        <w:rPr>
          <w:snapToGrid w:val="0"/>
          <w:color w:val="auto"/>
          <w:sz w:val="22"/>
          <w:szCs w:val="22"/>
        </w:rPr>
      </w:pPr>
      <w:r w:rsidRPr="4581B38D">
        <w:rPr>
          <w:snapToGrid w:val="0"/>
          <w:color w:val="auto"/>
          <w:sz w:val="22"/>
          <w:szCs w:val="22"/>
        </w:rPr>
        <w:t xml:space="preserve">Under no circumstances </w:t>
      </w:r>
      <w:r w:rsidR="00AE4BA8" w:rsidRPr="4581B38D">
        <w:rPr>
          <w:snapToGrid w:val="0"/>
          <w:color w:val="auto"/>
          <w:sz w:val="22"/>
          <w:szCs w:val="22"/>
        </w:rPr>
        <w:t xml:space="preserve">staff must not: </w:t>
      </w:r>
    </w:p>
    <w:p w14:paraId="0A31E122" w14:textId="77777777" w:rsidR="00AE4BA8" w:rsidRPr="00823054" w:rsidRDefault="00AE4BA8" w:rsidP="00044B12">
      <w:pPr>
        <w:pStyle w:val="05-SADCSADCbodytext"/>
        <w:rPr>
          <w:bCs/>
          <w:snapToGrid w:val="0"/>
          <w:color w:val="auto"/>
          <w:sz w:val="22"/>
          <w:szCs w:val="20"/>
        </w:rPr>
      </w:pPr>
    </w:p>
    <w:p w14:paraId="36968ED3" w14:textId="77777777" w:rsidR="00C076AD" w:rsidRPr="00823054" w:rsidRDefault="00AE4BA8" w:rsidP="54087120">
      <w:pPr>
        <w:pStyle w:val="05-SADCSADCbodytext"/>
        <w:numPr>
          <w:ilvl w:val="0"/>
          <w:numId w:val="24"/>
        </w:numPr>
        <w:rPr>
          <w:snapToGrid w:val="0"/>
          <w:color w:val="auto"/>
          <w:sz w:val="22"/>
          <w:szCs w:val="22"/>
        </w:rPr>
      </w:pPr>
      <w:r w:rsidRPr="54087120">
        <w:rPr>
          <w:snapToGrid w:val="0"/>
          <w:color w:val="auto"/>
          <w:sz w:val="22"/>
          <w:szCs w:val="22"/>
        </w:rPr>
        <w:t>Take e</w:t>
      </w:r>
      <w:r w:rsidR="00C076AD" w:rsidRPr="54087120">
        <w:rPr>
          <w:snapToGrid w:val="0"/>
          <w:color w:val="auto"/>
          <w:sz w:val="22"/>
          <w:szCs w:val="22"/>
        </w:rPr>
        <w:t xml:space="preserve">quipment (including </w:t>
      </w:r>
      <w:r w:rsidR="00710F6E" w:rsidRPr="54087120">
        <w:rPr>
          <w:snapToGrid w:val="0"/>
          <w:color w:val="auto"/>
          <w:sz w:val="22"/>
          <w:szCs w:val="22"/>
        </w:rPr>
        <w:t>p</w:t>
      </w:r>
      <w:r w:rsidR="00C076AD" w:rsidRPr="54087120">
        <w:rPr>
          <w:snapToGrid w:val="0"/>
          <w:color w:val="auto"/>
          <w:sz w:val="22"/>
          <w:szCs w:val="22"/>
        </w:rPr>
        <w:t xml:space="preserve">hones) to </w:t>
      </w:r>
      <w:r w:rsidR="24BA5179" w:rsidRPr="54087120">
        <w:rPr>
          <w:snapToGrid w:val="0"/>
          <w:color w:val="auto"/>
          <w:sz w:val="22"/>
          <w:szCs w:val="22"/>
        </w:rPr>
        <w:t>high-risk</w:t>
      </w:r>
      <w:r w:rsidR="00C076AD" w:rsidRPr="54087120">
        <w:rPr>
          <w:snapToGrid w:val="0"/>
          <w:color w:val="auto"/>
          <w:sz w:val="22"/>
          <w:szCs w:val="22"/>
        </w:rPr>
        <w:t xml:space="preserve"> countries such as China or Russia (it may be inspected and infected on entry to the country)</w:t>
      </w:r>
    </w:p>
    <w:p w14:paraId="48F1F457" w14:textId="4DEA9EA4" w:rsidR="00C076AD" w:rsidRDefault="00AE4BA8" w:rsidP="00111872">
      <w:pPr>
        <w:pStyle w:val="05-SADCSADCbodytext"/>
        <w:numPr>
          <w:ilvl w:val="0"/>
          <w:numId w:val="24"/>
        </w:numPr>
        <w:rPr>
          <w:bCs/>
          <w:snapToGrid w:val="0"/>
          <w:color w:val="auto"/>
          <w:sz w:val="22"/>
          <w:szCs w:val="20"/>
        </w:rPr>
      </w:pPr>
      <w:r w:rsidRPr="00823054">
        <w:rPr>
          <w:bCs/>
          <w:snapToGrid w:val="0"/>
          <w:color w:val="auto"/>
          <w:sz w:val="22"/>
          <w:szCs w:val="20"/>
        </w:rPr>
        <w:t>Allow data access</w:t>
      </w:r>
      <w:r w:rsidR="00C076AD" w:rsidRPr="00823054">
        <w:rPr>
          <w:bCs/>
          <w:snapToGrid w:val="0"/>
          <w:color w:val="auto"/>
          <w:sz w:val="22"/>
          <w:szCs w:val="20"/>
        </w:rPr>
        <w:t xml:space="preserve"> from any source or equipment (</w:t>
      </w:r>
      <w:r w:rsidR="00991B84">
        <w:rPr>
          <w:bCs/>
          <w:snapToGrid w:val="0"/>
          <w:color w:val="auto"/>
          <w:sz w:val="22"/>
          <w:szCs w:val="20"/>
        </w:rPr>
        <w:t>i</w:t>
      </w:r>
      <w:r w:rsidR="00C076AD" w:rsidRPr="00823054">
        <w:rPr>
          <w:bCs/>
          <w:snapToGrid w:val="0"/>
          <w:color w:val="auto"/>
          <w:sz w:val="22"/>
          <w:szCs w:val="20"/>
        </w:rPr>
        <w:t xml:space="preserve">ncluding </w:t>
      </w:r>
      <w:r w:rsidR="00710F6E">
        <w:rPr>
          <w:bCs/>
          <w:snapToGrid w:val="0"/>
          <w:color w:val="auto"/>
          <w:sz w:val="22"/>
          <w:szCs w:val="20"/>
        </w:rPr>
        <w:t>w</w:t>
      </w:r>
      <w:r w:rsidR="00C076AD" w:rsidRPr="00823054">
        <w:rPr>
          <w:bCs/>
          <w:snapToGrid w:val="0"/>
          <w:color w:val="auto"/>
          <w:sz w:val="22"/>
          <w:szCs w:val="20"/>
        </w:rPr>
        <w:t xml:space="preserve">orks supplied phones) </w:t>
      </w:r>
      <w:r w:rsidRPr="00823054">
        <w:rPr>
          <w:bCs/>
          <w:snapToGrid w:val="0"/>
          <w:color w:val="auto"/>
          <w:sz w:val="22"/>
          <w:szCs w:val="20"/>
        </w:rPr>
        <w:t>to</w:t>
      </w:r>
      <w:r w:rsidR="00C076AD" w:rsidRPr="00823054">
        <w:rPr>
          <w:bCs/>
          <w:snapToGrid w:val="0"/>
          <w:color w:val="auto"/>
          <w:sz w:val="22"/>
          <w:szCs w:val="20"/>
        </w:rPr>
        <w:t xml:space="preserve"> be attempted from </w:t>
      </w:r>
      <w:r w:rsidR="00B32DD0">
        <w:rPr>
          <w:bCs/>
          <w:snapToGrid w:val="0"/>
          <w:color w:val="auto"/>
          <w:sz w:val="22"/>
          <w:szCs w:val="20"/>
        </w:rPr>
        <w:t>level 1</w:t>
      </w:r>
      <w:r w:rsidR="00C076AD" w:rsidRPr="00823054">
        <w:rPr>
          <w:bCs/>
          <w:snapToGrid w:val="0"/>
          <w:color w:val="auto"/>
          <w:sz w:val="22"/>
          <w:szCs w:val="20"/>
        </w:rPr>
        <w:t xml:space="preserve"> countries such as </w:t>
      </w:r>
      <w:r w:rsidR="00DC40DB" w:rsidRPr="00DC40DB">
        <w:rPr>
          <w:bCs/>
          <w:snapToGrid w:val="0"/>
          <w:color w:val="auto"/>
          <w:sz w:val="22"/>
          <w:szCs w:val="20"/>
        </w:rPr>
        <w:t xml:space="preserve">Russia, China, Syria, Vietnam, Ukraine, Belarus, North </w:t>
      </w:r>
      <w:r w:rsidR="00BB363D" w:rsidRPr="00DC40DB">
        <w:rPr>
          <w:bCs/>
          <w:snapToGrid w:val="0"/>
          <w:color w:val="auto"/>
          <w:sz w:val="22"/>
          <w:szCs w:val="20"/>
        </w:rPr>
        <w:t>Korea,</w:t>
      </w:r>
      <w:r w:rsidR="00DC40DB" w:rsidRPr="00DC40DB">
        <w:rPr>
          <w:bCs/>
          <w:snapToGrid w:val="0"/>
          <w:color w:val="auto"/>
          <w:sz w:val="22"/>
          <w:szCs w:val="20"/>
        </w:rPr>
        <w:t xml:space="preserve"> and Iran</w:t>
      </w:r>
      <w:r w:rsidR="00C076AD" w:rsidRPr="00823054">
        <w:rPr>
          <w:bCs/>
          <w:snapToGrid w:val="0"/>
          <w:color w:val="auto"/>
          <w:sz w:val="22"/>
          <w:szCs w:val="20"/>
        </w:rPr>
        <w:t xml:space="preserve">. </w:t>
      </w:r>
      <w:r w:rsidRPr="00823054">
        <w:rPr>
          <w:bCs/>
          <w:snapToGrid w:val="0"/>
          <w:color w:val="auto"/>
          <w:sz w:val="22"/>
          <w:szCs w:val="20"/>
        </w:rPr>
        <w:t>(Voice services may be permitted but only on request)</w:t>
      </w:r>
    </w:p>
    <w:p w14:paraId="524EBD10" w14:textId="09F9BA02" w:rsidR="00EB74F4" w:rsidRPr="00823054" w:rsidRDefault="00EB74F4" w:rsidP="00111872">
      <w:pPr>
        <w:pStyle w:val="05-SADCSADCbodytext"/>
        <w:numPr>
          <w:ilvl w:val="0"/>
          <w:numId w:val="24"/>
        </w:numPr>
        <w:rPr>
          <w:bCs/>
          <w:snapToGrid w:val="0"/>
          <w:color w:val="auto"/>
          <w:sz w:val="22"/>
          <w:szCs w:val="20"/>
        </w:rPr>
      </w:pPr>
      <w:r>
        <w:rPr>
          <w:bCs/>
          <w:snapToGrid w:val="0"/>
          <w:color w:val="auto"/>
          <w:sz w:val="22"/>
          <w:szCs w:val="20"/>
        </w:rPr>
        <w:t>Work from any country outside of England and Wales</w:t>
      </w:r>
    </w:p>
    <w:p w14:paraId="05379695" w14:textId="77777777" w:rsidR="00044B12" w:rsidRPr="00823054" w:rsidRDefault="00044B12" w:rsidP="00044B12">
      <w:pPr>
        <w:pStyle w:val="05-SADCSADCbodytext"/>
        <w:rPr>
          <w:bCs/>
          <w:snapToGrid w:val="0"/>
          <w:color w:val="auto"/>
          <w:sz w:val="22"/>
          <w:szCs w:val="20"/>
        </w:rPr>
      </w:pPr>
    </w:p>
    <w:p w14:paraId="409897F6" w14:textId="77777777" w:rsidR="00B50D41" w:rsidRPr="00823054" w:rsidRDefault="00B50D41" w:rsidP="00044B12">
      <w:pPr>
        <w:pStyle w:val="05-SADCSADCbodytext"/>
        <w:rPr>
          <w:bCs/>
          <w:snapToGrid w:val="0"/>
          <w:color w:val="auto"/>
          <w:sz w:val="22"/>
          <w:szCs w:val="20"/>
        </w:rPr>
      </w:pPr>
    </w:p>
    <w:p w14:paraId="106D6668" w14:textId="77777777" w:rsidR="00EB74F4" w:rsidRDefault="00044B12" w:rsidP="00044B12">
      <w:pPr>
        <w:pStyle w:val="05-SADCSADCbodytext"/>
        <w:rPr>
          <w:bCs/>
          <w:snapToGrid w:val="0"/>
          <w:color w:val="auto"/>
          <w:sz w:val="22"/>
          <w:szCs w:val="20"/>
        </w:rPr>
      </w:pPr>
      <w:r w:rsidRPr="00823054">
        <w:rPr>
          <w:bCs/>
          <w:snapToGrid w:val="0"/>
          <w:color w:val="auto"/>
          <w:sz w:val="22"/>
          <w:szCs w:val="20"/>
        </w:rPr>
        <w:t>If there is a need to be contactable whilst travelling into countries outside of the EU, please contact ICT for advice and guidance</w:t>
      </w:r>
      <w:r w:rsidR="00EB74F4">
        <w:rPr>
          <w:bCs/>
          <w:snapToGrid w:val="0"/>
          <w:color w:val="auto"/>
          <w:sz w:val="22"/>
          <w:szCs w:val="20"/>
        </w:rPr>
        <w:t xml:space="preserve">. </w:t>
      </w:r>
    </w:p>
    <w:p w14:paraId="123DC4D3" w14:textId="77777777" w:rsidR="00EB74F4" w:rsidRDefault="00EB74F4" w:rsidP="00044B12">
      <w:pPr>
        <w:pStyle w:val="05-SADCSADCbodytext"/>
        <w:rPr>
          <w:bCs/>
          <w:snapToGrid w:val="0"/>
          <w:color w:val="auto"/>
          <w:sz w:val="22"/>
          <w:szCs w:val="20"/>
        </w:rPr>
      </w:pPr>
    </w:p>
    <w:p w14:paraId="69996271" w14:textId="586E158E" w:rsidR="00EB74F4" w:rsidRDefault="00EB74F4" w:rsidP="00044B12">
      <w:pPr>
        <w:pStyle w:val="05-SADCSADCbodytext"/>
        <w:rPr>
          <w:bCs/>
          <w:snapToGrid w:val="0"/>
          <w:color w:val="auto"/>
          <w:sz w:val="22"/>
          <w:szCs w:val="20"/>
        </w:rPr>
      </w:pPr>
      <w:r>
        <w:rPr>
          <w:bCs/>
          <w:snapToGrid w:val="0"/>
          <w:color w:val="auto"/>
          <w:sz w:val="22"/>
          <w:szCs w:val="20"/>
        </w:rPr>
        <w:t xml:space="preserve">Please note: </w:t>
      </w:r>
    </w:p>
    <w:p w14:paraId="4B1FB7C1" w14:textId="77777777" w:rsidR="00EB74F4" w:rsidRDefault="00EB74F4" w:rsidP="00044B12">
      <w:pPr>
        <w:pStyle w:val="05-SADCSADCbodytext"/>
        <w:rPr>
          <w:bCs/>
          <w:snapToGrid w:val="0"/>
          <w:color w:val="auto"/>
          <w:sz w:val="22"/>
          <w:szCs w:val="20"/>
        </w:rPr>
      </w:pPr>
    </w:p>
    <w:p w14:paraId="390A9D4C" w14:textId="3C62783F" w:rsidR="00044B12" w:rsidRDefault="00EB74F4" w:rsidP="00111872">
      <w:pPr>
        <w:pStyle w:val="05-SADCSADCbodytext"/>
        <w:numPr>
          <w:ilvl w:val="0"/>
          <w:numId w:val="25"/>
        </w:numPr>
        <w:rPr>
          <w:bCs/>
          <w:snapToGrid w:val="0"/>
          <w:color w:val="auto"/>
          <w:sz w:val="22"/>
          <w:szCs w:val="20"/>
        </w:rPr>
      </w:pPr>
      <w:r>
        <w:rPr>
          <w:bCs/>
          <w:snapToGrid w:val="0"/>
          <w:color w:val="auto"/>
          <w:sz w:val="22"/>
          <w:szCs w:val="20"/>
        </w:rPr>
        <w:t>You will have to have HR and HOS approval to work outside of England/Wales.</w:t>
      </w:r>
    </w:p>
    <w:p w14:paraId="28ABD1A5" w14:textId="5D8BD4C3" w:rsidR="00EB74F4" w:rsidRDefault="00EB74F4" w:rsidP="00111872">
      <w:pPr>
        <w:pStyle w:val="05-SADCSADCbodytext"/>
        <w:numPr>
          <w:ilvl w:val="0"/>
          <w:numId w:val="25"/>
        </w:numPr>
        <w:rPr>
          <w:bCs/>
          <w:snapToGrid w:val="0"/>
          <w:color w:val="auto"/>
          <w:sz w:val="22"/>
          <w:szCs w:val="20"/>
        </w:rPr>
      </w:pPr>
      <w:r>
        <w:rPr>
          <w:bCs/>
          <w:snapToGrid w:val="0"/>
          <w:color w:val="auto"/>
          <w:sz w:val="22"/>
          <w:szCs w:val="20"/>
        </w:rPr>
        <w:t>Access from outside of England &amp; Wales is disabled by default and only enabled on receipt of the proper approval</w:t>
      </w:r>
    </w:p>
    <w:p w14:paraId="18F85CF8" w14:textId="77777777" w:rsidR="00EB74F4" w:rsidRPr="00823054" w:rsidRDefault="00EB74F4" w:rsidP="00044B12">
      <w:pPr>
        <w:pStyle w:val="05-SADCSADCbodytext"/>
        <w:rPr>
          <w:bCs/>
          <w:snapToGrid w:val="0"/>
          <w:color w:val="auto"/>
          <w:sz w:val="22"/>
          <w:szCs w:val="20"/>
        </w:rPr>
      </w:pPr>
    </w:p>
    <w:p w14:paraId="674139C9" w14:textId="77777777" w:rsidR="00044B12" w:rsidRPr="00823054" w:rsidRDefault="00044B12" w:rsidP="009A6ED8">
      <w:pPr>
        <w:rPr>
          <w:rFonts w:ascii="Arial" w:eastAsia="Times New Roman" w:hAnsi="Arial" w:cs="Times New Roman"/>
          <w:bCs/>
          <w:snapToGrid w:val="0"/>
          <w:szCs w:val="20"/>
          <w:lang w:eastAsia="en-GB"/>
        </w:rPr>
      </w:pPr>
      <w:r w:rsidRPr="00823054">
        <w:rPr>
          <w:rFonts w:ascii="Arial" w:eastAsia="Times New Roman" w:hAnsi="Arial" w:cs="Times New Roman"/>
          <w:bCs/>
          <w:snapToGrid w:val="0"/>
          <w:szCs w:val="20"/>
          <w:lang w:eastAsia="en-GB"/>
        </w:rPr>
        <w:br w:type="page"/>
      </w:r>
    </w:p>
    <w:p w14:paraId="4C52B14E" w14:textId="77777777" w:rsidR="00B507FB" w:rsidRDefault="00C076AD" w:rsidP="001D680C">
      <w:pPr>
        <w:pStyle w:val="SADBHEADING1"/>
      </w:pPr>
      <w:bookmarkStart w:id="8" w:name="_Toc62483972"/>
      <w:r w:rsidRPr="00C076AD">
        <w:rPr>
          <w:rFonts w:eastAsia="Times New Roman"/>
          <w:lang w:eastAsia="en-GB"/>
        </w:rPr>
        <w:lastRenderedPageBreak/>
        <w:t xml:space="preserve">Acceptable Use of ICT </w:t>
      </w:r>
      <w:r w:rsidR="008D39F6">
        <w:rPr>
          <w:rFonts w:eastAsia="Times New Roman"/>
          <w:lang w:eastAsia="en-GB"/>
        </w:rPr>
        <w:t>Services</w:t>
      </w:r>
      <w:bookmarkEnd w:id="8"/>
    </w:p>
    <w:p w14:paraId="2679E7BA" w14:textId="77777777" w:rsidR="001E38B8" w:rsidRDefault="001E38B8" w:rsidP="001109FB">
      <w:pPr>
        <w:pStyle w:val="05-SADCSADCbodytext"/>
      </w:pPr>
    </w:p>
    <w:p w14:paraId="1B68DCA6" w14:textId="5593E9B7" w:rsidR="00A45585" w:rsidRPr="001109FB" w:rsidRDefault="00A45585" w:rsidP="001109FB">
      <w:pPr>
        <w:pStyle w:val="05-SADCSADCbodytext"/>
      </w:pPr>
      <w:r w:rsidRPr="001109FB">
        <w:t>Th</w:t>
      </w:r>
      <w:r w:rsidR="00B50D41" w:rsidRPr="001109FB">
        <w:t>is section sets out the standards of ICT usage that all staff are expected to</w:t>
      </w:r>
      <w:r w:rsidR="00870D32" w:rsidRPr="001109FB">
        <w:t xml:space="preserve"> adhere to when using the ICT network and environment.</w:t>
      </w:r>
    </w:p>
    <w:p w14:paraId="20E58195" w14:textId="77777777" w:rsidR="006717D1" w:rsidRDefault="006717D1" w:rsidP="00013552">
      <w:pPr>
        <w:pStyle w:val="05-SADCSADCbodytext"/>
      </w:pPr>
    </w:p>
    <w:p w14:paraId="1FA8EA3A" w14:textId="77777777" w:rsidR="008D39F6" w:rsidRDefault="008D39F6" w:rsidP="008D39F6">
      <w:pPr>
        <w:pStyle w:val="SADCHEADING2"/>
        <w:rPr>
          <w:rFonts w:eastAsia="Times New Roman"/>
          <w:lang w:eastAsia="en-GB"/>
        </w:rPr>
      </w:pPr>
      <w:r w:rsidRPr="00C076AD">
        <w:rPr>
          <w:rFonts w:eastAsia="Times New Roman"/>
          <w:lang w:eastAsia="en-GB"/>
        </w:rPr>
        <w:t>Account Management</w:t>
      </w:r>
    </w:p>
    <w:p w14:paraId="2E2E7648" w14:textId="77777777" w:rsidR="00982707" w:rsidRPr="00982707" w:rsidRDefault="00982707" w:rsidP="0068638F">
      <w:pPr>
        <w:pStyle w:val="05-2SADCBodyTextforHeading2sections"/>
      </w:pPr>
    </w:p>
    <w:p w14:paraId="477C7F5F" w14:textId="77777777" w:rsidR="00B50D41" w:rsidRPr="00823054" w:rsidRDefault="008D39F6" w:rsidP="0068638F">
      <w:pPr>
        <w:pStyle w:val="05-2SADCBodyTextforHeading2sections"/>
        <w:rPr>
          <w:b/>
        </w:rPr>
      </w:pPr>
      <w:r w:rsidRPr="00823054">
        <w:t>Passwords that only use dictionary words such as “CoffeeMorning” can be cracked in minutes</w:t>
      </w:r>
      <w:r w:rsidR="00F161B1" w:rsidRPr="00823054">
        <w:t xml:space="preserve">. </w:t>
      </w:r>
    </w:p>
    <w:p w14:paraId="0E2F49D7" w14:textId="77777777" w:rsidR="00B50D41" w:rsidRPr="00823054" w:rsidRDefault="00B50D41" w:rsidP="0068638F">
      <w:pPr>
        <w:pStyle w:val="05-2SADCBodyTextforHeading2sections"/>
      </w:pPr>
    </w:p>
    <w:p w14:paraId="473066EA" w14:textId="77777777" w:rsidR="008D39F6" w:rsidRPr="00823054" w:rsidRDefault="00B50D41" w:rsidP="0068638F">
      <w:pPr>
        <w:pStyle w:val="05-2SADCBodyTextforHeading2sections"/>
        <w:rPr>
          <w:b/>
        </w:rPr>
      </w:pPr>
      <w:r w:rsidRPr="00823054">
        <w:t xml:space="preserve">All staff </w:t>
      </w:r>
      <w:r w:rsidR="00991B84">
        <w:t>must</w:t>
      </w:r>
      <w:r w:rsidRPr="00823054">
        <w:t xml:space="preserve"> use</w:t>
      </w:r>
      <w:r w:rsidR="008D39F6" w:rsidRPr="00823054">
        <w:t xml:space="preserve"> complex password which are </w:t>
      </w:r>
      <w:r w:rsidRPr="00823054">
        <w:t>non-related</w:t>
      </w:r>
      <w:r w:rsidR="008D39F6" w:rsidRPr="00823054">
        <w:t xml:space="preserve"> words, combined with numbers and symbols. </w:t>
      </w:r>
    </w:p>
    <w:p w14:paraId="26E9067C" w14:textId="77777777" w:rsidR="008D39F6" w:rsidRPr="00823054" w:rsidRDefault="008D39F6" w:rsidP="0068638F">
      <w:pPr>
        <w:pStyle w:val="05-2SADCBodyTextforHeading2sections"/>
      </w:pPr>
    </w:p>
    <w:p w14:paraId="54AA96F7" w14:textId="77777777" w:rsidR="008D39F6" w:rsidRPr="00C158A0" w:rsidRDefault="004818D1" w:rsidP="0068638F">
      <w:pPr>
        <w:pStyle w:val="05-2SADCBodyTextforHeading2sections"/>
        <w:rPr>
          <w:b/>
        </w:rPr>
      </w:pPr>
      <w:r w:rsidRPr="00C158A0">
        <w:t>T</w:t>
      </w:r>
      <w:r w:rsidR="008D39F6" w:rsidRPr="00C158A0">
        <w:t>he best kind of password would be XKJ@12fjpo!9</w:t>
      </w:r>
    </w:p>
    <w:p w14:paraId="2F6E6C5B" w14:textId="77777777" w:rsidR="00B024FB" w:rsidRPr="00C158A0" w:rsidRDefault="00B024FB" w:rsidP="0068638F">
      <w:pPr>
        <w:pStyle w:val="05-2SADCBodyTextforHeading2sections"/>
      </w:pPr>
    </w:p>
    <w:p w14:paraId="3A3FA4BE" w14:textId="77777777" w:rsidR="008D39F6" w:rsidRPr="00C158A0" w:rsidRDefault="00B50D41" w:rsidP="0068638F">
      <w:pPr>
        <w:pStyle w:val="05-2SADCBodyTextforHeading2sections"/>
        <w:rPr>
          <w:b/>
        </w:rPr>
      </w:pPr>
      <w:r w:rsidRPr="00C158A0">
        <w:t>You are responsible for</w:t>
      </w:r>
      <w:r w:rsidR="002B6CB2" w:rsidRPr="00C158A0">
        <w:t xml:space="preserve"> the strength and security of your password by:</w:t>
      </w:r>
      <w:r w:rsidR="00F161B1" w:rsidRPr="00C158A0">
        <w:t xml:space="preserve"> </w:t>
      </w:r>
    </w:p>
    <w:p w14:paraId="59B3C3EF" w14:textId="1F0DD24F" w:rsidR="00BB5F03" w:rsidRPr="00C158A0" w:rsidRDefault="00BB5F03" w:rsidP="54087120">
      <w:pPr>
        <w:keepLines/>
        <w:spacing w:before="180" w:after="40" w:line="300" w:lineRule="exact"/>
      </w:pPr>
      <w:bookmarkStart w:id="9" w:name="_Toc531329038"/>
      <w:bookmarkStart w:id="10" w:name="_Toc531341823"/>
      <w:bookmarkStart w:id="11" w:name="_Toc59541837"/>
      <w:bookmarkStart w:id="12" w:name="_Toc59548749"/>
      <w:bookmarkStart w:id="13" w:name="_Toc59548933"/>
      <w:bookmarkEnd w:id="9"/>
      <w:bookmarkEnd w:id="10"/>
      <w:bookmarkEnd w:id="11"/>
      <w:bookmarkEnd w:id="12"/>
      <w:bookmarkEnd w:id="13"/>
    </w:p>
    <w:p w14:paraId="6070973E" w14:textId="500900F8" w:rsidR="000008AB" w:rsidRPr="00C158A0" w:rsidRDefault="0066796E" w:rsidP="00A15028">
      <w:pPr>
        <w:pStyle w:val="T3"/>
        <w:numPr>
          <w:ilvl w:val="2"/>
          <w:numId w:val="45"/>
        </w:numPr>
        <w:rPr>
          <w:lang w:eastAsia="en-GB"/>
        </w:rPr>
      </w:pPr>
      <w:r w:rsidRPr="00C158A0">
        <w:t>Chang</w:t>
      </w:r>
      <w:r w:rsidR="002B6CB2" w:rsidRPr="00C158A0">
        <w:t>ing</w:t>
      </w:r>
      <w:r w:rsidRPr="00C158A0">
        <w:t xml:space="preserve"> your p</w:t>
      </w:r>
      <w:r w:rsidR="00F161B1" w:rsidRPr="00C158A0">
        <w:t>ass</w:t>
      </w:r>
      <w:r w:rsidR="008D39F6" w:rsidRPr="00C158A0">
        <w:t>word</w:t>
      </w:r>
      <w:r w:rsidRPr="00C158A0">
        <w:t xml:space="preserve">(s) </w:t>
      </w:r>
      <w:r w:rsidR="008D39F6" w:rsidRPr="00C158A0">
        <w:t>after first successful lo</w:t>
      </w:r>
      <w:r w:rsidRPr="00C158A0">
        <w:t xml:space="preserve">g to be complex, and </w:t>
      </w:r>
      <w:r w:rsidR="00C158A0" w:rsidRPr="00C158A0">
        <w:t xml:space="preserve">to </w:t>
      </w:r>
      <w:r w:rsidRPr="00C158A0">
        <w:t xml:space="preserve">maintain the complexity throughout your employment. See Appendix </w:t>
      </w:r>
      <w:r w:rsidR="00F95D62" w:rsidRPr="00C158A0">
        <w:t>B</w:t>
      </w:r>
      <w:r w:rsidRPr="00C158A0">
        <w:t xml:space="preserve"> for details</w:t>
      </w:r>
    </w:p>
    <w:p w14:paraId="5A67032F" w14:textId="3650DF5A" w:rsidR="008D39F6" w:rsidRPr="00C158A0" w:rsidRDefault="002B6CB2" w:rsidP="00A15028">
      <w:pPr>
        <w:pStyle w:val="T3"/>
        <w:numPr>
          <w:ilvl w:val="2"/>
          <w:numId w:val="45"/>
        </w:numPr>
        <w:rPr>
          <w:lang w:eastAsia="en-GB"/>
        </w:rPr>
      </w:pPr>
      <w:r w:rsidRPr="00C158A0">
        <w:rPr>
          <w:lang w:eastAsia="en-GB"/>
        </w:rPr>
        <w:t>Not using</w:t>
      </w:r>
      <w:r w:rsidR="008D39F6" w:rsidRPr="00C158A0">
        <w:rPr>
          <w:lang w:eastAsia="en-GB"/>
        </w:rPr>
        <w:t xml:space="preserve"> your name, day of the week, </w:t>
      </w:r>
      <w:r w:rsidR="00C158A0" w:rsidRPr="00C158A0">
        <w:rPr>
          <w:lang w:eastAsia="en-GB"/>
        </w:rPr>
        <w:t xml:space="preserve">month, year, </w:t>
      </w:r>
      <w:r w:rsidR="008D39F6" w:rsidRPr="00C158A0">
        <w:rPr>
          <w:lang w:eastAsia="en-GB"/>
        </w:rPr>
        <w:t>the wor</w:t>
      </w:r>
      <w:r w:rsidR="0066796E" w:rsidRPr="00C158A0">
        <w:rPr>
          <w:lang w:eastAsia="en-GB"/>
        </w:rPr>
        <w:t>d</w:t>
      </w:r>
      <w:r w:rsidR="008D39F6" w:rsidRPr="00C158A0">
        <w:rPr>
          <w:lang w:eastAsia="en-GB"/>
        </w:rPr>
        <w:t xml:space="preserve"> </w:t>
      </w:r>
      <w:r w:rsidR="0066796E" w:rsidRPr="00C158A0">
        <w:rPr>
          <w:lang w:eastAsia="en-GB"/>
        </w:rPr>
        <w:t>“</w:t>
      </w:r>
      <w:r w:rsidR="008D39F6" w:rsidRPr="00C158A0">
        <w:rPr>
          <w:lang w:eastAsia="en-GB"/>
        </w:rPr>
        <w:t>Password</w:t>
      </w:r>
      <w:r w:rsidR="0066796E" w:rsidRPr="00C158A0">
        <w:rPr>
          <w:lang w:eastAsia="en-GB"/>
        </w:rPr>
        <w:t>”</w:t>
      </w:r>
      <w:r w:rsidR="008D39F6" w:rsidRPr="00C158A0">
        <w:rPr>
          <w:lang w:eastAsia="en-GB"/>
        </w:rPr>
        <w:t>, your children’s name, your pets name, or anything that is easily identifiable to you</w:t>
      </w:r>
      <w:r w:rsidR="0066796E" w:rsidRPr="00C158A0">
        <w:rPr>
          <w:lang w:eastAsia="en-GB"/>
        </w:rPr>
        <w:t>, such as</w:t>
      </w:r>
      <w:r w:rsidR="008D39F6" w:rsidRPr="00C158A0">
        <w:rPr>
          <w:lang w:eastAsia="en-GB"/>
        </w:rPr>
        <w:t xml:space="preserve"> you</w:t>
      </w:r>
      <w:r w:rsidR="0066796E" w:rsidRPr="00C158A0">
        <w:rPr>
          <w:lang w:eastAsia="en-GB"/>
        </w:rPr>
        <w:t>r</w:t>
      </w:r>
      <w:r w:rsidR="008D39F6" w:rsidRPr="00C158A0">
        <w:rPr>
          <w:lang w:eastAsia="en-GB"/>
        </w:rPr>
        <w:t xml:space="preserve"> car registration, make colour etc. </w:t>
      </w:r>
    </w:p>
    <w:p w14:paraId="3CF1FDDD" w14:textId="77777777" w:rsidR="008D39F6" w:rsidRPr="00C158A0" w:rsidRDefault="0066796E" w:rsidP="00A15028">
      <w:pPr>
        <w:pStyle w:val="T3"/>
        <w:numPr>
          <w:ilvl w:val="2"/>
          <w:numId w:val="45"/>
        </w:numPr>
        <w:rPr>
          <w:lang w:eastAsia="en-GB"/>
        </w:rPr>
      </w:pPr>
      <w:r w:rsidRPr="00C158A0">
        <w:rPr>
          <w:lang w:eastAsia="en-GB"/>
        </w:rPr>
        <w:t>Ensur</w:t>
      </w:r>
      <w:r w:rsidR="002B6CB2" w:rsidRPr="00C158A0">
        <w:rPr>
          <w:lang w:eastAsia="en-GB"/>
        </w:rPr>
        <w:t>ing</w:t>
      </w:r>
      <w:r w:rsidRPr="00C158A0">
        <w:rPr>
          <w:lang w:eastAsia="en-GB"/>
        </w:rPr>
        <w:t xml:space="preserve"> that </w:t>
      </w:r>
      <w:r w:rsidR="008D39F6" w:rsidRPr="00C158A0">
        <w:rPr>
          <w:lang w:eastAsia="en-GB"/>
        </w:rPr>
        <w:t>“</w:t>
      </w:r>
      <w:r w:rsidR="00204835" w:rsidRPr="00C158A0">
        <w:rPr>
          <w:lang w:eastAsia="en-GB"/>
        </w:rPr>
        <w:t>Clearview</w:t>
      </w:r>
      <w:r w:rsidR="008D39F6" w:rsidRPr="00C158A0">
        <w:rPr>
          <w:lang w:eastAsia="en-GB"/>
        </w:rPr>
        <w:t xml:space="preserve">” password functionality </w:t>
      </w:r>
      <w:r w:rsidRPr="00C158A0">
        <w:rPr>
          <w:lang w:eastAsia="en-GB"/>
        </w:rPr>
        <w:t>is turned off so that</w:t>
      </w:r>
      <w:r w:rsidR="008D39F6" w:rsidRPr="00C158A0">
        <w:rPr>
          <w:lang w:eastAsia="en-GB"/>
        </w:rPr>
        <w:t xml:space="preserve"> </w:t>
      </w:r>
      <w:r w:rsidRPr="00C158A0">
        <w:rPr>
          <w:lang w:eastAsia="en-GB"/>
        </w:rPr>
        <w:t>p</w:t>
      </w:r>
      <w:r w:rsidR="008D39F6" w:rsidRPr="00C158A0">
        <w:rPr>
          <w:lang w:eastAsia="en-GB"/>
        </w:rPr>
        <w:t>assword</w:t>
      </w:r>
      <w:r w:rsidRPr="00C158A0">
        <w:rPr>
          <w:lang w:eastAsia="en-GB"/>
        </w:rPr>
        <w:t>s</w:t>
      </w:r>
      <w:r w:rsidR="008D39F6" w:rsidRPr="00C158A0">
        <w:rPr>
          <w:lang w:eastAsia="en-GB"/>
        </w:rPr>
        <w:t xml:space="preserve"> not displayed when typed into </w:t>
      </w:r>
      <w:r w:rsidRPr="00C158A0">
        <w:rPr>
          <w:lang w:eastAsia="en-GB"/>
        </w:rPr>
        <w:t>any</w:t>
      </w:r>
      <w:r w:rsidR="008D39F6" w:rsidRPr="00C158A0">
        <w:rPr>
          <w:lang w:eastAsia="en-GB"/>
        </w:rPr>
        <w:t xml:space="preserve"> password dialogue box;</w:t>
      </w:r>
    </w:p>
    <w:p w14:paraId="2AA4CE52" w14:textId="77777777" w:rsidR="008D39F6" w:rsidRPr="00C158A0" w:rsidRDefault="002B6CB2" w:rsidP="00A15028">
      <w:pPr>
        <w:pStyle w:val="T3"/>
        <w:numPr>
          <w:ilvl w:val="2"/>
          <w:numId w:val="45"/>
        </w:numPr>
        <w:rPr>
          <w:lang w:eastAsia="en-GB"/>
        </w:rPr>
      </w:pPr>
      <w:r w:rsidRPr="00C158A0">
        <w:rPr>
          <w:lang w:eastAsia="en-GB"/>
        </w:rPr>
        <w:t>Not using</w:t>
      </w:r>
      <w:r w:rsidR="008D39F6" w:rsidRPr="00C158A0">
        <w:rPr>
          <w:lang w:eastAsia="en-GB"/>
        </w:rPr>
        <w:t xml:space="preserve"> </w:t>
      </w:r>
      <w:r w:rsidR="0066796E" w:rsidRPr="00C158A0">
        <w:rPr>
          <w:lang w:eastAsia="en-GB"/>
        </w:rPr>
        <w:t>passwords that you use for your personal accounts, at work to avoid a cross-organisation attack. (See Definition)</w:t>
      </w:r>
    </w:p>
    <w:p w14:paraId="0F8BDAC3" w14:textId="77777777" w:rsidR="000B3D4B" w:rsidRPr="00C158A0" w:rsidRDefault="008D39F6" w:rsidP="00A15028">
      <w:pPr>
        <w:pStyle w:val="T3"/>
        <w:numPr>
          <w:ilvl w:val="2"/>
          <w:numId w:val="45"/>
        </w:numPr>
        <w:rPr>
          <w:lang w:eastAsia="en-GB"/>
        </w:rPr>
      </w:pPr>
      <w:r w:rsidRPr="00C158A0">
        <w:rPr>
          <w:lang w:eastAsia="en-GB"/>
        </w:rPr>
        <w:t>It is a user’s responsibility to prevent their user</w:t>
      </w:r>
      <w:r w:rsidR="00991B84" w:rsidRPr="00C158A0">
        <w:rPr>
          <w:lang w:eastAsia="en-GB"/>
        </w:rPr>
        <w:t xml:space="preserve"> </w:t>
      </w:r>
      <w:r w:rsidRPr="00C158A0">
        <w:rPr>
          <w:lang w:eastAsia="en-GB"/>
        </w:rPr>
        <w:t>ID and password being used to gain unauthorised access to Council systems. Do not write down, mutter your password when entering it or share it with another user (</w:t>
      </w:r>
      <w:r w:rsidR="00710F6E" w:rsidRPr="00C158A0">
        <w:rPr>
          <w:lang w:eastAsia="en-GB"/>
        </w:rPr>
        <w:t>o</w:t>
      </w:r>
      <w:r w:rsidRPr="00C158A0">
        <w:rPr>
          <w:lang w:eastAsia="en-GB"/>
        </w:rPr>
        <w:t>utside of the ICT team)</w:t>
      </w:r>
      <w:r w:rsidR="000B3D4B" w:rsidRPr="00C158A0">
        <w:br w:type="page"/>
      </w:r>
    </w:p>
    <w:p w14:paraId="03541C72" w14:textId="77777777" w:rsidR="008D39F6" w:rsidRDefault="008D39F6" w:rsidP="00013552">
      <w:pPr>
        <w:pStyle w:val="05-SADCSADCbodytext"/>
      </w:pPr>
    </w:p>
    <w:p w14:paraId="4CD3FE55" w14:textId="77777777" w:rsidR="00F00087" w:rsidRDefault="00F00087" w:rsidP="001D680C">
      <w:pPr>
        <w:pStyle w:val="SADCHEADING2"/>
      </w:pPr>
      <w:r>
        <w:t xml:space="preserve">What to do in the event of a security issue </w:t>
      </w:r>
    </w:p>
    <w:p w14:paraId="3B4A1F45" w14:textId="77777777" w:rsidR="001109FB" w:rsidRDefault="001109FB" w:rsidP="0068638F">
      <w:pPr>
        <w:pStyle w:val="05-2SADCBodyTextforHeading2sections"/>
      </w:pPr>
    </w:p>
    <w:p w14:paraId="7BD0D034" w14:textId="387EB91C" w:rsidR="006717D1" w:rsidRDefault="006717D1" w:rsidP="0068638F">
      <w:pPr>
        <w:pStyle w:val="05-2SADCBodyTextforHeading2sections"/>
      </w:pPr>
      <w:r>
        <w:t xml:space="preserve">If you </w:t>
      </w:r>
      <w:r w:rsidR="7BA9D0F6">
        <w:t>suspect,</w:t>
      </w:r>
      <w:r>
        <w:t xml:space="preserve"> you may have been subject to a malware or virus attack you must do the following actions with immediate effect</w:t>
      </w:r>
      <w:r w:rsidR="00710F6E">
        <w:t>:</w:t>
      </w:r>
    </w:p>
    <w:p w14:paraId="1107B583" w14:textId="5C5E09F8" w:rsidR="00BB5F03" w:rsidRPr="00BB5F03" w:rsidRDefault="00BB5F03" w:rsidP="54087120">
      <w:pPr>
        <w:keepLines/>
        <w:spacing w:before="180" w:after="40" w:line="300" w:lineRule="exact"/>
      </w:pPr>
      <w:bookmarkStart w:id="14" w:name="_Toc529290382"/>
      <w:bookmarkStart w:id="15" w:name="_Toc529293456"/>
      <w:bookmarkStart w:id="16" w:name="_Toc529293652"/>
      <w:bookmarkStart w:id="17" w:name="_Toc531329040"/>
      <w:bookmarkStart w:id="18" w:name="_Toc531341825"/>
      <w:bookmarkStart w:id="19" w:name="_Toc59541839"/>
      <w:bookmarkStart w:id="20" w:name="_Toc59548751"/>
      <w:bookmarkStart w:id="21" w:name="_Toc59548935"/>
      <w:bookmarkEnd w:id="14"/>
      <w:bookmarkEnd w:id="15"/>
      <w:bookmarkEnd w:id="16"/>
      <w:bookmarkEnd w:id="17"/>
      <w:bookmarkEnd w:id="18"/>
      <w:bookmarkEnd w:id="19"/>
      <w:bookmarkEnd w:id="20"/>
      <w:bookmarkEnd w:id="21"/>
    </w:p>
    <w:p w14:paraId="6FCB0C53" w14:textId="77777777" w:rsidR="006717D1" w:rsidRPr="00426653" w:rsidRDefault="006717D1" w:rsidP="001A54ED">
      <w:pPr>
        <w:pStyle w:val="T3"/>
      </w:pPr>
      <w:r w:rsidRPr="00426653">
        <w:t xml:space="preserve">Shut your device down by holding down the Power off button. Speed is of the essence when dealing with a </w:t>
      </w:r>
      <w:r w:rsidR="009C03B3" w:rsidRPr="00426653">
        <w:t>v</w:t>
      </w:r>
      <w:r w:rsidRPr="00426653">
        <w:t xml:space="preserve">irus/malware issue – do not save your work first, shut the device down first. </w:t>
      </w:r>
    </w:p>
    <w:p w14:paraId="5BA4ACA9" w14:textId="77777777" w:rsidR="006717D1" w:rsidRPr="00426653" w:rsidRDefault="006717D1" w:rsidP="001A54ED">
      <w:pPr>
        <w:pStyle w:val="T3"/>
      </w:pPr>
      <w:r w:rsidRPr="00426653">
        <w:t>Immediately inform ICT who will take the appropriate action</w:t>
      </w:r>
      <w:r w:rsidR="00710F6E">
        <w:t>.</w:t>
      </w:r>
      <w:r w:rsidRPr="00426653">
        <w:t xml:space="preserve"> </w:t>
      </w:r>
    </w:p>
    <w:p w14:paraId="5780A76F" w14:textId="171EFF93" w:rsidR="006717D1" w:rsidRPr="00426653" w:rsidRDefault="006717D1" w:rsidP="001A54ED">
      <w:pPr>
        <w:pStyle w:val="T3"/>
      </w:pPr>
      <w:r w:rsidRPr="00426653">
        <w:t xml:space="preserve">If you suspect your password may have been </w:t>
      </w:r>
      <w:r w:rsidR="009C03B3" w:rsidRPr="00426653">
        <w:t>compromised,</w:t>
      </w:r>
      <w:r w:rsidRPr="00426653">
        <w:t xml:space="preserve"> then please change your password immediately and</w:t>
      </w:r>
      <w:r w:rsidR="001A54ED">
        <w:t xml:space="preserve"> advise </w:t>
      </w:r>
      <w:r w:rsidRPr="00426653">
        <w:t>ICT who will check to see your account is being used from elsewhere.</w:t>
      </w:r>
    </w:p>
    <w:p w14:paraId="7DA43792" w14:textId="77777777" w:rsidR="009A6ED8" w:rsidRDefault="009A6ED8" w:rsidP="0068638F">
      <w:pPr>
        <w:pStyle w:val="05-2SADCBodyTextforHeading2sections"/>
      </w:pPr>
    </w:p>
    <w:p w14:paraId="1FF4CB9C" w14:textId="3622B888" w:rsidR="009A6ED8" w:rsidRPr="009A6ED8" w:rsidRDefault="00A7014A" w:rsidP="001D680C">
      <w:pPr>
        <w:pStyle w:val="SADCHEADING2"/>
        <w:rPr>
          <w:lang w:eastAsia="en-GB"/>
        </w:rPr>
      </w:pPr>
      <w:r>
        <w:rPr>
          <w:lang w:eastAsia="en-GB"/>
        </w:rPr>
        <w:t>Use of Equipment</w:t>
      </w:r>
      <w:r w:rsidR="009A6ED8">
        <w:rPr>
          <w:lang w:eastAsia="en-GB"/>
        </w:rPr>
        <w:t xml:space="preserve"> </w:t>
      </w:r>
    </w:p>
    <w:p w14:paraId="1AE44BB3" w14:textId="11793693" w:rsidR="009A6ED8" w:rsidRPr="00C076AD" w:rsidRDefault="009A6ED8" w:rsidP="00A15028">
      <w:pPr>
        <w:pStyle w:val="T3"/>
        <w:numPr>
          <w:ilvl w:val="2"/>
          <w:numId w:val="44"/>
        </w:numPr>
      </w:pPr>
      <w:r>
        <w:t xml:space="preserve">When using equipment supplied by the </w:t>
      </w:r>
      <w:r w:rsidR="001C6BA3">
        <w:t xml:space="preserve">Council </w:t>
      </w:r>
      <w:r>
        <w:t>the following guidelines must</w:t>
      </w:r>
      <w:r w:rsidRPr="00C076AD">
        <w:t xml:space="preserve"> be adhered to</w:t>
      </w:r>
      <w:r>
        <w:t>:</w:t>
      </w:r>
    </w:p>
    <w:p w14:paraId="4338D5B0" w14:textId="4F8289D6" w:rsidR="009A6ED8" w:rsidRPr="008D25D2" w:rsidRDefault="009A6ED8" w:rsidP="00A15028">
      <w:pPr>
        <w:pStyle w:val="T3"/>
        <w:numPr>
          <w:ilvl w:val="2"/>
          <w:numId w:val="44"/>
        </w:numPr>
      </w:pPr>
      <w:bookmarkStart w:id="22" w:name="_Toc529290394"/>
      <w:bookmarkStart w:id="23" w:name="_Toc529293468"/>
      <w:bookmarkStart w:id="24" w:name="_Toc529293661"/>
      <w:bookmarkEnd w:id="22"/>
      <w:bookmarkEnd w:id="23"/>
      <w:bookmarkEnd w:id="24"/>
      <w:r w:rsidRPr="008D25D2">
        <w:t xml:space="preserve">Equipment left unattended by the user must always </w:t>
      </w:r>
      <w:r w:rsidR="00815CD9" w:rsidRPr="008D25D2">
        <w:t>have</w:t>
      </w:r>
      <w:r w:rsidR="007C23B3" w:rsidRPr="008D25D2">
        <w:t xml:space="preserve"> the windows software </w:t>
      </w:r>
      <w:r w:rsidRPr="008D25D2">
        <w:t>lock</w:t>
      </w:r>
      <w:r w:rsidR="007C23B3" w:rsidRPr="008D25D2">
        <w:t xml:space="preserve"> applied (C</w:t>
      </w:r>
      <w:r w:rsidR="00991B84" w:rsidRPr="008D25D2">
        <w:t>T</w:t>
      </w:r>
      <w:r w:rsidR="007C23B3" w:rsidRPr="008D25D2">
        <w:t>RL+ALT+DEL</w:t>
      </w:r>
      <w:r w:rsidR="00C774DA" w:rsidRPr="008D25D2">
        <w:t xml:space="preserve"> and LOCK</w:t>
      </w:r>
      <w:r w:rsidR="007C23B3" w:rsidRPr="008D25D2">
        <w:t>)</w:t>
      </w:r>
      <w:r w:rsidRPr="008D25D2">
        <w:t xml:space="preserve"> as a minimum, and ideally shutdown completely. </w:t>
      </w:r>
    </w:p>
    <w:p w14:paraId="766A9B99" w14:textId="3CD4CEC6" w:rsidR="009A6ED8" w:rsidRPr="008D25D2" w:rsidRDefault="009A6ED8" w:rsidP="00A15028">
      <w:pPr>
        <w:pStyle w:val="T3"/>
        <w:numPr>
          <w:ilvl w:val="2"/>
          <w:numId w:val="44"/>
        </w:numPr>
      </w:pPr>
      <w:r w:rsidRPr="008D25D2">
        <w:t xml:space="preserve">Equipment used to store or transmit </w:t>
      </w:r>
      <w:r w:rsidR="00E94C9D">
        <w:t>C</w:t>
      </w:r>
      <w:r w:rsidRPr="008D25D2">
        <w:t xml:space="preserve">ouncil data must always be encrypted – this includes </w:t>
      </w:r>
      <w:r w:rsidR="00710F6E" w:rsidRPr="008D25D2">
        <w:t>m</w:t>
      </w:r>
      <w:r w:rsidRPr="008D25D2">
        <w:t xml:space="preserve">obile </w:t>
      </w:r>
      <w:r w:rsidR="00710F6E" w:rsidRPr="008D25D2">
        <w:t>p</w:t>
      </w:r>
      <w:r w:rsidRPr="008D25D2">
        <w:t xml:space="preserve">hones and </w:t>
      </w:r>
      <w:r w:rsidR="00710F6E" w:rsidRPr="008D25D2">
        <w:t>t</w:t>
      </w:r>
      <w:r w:rsidRPr="008D25D2">
        <w:t>ablets and protected by the Council</w:t>
      </w:r>
      <w:r w:rsidR="001C6BA3" w:rsidRPr="008D25D2">
        <w:t>’</w:t>
      </w:r>
      <w:r w:rsidRPr="008D25D2">
        <w:t>s M</w:t>
      </w:r>
      <w:r w:rsidR="00710F6E" w:rsidRPr="008D25D2">
        <w:t>obile Device Management</w:t>
      </w:r>
      <w:r w:rsidRPr="008D25D2">
        <w:t xml:space="preserve"> solution (Either SCCM or Intune) and be </w:t>
      </w:r>
      <w:r w:rsidR="009F245B" w:rsidRPr="008D25D2">
        <w:t>appropriately</w:t>
      </w:r>
      <w:r w:rsidRPr="008D25D2">
        <w:t xml:space="preserve"> secured through password strength enforcement.</w:t>
      </w:r>
    </w:p>
    <w:p w14:paraId="72E0348A" w14:textId="77777777" w:rsidR="009A6ED8" w:rsidRPr="008D25D2" w:rsidRDefault="009A6ED8" w:rsidP="00A15028">
      <w:pPr>
        <w:pStyle w:val="T3"/>
        <w:numPr>
          <w:ilvl w:val="2"/>
          <w:numId w:val="44"/>
        </w:numPr>
      </w:pPr>
      <w:r w:rsidRPr="008D25D2">
        <w:t xml:space="preserve">The </w:t>
      </w:r>
      <w:r w:rsidR="001C6BA3" w:rsidRPr="008D25D2">
        <w:t xml:space="preserve">Council </w:t>
      </w:r>
      <w:r w:rsidRPr="008D25D2">
        <w:t xml:space="preserve">does not operate a </w:t>
      </w:r>
      <w:r w:rsidR="002B6CB2" w:rsidRPr="008D25D2">
        <w:t>‘</w:t>
      </w:r>
      <w:r w:rsidRPr="008D25D2">
        <w:t xml:space="preserve">Bring Your </w:t>
      </w:r>
      <w:r w:rsidR="002B6CB2" w:rsidRPr="008D25D2">
        <w:t>O</w:t>
      </w:r>
      <w:r w:rsidRPr="008D25D2">
        <w:t>wn</w:t>
      </w:r>
      <w:r w:rsidR="002B6CB2" w:rsidRPr="008D25D2">
        <w:t>’</w:t>
      </w:r>
      <w:r w:rsidRPr="008D25D2">
        <w:t xml:space="preserve"> Device</w:t>
      </w:r>
      <w:r w:rsidR="00710F6E" w:rsidRPr="008D25D2">
        <w:t xml:space="preserve"> (BOYD)</w:t>
      </w:r>
      <w:r w:rsidRPr="008D25D2">
        <w:t xml:space="preserve"> scheme – only equipment supplied by your ICT department must be used for works purposes.</w:t>
      </w:r>
    </w:p>
    <w:p w14:paraId="1E4C8AFF" w14:textId="77777777" w:rsidR="009A6ED8" w:rsidRPr="008D25D2" w:rsidRDefault="002B6CB2" w:rsidP="00A15028">
      <w:pPr>
        <w:pStyle w:val="T3"/>
        <w:numPr>
          <w:ilvl w:val="2"/>
          <w:numId w:val="44"/>
        </w:numPr>
      </w:pPr>
      <w:r w:rsidRPr="008D25D2">
        <w:t>D</w:t>
      </w:r>
      <w:r w:rsidR="009A6ED8" w:rsidRPr="008D25D2">
        <w:t>o not leave equipment completely unattended. If no other member of your team is in the vicinity please take the device with you, or, lock away in a cupboard or locker</w:t>
      </w:r>
      <w:r w:rsidR="00710F6E" w:rsidRPr="008D25D2">
        <w:t>.</w:t>
      </w:r>
    </w:p>
    <w:p w14:paraId="797D0BA9" w14:textId="4A953CA7" w:rsidR="009A6ED8" w:rsidRPr="008D25D2" w:rsidRDefault="009A6ED8" w:rsidP="00A15028">
      <w:pPr>
        <w:pStyle w:val="T3"/>
        <w:numPr>
          <w:ilvl w:val="2"/>
          <w:numId w:val="44"/>
        </w:numPr>
      </w:pPr>
      <w:r w:rsidRPr="008D25D2">
        <w:t xml:space="preserve">Any loss of equipment must be reported immediately to the ICT service </w:t>
      </w:r>
      <w:r w:rsidR="00C1669D" w:rsidRPr="008D25D2">
        <w:t>desk (</w:t>
      </w:r>
      <w:r w:rsidRPr="008D25D2">
        <w:t xml:space="preserve">Extension </w:t>
      </w:r>
      <w:r w:rsidR="001109FB" w:rsidRPr="008D25D2">
        <w:t>6999</w:t>
      </w:r>
      <w:r w:rsidRPr="008D25D2">
        <w:t>)</w:t>
      </w:r>
      <w:r w:rsidR="006300F6" w:rsidRPr="008D25D2">
        <w:t>, line manager and departmental administrator</w:t>
      </w:r>
      <w:r w:rsidRPr="008D25D2">
        <w:t xml:space="preserve">. </w:t>
      </w:r>
    </w:p>
    <w:p w14:paraId="4D3546FC" w14:textId="77777777" w:rsidR="009A6ED8" w:rsidRPr="008D25D2" w:rsidRDefault="009A6ED8" w:rsidP="00A15028">
      <w:pPr>
        <w:pStyle w:val="T3"/>
        <w:numPr>
          <w:ilvl w:val="2"/>
          <w:numId w:val="44"/>
        </w:numPr>
      </w:pPr>
      <w:r w:rsidRPr="008D25D2">
        <w:t xml:space="preserve">Any loss of </w:t>
      </w:r>
      <w:r w:rsidR="00710F6E" w:rsidRPr="008D25D2">
        <w:t>p</w:t>
      </w:r>
      <w:r w:rsidRPr="008D25D2">
        <w:t>hone equipment must be report</w:t>
      </w:r>
      <w:r w:rsidR="002B6CB2" w:rsidRPr="008D25D2">
        <w:t>ed</w:t>
      </w:r>
      <w:r w:rsidRPr="008D25D2">
        <w:t xml:space="preserve"> immediately to Vodafone, so that the SIM can be disabled to prevent usage</w:t>
      </w:r>
      <w:r w:rsidR="006300F6" w:rsidRPr="008D25D2">
        <w:t xml:space="preserve"> as well as line manager and departmental administrator</w:t>
      </w:r>
      <w:r w:rsidRPr="008D25D2">
        <w:t>.</w:t>
      </w:r>
      <w:r w:rsidR="00C774DA" w:rsidRPr="008D25D2">
        <w:t xml:space="preserve"> Please see Appendix </w:t>
      </w:r>
      <w:r w:rsidR="00056352" w:rsidRPr="008D25D2">
        <w:t>G</w:t>
      </w:r>
      <w:r w:rsidR="00C774DA" w:rsidRPr="008D25D2">
        <w:t xml:space="preserve"> for Details.</w:t>
      </w:r>
    </w:p>
    <w:p w14:paraId="0FF0FD4D" w14:textId="77777777" w:rsidR="009A6ED8" w:rsidRPr="008D25D2" w:rsidRDefault="009A6ED8" w:rsidP="00A15028">
      <w:pPr>
        <w:pStyle w:val="T3"/>
        <w:numPr>
          <w:ilvl w:val="2"/>
          <w:numId w:val="44"/>
        </w:numPr>
      </w:pPr>
      <w:r w:rsidRPr="008D25D2">
        <w:t>When working outside of the office, be aware of your surroundings. If you are working in a public place, ensure that your screen cannot be overlooked, or your phone calls overheard. If it is not possible to work without being overlooked or overheard, then it is not considered safe to continue working</w:t>
      </w:r>
      <w:r w:rsidR="002B6CB2" w:rsidRPr="008D25D2">
        <w:t>.</w:t>
      </w:r>
      <w:r w:rsidRPr="008D25D2">
        <w:t xml:space="preserve"> </w:t>
      </w:r>
    </w:p>
    <w:p w14:paraId="2B323EF4" w14:textId="77777777" w:rsidR="009A6ED8" w:rsidRPr="008D25D2" w:rsidRDefault="009A6ED8" w:rsidP="00A15028">
      <w:pPr>
        <w:pStyle w:val="T3"/>
        <w:numPr>
          <w:ilvl w:val="2"/>
          <w:numId w:val="44"/>
        </w:numPr>
      </w:pPr>
      <w:r w:rsidRPr="008D25D2">
        <w:t xml:space="preserve">When working in the office be aware of visitors working in your area. Ensure that your screen cannot be overlooked, or your phone calls overheard by the visitor. If this is not possible consider moving to an alternative area in the office. </w:t>
      </w:r>
    </w:p>
    <w:p w14:paraId="41A5D129" w14:textId="77777777" w:rsidR="002B6CB2" w:rsidRDefault="002B6CB2" w:rsidP="0068638F">
      <w:pPr>
        <w:pStyle w:val="05-3SADCbodyTextforHeading3sections"/>
      </w:pPr>
    </w:p>
    <w:p w14:paraId="1155E66B" w14:textId="77777777" w:rsidR="002E1FC3" w:rsidRPr="001109FB" w:rsidRDefault="002E1FC3" w:rsidP="0068638F">
      <w:pPr>
        <w:pStyle w:val="05-3SADCbodyTextforHeading3sections"/>
      </w:pPr>
      <w:r w:rsidRPr="001109FB">
        <w:lastRenderedPageBreak/>
        <w:t xml:space="preserve">Remember: You are responsible for equipment issued to you. If you lose your device report it immediately </w:t>
      </w:r>
      <w:r w:rsidR="002B6CB2" w:rsidRPr="001109FB">
        <w:t xml:space="preserve">to minimise the </w:t>
      </w:r>
      <w:r w:rsidR="00823054" w:rsidRPr="001109FB">
        <w:t>risk of</w:t>
      </w:r>
      <w:r w:rsidRPr="001109FB">
        <w:t xml:space="preserve"> someone using the device maliciously</w:t>
      </w:r>
      <w:r w:rsidR="002B6CB2" w:rsidRPr="001109FB">
        <w:t>.</w:t>
      </w:r>
    </w:p>
    <w:p w14:paraId="27754627" w14:textId="77777777" w:rsidR="002E1FC3" w:rsidRDefault="002E1FC3">
      <w:pPr>
        <w:rPr>
          <w:rFonts w:ascii="Arial" w:eastAsia="Times New Roman" w:hAnsi="Arial" w:cs="Times New Roman"/>
          <w:color w:val="000000" w:themeColor="text1"/>
          <w:sz w:val="20"/>
          <w:szCs w:val="18"/>
          <w:lang w:eastAsia="en-GB"/>
        </w:rPr>
      </w:pPr>
    </w:p>
    <w:p w14:paraId="5911113F" w14:textId="77777777" w:rsidR="00A45585" w:rsidRDefault="00A45585" w:rsidP="00013552">
      <w:pPr>
        <w:pStyle w:val="05-SADCSADCbodytext"/>
      </w:pPr>
    </w:p>
    <w:p w14:paraId="7ECF77DF" w14:textId="77777777" w:rsidR="00E61AA1" w:rsidRDefault="00F00087" w:rsidP="00E61AA1">
      <w:pPr>
        <w:pStyle w:val="SADCHEADING2"/>
      </w:pPr>
      <w:bookmarkStart w:id="25" w:name="_Hlk526838511"/>
      <w:r>
        <w:t>Data Handling Policy</w:t>
      </w:r>
      <w:r w:rsidR="00FC313D">
        <w:t xml:space="preserve"> </w:t>
      </w:r>
      <w:r w:rsidR="00C774DA">
        <w:t>(</w:t>
      </w:r>
      <w:r w:rsidR="00E61AA1">
        <w:t>Do’s and Don’ts</w:t>
      </w:r>
      <w:r w:rsidR="00C774DA">
        <w:t>)</w:t>
      </w:r>
    </w:p>
    <w:p w14:paraId="6470B3B1" w14:textId="6555AB84" w:rsidR="00E61AA1" w:rsidRPr="00E61AA1" w:rsidRDefault="00F00087" w:rsidP="00D32B07">
      <w:pPr>
        <w:pStyle w:val="SADCHEADING3"/>
      </w:pPr>
      <w:r>
        <w:t>Do’s</w:t>
      </w:r>
      <w:bookmarkEnd w:id="25"/>
      <w:r w:rsidR="00E61AA1">
        <w:t xml:space="preserve"> - </w:t>
      </w:r>
      <w:r w:rsidR="00A45585">
        <w:t xml:space="preserve">When handling St Albans data, or using the ICT services you </w:t>
      </w:r>
      <w:r w:rsidR="00F60D0E">
        <w:t>must</w:t>
      </w:r>
      <w:r w:rsidR="00A45585">
        <w:t xml:space="preserve">: </w:t>
      </w:r>
      <w:bookmarkStart w:id="26" w:name="_Toc529290405"/>
      <w:bookmarkStart w:id="27" w:name="_Toc529293479"/>
      <w:bookmarkStart w:id="28" w:name="_Toc529293664"/>
      <w:bookmarkStart w:id="29" w:name="_Toc531329045"/>
      <w:bookmarkStart w:id="30" w:name="_Toc531341830"/>
      <w:bookmarkStart w:id="31" w:name="_Toc59541843"/>
      <w:bookmarkStart w:id="32" w:name="_Toc59548755"/>
      <w:bookmarkStart w:id="33" w:name="_Toc59548939"/>
      <w:bookmarkEnd w:id="26"/>
      <w:bookmarkEnd w:id="27"/>
      <w:bookmarkEnd w:id="28"/>
      <w:bookmarkEnd w:id="29"/>
      <w:bookmarkEnd w:id="30"/>
      <w:bookmarkEnd w:id="31"/>
      <w:bookmarkEnd w:id="32"/>
      <w:bookmarkEnd w:id="33"/>
    </w:p>
    <w:p w14:paraId="52AA82B6" w14:textId="77777777" w:rsidR="00A45585" w:rsidRPr="00A45585" w:rsidRDefault="000E1EFC" w:rsidP="00A15028">
      <w:pPr>
        <w:pStyle w:val="T3"/>
        <w:numPr>
          <w:ilvl w:val="2"/>
          <w:numId w:val="46"/>
        </w:numPr>
      </w:pPr>
      <w:r>
        <w:t>O</w:t>
      </w:r>
      <w:r w:rsidR="00C076AD" w:rsidRPr="00A45585">
        <w:t>nly access the Council</w:t>
      </w:r>
      <w:r w:rsidR="001C6BA3">
        <w:t>’</w:t>
      </w:r>
      <w:r w:rsidR="00C076AD" w:rsidRPr="00A45585">
        <w:t xml:space="preserve">s systems for legitimate business purposes. </w:t>
      </w:r>
    </w:p>
    <w:p w14:paraId="72657228" w14:textId="77777777" w:rsidR="00A45585" w:rsidRPr="00A45585" w:rsidRDefault="000E1EFC" w:rsidP="00A15028">
      <w:pPr>
        <w:pStyle w:val="T3"/>
        <w:numPr>
          <w:ilvl w:val="2"/>
          <w:numId w:val="46"/>
        </w:numPr>
      </w:pPr>
      <w:r>
        <w:t>O</w:t>
      </w:r>
      <w:r w:rsidR="00C076AD" w:rsidRPr="00A45585">
        <w:t xml:space="preserve">nly handle customer information appropriate to the role being performed. </w:t>
      </w:r>
      <w:r w:rsidR="00044B12" w:rsidRPr="00A45585">
        <w:t xml:space="preserve">Note: </w:t>
      </w:r>
      <w:r w:rsidR="00C076AD" w:rsidRPr="00A45585">
        <w:t xml:space="preserve">If </w:t>
      </w:r>
      <w:r w:rsidR="00044B12" w:rsidRPr="00A45585">
        <w:t xml:space="preserve">you realise that you </w:t>
      </w:r>
      <w:r w:rsidR="00C076AD" w:rsidRPr="00A45585">
        <w:t xml:space="preserve">have access to data inappropriately </w:t>
      </w:r>
      <w:r w:rsidR="00044B12" w:rsidRPr="00A45585">
        <w:t>you</w:t>
      </w:r>
      <w:r w:rsidR="00C076AD" w:rsidRPr="00A45585">
        <w:t xml:space="preserve"> </w:t>
      </w:r>
      <w:r w:rsidR="00F60D0E">
        <w:t>must</w:t>
      </w:r>
      <w:r w:rsidR="00C076AD" w:rsidRPr="00A45585">
        <w:t xml:space="preserve"> notify </w:t>
      </w:r>
      <w:r w:rsidR="00044B12" w:rsidRPr="00A45585">
        <w:t>your</w:t>
      </w:r>
      <w:r w:rsidR="00C076AD" w:rsidRPr="00A45585">
        <w:t xml:space="preserve"> manager immediate</w:t>
      </w:r>
      <w:r w:rsidR="00044B12" w:rsidRPr="00A45585">
        <w:t>ly</w:t>
      </w:r>
      <w:r w:rsidR="00C076AD" w:rsidRPr="00A45585">
        <w:t xml:space="preserve">. </w:t>
      </w:r>
    </w:p>
    <w:p w14:paraId="0474AA00" w14:textId="77777777" w:rsidR="00044B12" w:rsidRDefault="000E1EFC" w:rsidP="00A15028">
      <w:pPr>
        <w:pStyle w:val="T3"/>
        <w:numPr>
          <w:ilvl w:val="2"/>
          <w:numId w:val="46"/>
        </w:numPr>
      </w:pPr>
      <w:bookmarkStart w:id="34" w:name="_Hlk521480337"/>
      <w:r>
        <w:t>N</w:t>
      </w:r>
      <w:r w:rsidR="00C076AD" w:rsidRPr="00C076AD">
        <w:t>ever permit others to access or use your individual computer account</w:t>
      </w:r>
      <w:r w:rsidR="00044B12">
        <w:t xml:space="preserve"> without supervision by yourself</w:t>
      </w:r>
      <w:r w:rsidR="00710F6E">
        <w:t>.</w:t>
      </w:r>
    </w:p>
    <w:bookmarkEnd w:id="34"/>
    <w:p w14:paraId="0AAA76C1" w14:textId="6363F41A" w:rsidR="00044B12" w:rsidRDefault="00044B12" w:rsidP="00A15028">
      <w:pPr>
        <w:pStyle w:val="T3"/>
        <w:numPr>
          <w:ilvl w:val="2"/>
          <w:numId w:val="46"/>
        </w:numPr>
      </w:pPr>
      <w:r>
        <w:t>If you share your desktop with another party (</w:t>
      </w:r>
      <w:r w:rsidR="001D20B3">
        <w:t>Teams</w:t>
      </w:r>
      <w:r>
        <w:t>,</w:t>
      </w:r>
      <w:r w:rsidR="001D20B3">
        <w:t xml:space="preserve"> Zoom,</w:t>
      </w:r>
      <w:r>
        <w:t xml:space="preserve"> </w:t>
      </w:r>
      <w:r w:rsidR="00C1669D">
        <w:t>GoToMeeting</w:t>
      </w:r>
      <w:r>
        <w:t xml:space="preserve"> etc) </w:t>
      </w:r>
      <w:r w:rsidRPr="00044B12">
        <w:t xml:space="preserve">never </w:t>
      </w:r>
      <w:r>
        <w:t>leave the session unattended and monitor the activity of the person accessing your device</w:t>
      </w:r>
      <w:r w:rsidR="00710F6E">
        <w:t>.</w:t>
      </w:r>
    </w:p>
    <w:p w14:paraId="489A78CB" w14:textId="77777777" w:rsidR="00C076AD" w:rsidRPr="00044B12" w:rsidRDefault="00044B12" w:rsidP="00A15028">
      <w:pPr>
        <w:pStyle w:val="T3"/>
        <w:numPr>
          <w:ilvl w:val="2"/>
          <w:numId w:val="46"/>
        </w:numPr>
      </w:pPr>
      <w:r>
        <w:t>Never d</w:t>
      </w:r>
      <w:r w:rsidR="00C076AD" w:rsidRPr="00C076AD">
        <w:t>isclose your individual computer account password in any form (Written or verbally – other than to the</w:t>
      </w:r>
      <w:r>
        <w:t xml:space="preserve"> St Albans</w:t>
      </w:r>
      <w:r w:rsidR="00C076AD" w:rsidRPr="00C076AD">
        <w:t xml:space="preserve"> ICT team)</w:t>
      </w:r>
      <w:r w:rsidR="00C1669D">
        <w:t>.</w:t>
      </w:r>
    </w:p>
    <w:p w14:paraId="6918E3CD" w14:textId="77777777" w:rsidR="00C076AD" w:rsidRPr="00C076AD" w:rsidRDefault="00C076AD" w:rsidP="00A15028">
      <w:pPr>
        <w:pStyle w:val="T3"/>
        <w:numPr>
          <w:ilvl w:val="2"/>
          <w:numId w:val="46"/>
        </w:numPr>
      </w:pPr>
      <w:r w:rsidRPr="00C076AD">
        <w:t>Always ensure that any temporary data used for reporting and</w:t>
      </w:r>
      <w:r w:rsidR="005F44C7">
        <w:t xml:space="preserve">/or other </w:t>
      </w:r>
      <w:r w:rsidRPr="00C076AD">
        <w:t>purposes is deleted within an appropriate timescale for the task being performed (</w:t>
      </w:r>
      <w:r w:rsidR="00A246EB">
        <w:t>p</w:t>
      </w:r>
      <w:r w:rsidRPr="00C076AD">
        <w:t>lease refer to GDPR data sheet)</w:t>
      </w:r>
      <w:r w:rsidR="00710F6E">
        <w:t>.</w:t>
      </w:r>
    </w:p>
    <w:p w14:paraId="7AE82A6D" w14:textId="77777777" w:rsidR="00C076AD" w:rsidRPr="00C076AD" w:rsidRDefault="00C076AD" w:rsidP="00A15028">
      <w:pPr>
        <w:pStyle w:val="T3"/>
        <w:numPr>
          <w:ilvl w:val="2"/>
          <w:numId w:val="46"/>
        </w:numPr>
      </w:pPr>
      <w:r w:rsidRPr="00C076AD">
        <w:t>Ensure that when sharing data either internally or externally via any channel that the recipient is</w:t>
      </w:r>
      <w:r w:rsidR="00AB3ED2">
        <w:t xml:space="preserve"> :-</w:t>
      </w:r>
    </w:p>
    <w:p w14:paraId="37B09A93" w14:textId="42878746" w:rsidR="00C076AD" w:rsidRDefault="00C076AD" w:rsidP="00A15028">
      <w:pPr>
        <w:pStyle w:val="T3"/>
        <w:numPr>
          <w:ilvl w:val="2"/>
          <w:numId w:val="46"/>
        </w:numPr>
      </w:pPr>
      <w:r w:rsidRPr="00C076AD">
        <w:t>Valid – data breaches commonly happen due to staff accidently sending information to the “wrong” David for example</w:t>
      </w:r>
      <w:r w:rsidR="004910D4">
        <w:t>.</w:t>
      </w:r>
    </w:p>
    <w:p w14:paraId="2E0ABE82" w14:textId="673BA2EE" w:rsidR="001109FB" w:rsidRDefault="00327B62" w:rsidP="00A15028">
      <w:pPr>
        <w:pStyle w:val="T3"/>
        <w:numPr>
          <w:ilvl w:val="2"/>
          <w:numId w:val="46"/>
        </w:numPr>
      </w:pPr>
      <w:r w:rsidRPr="00722B80">
        <w:t>H</w:t>
      </w:r>
      <w:r w:rsidR="00672356" w:rsidRPr="00722B80">
        <w:t>as</w:t>
      </w:r>
      <w:r w:rsidR="00672356">
        <w:t xml:space="preserve"> the c</w:t>
      </w:r>
      <w:r w:rsidR="00C076AD" w:rsidRPr="00C076AD">
        <w:t xml:space="preserve">orrect level of authorisation to view the information being </w:t>
      </w:r>
      <w:r w:rsidR="002E1FC3" w:rsidRPr="00C076AD">
        <w:t>shared?</w:t>
      </w:r>
    </w:p>
    <w:p w14:paraId="22AE63CA" w14:textId="75E66065" w:rsidR="00C076AD" w:rsidRPr="00C076AD" w:rsidRDefault="00AB3ED2" w:rsidP="00A15028">
      <w:pPr>
        <w:pStyle w:val="T3"/>
        <w:numPr>
          <w:ilvl w:val="2"/>
          <w:numId w:val="46"/>
        </w:numPr>
      </w:pPr>
      <w:r>
        <w:t>T</w:t>
      </w:r>
      <w:r w:rsidR="00C076AD" w:rsidRPr="00C076AD">
        <w:t>he data in</w:t>
      </w:r>
      <w:r w:rsidR="004910D4">
        <w:t xml:space="preserve"> its</w:t>
      </w:r>
      <w:r w:rsidR="00C076AD" w:rsidRPr="00C076AD">
        <w:t xml:space="preserve"> entirely, is appropriate to be shared with the recipient</w:t>
      </w:r>
      <w:r w:rsidR="004910D4">
        <w:t>.</w:t>
      </w:r>
    </w:p>
    <w:p w14:paraId="1736F21C" w14:textId="0D36EAC9" w:rsidR="001109FB" w:rsidRDefault="001109FB" w:rsidP="54087120">
      <w:pPr>
        <w:pStyle w:val="T1"/>
        <w:numPr>
          <w:ilvl w:val="0"/>
          <w:numId w:val="0"/>
        </w:numPr>
        <w:rPr>
          <w:lang w:eastAsia="en-GB"/>
        </w:rPr>
      </w:pPr>
    </w:p>
    <w:p w14:paraId="785B568B" w14:textId="77777777" w:rsidR="00013552" w:rsidRPr="009A6ED8" w:rsidRDefault="00013552" w:rsidP="009A6ED8">
      <w:pPr>
        <w:rPr>
          <w:rFonts w:ascii="Arial" w:eastAsia="Times New Roman" w:hAnsi="Arial" w:cs="Times New Roman"/>
          <w:color w:val="000000" w:themeColor="text1"/>
          <w:sz w:val="20"/>
          <w:szCs w:val="18"/>
          <w:lang w:eastAsia="en-GB"/>
        </w:rPr>
      </w:pPr>
    </w:p>
    <w:p w14:paraId="31F2D8B7" w14:textId="77777777" w:rsidR="00013552" w:rsidRPr="001D20B3" w:rsidRDefault="00722B80" w:rsidP="00A97768">
      <w:pPr>
        <w:pStyle w:val="SADCHEADING3"/>
      </w:pPr>
      <w:r w:rsidRPr="001D20B3">
        <w:t>Don’ts</w:t>
      </w:r>
      <w:r w:rsidR="00E61AA1" w:rsidRPr="001D20B3">
        <w:t xml:space="preserve"> - When handling St Albans data, or using the ICT services you must not:  </w:t>
      </w:r>
    </w:p>
    <w:p w14:paraId="34FE64D5" w14:textId="77777777" w:rsidR="001D20B3" w:rsidRPr="0087612F" w:rsidRDefault="001D20B3" w:rsidP="00A15028">
      <w:pPr>
        <w:pStyle w:val="T3"/>
        <w:numPr>
          <w:ilvl w:val="2"/>
          <w:numId w:val="47"/>
        </w:numPr>
      </w:pPr>
      <w:r w:rsidRPr="0087612F">
        <w:t>Never leave your device unattended, without locking your workstation (CTRL+ALT+DEL and LOCK) unlocked and unattended.</w:t>
      </w:r>
    </w:p>
    <w:p w14:paraId="4C70B554" w14:textId="4B0D4990" w:rsidR="00C076AD" w:rsidRPr="0087612F" w:rsidRDefault="00C076AD" w:rsidP="00A15028">
      <w:pPr>
        <w:pStyle w:val="T3"/>
        <w:numPr>
          <w:ilvl w:val="2"/>
          <w:numId w:val="47"/>
        </w:numPr>
      </w:pPr>
      <w:r w:rsidRPr="0087612F">
        <w:t xml:space="preserve">Use </w:t>
      </w:r>
      <w:r w:rsidR="001109FB" w:rsidRPr="0087612F">
        <w:t xml:space="preserve">any </w:t>
      </w:r>
      <w:r w:rsidR="007E528D">
        <w:t>C</w:t>
      </w:r>
      <w:r w:rsidR="001109FB" w:rsidRPr="0087612F">
        <w:t>ouncil services</w:t>
      </w:r>
      <w:r w:rsidRPr="0087612F">
        <w:t xml:space="preserve"> to </w:t>
      </w:r>
      <w:r w:rsidR="000D31EF" w:rsidRPr="0087612F">
        <w:t xml:space="preserve">access, </w:t>
      </w:r>
      <w:r w:rsidRPr="0087612F">
        <w:t>convey, share or store</w:t>
      </w:r>
      <w:r w:rsidR="000D31EF" w:rsidRPr="0087612F">
        <w:t xml:space="preserve"> </w:t>
      </w:r>
      <w:r w:rsidRPr="0087612F">
        <w:t>profane</w:t>
      </w:r>
      <w:r w:rsidR="000D31EF" w:rsidRPr="0087612F">
        <w:t xml:space="preserve">, libellous, illegal, pornographic, racist or hatred </w:t>
      </w:r>
      <w:r w:rsidRPr="0087612F">
        <w:t xml:space="preserve">material on any machine, storage device or service owned by or used by the </w:t>
      </w:r>
      <w:r w:rsidR="004910D4" w:rsidRPr="0087612F">
        <w:t>C</w:t>
      </w:r>
      <w:r w:rsidRPr="0087612F">
        <w:t>ouncil</w:t>
      </w:r>
      <w:r w:rsidR="004910D4" w:rsidRPr="0087612F">
        <w:t>.</w:t>
      </w:r>
    </w:p>
    <w:p w14:paraId="1AE930FC" w14:textId="77777777" w:rsidR="00C076AD" w:rsidRPr="0087612F" w:rsidRDefault="00C076AD" w:rsidP="00A15028">
      <w:pPr>
        <w:pStyle w:val="T3"/>
        <w:numPr>
          <w:ilvl w:val="2"/>
          <w:numId w:val="47"/>
        </w:numPr>
      </w:pPr>
      <w:r w:rsidRPr="0087612F">
        <w:t xml:space="preserve">Access </w:t>
      </w:r>
      <w:r w:rsidR="000D31EF" w:rsidRPr="0087612F">
        <w:t xml:space="preserve">profane, libellous, illegal, pornographic, racist or hatred </w:t>
      </w:r>
      <w:r w:rsidRPr="0087612F">
        <w:t>material via the Internet, e-mail or handled via any other electronic device owned by the Council</w:t>
      </w:r>
      <w:r w:rsidR="004910D4" w:rsidRPr="0087612F">
        <w:t>.</w:t>
      </w:r>
    </w:p>
    <w:p w14:paraId="7F08E260" w14:textId="57CBE5AA" w:rsidR="00C076AD" w:rsidRPr="0087612F" w:rsidRDefault="00AB3ED2" w:rsidP="00A15028">
      <w:pPr>
        <w:pStyle w:val="T3"/>
        <w:numPr>
          <w:ilvl w:val="2"/>
          <w:numId w:val="47"/>
        </w:numPr>
      </w:pPr>
      <w:r w:rsidRPr="0087612F">
        <w:t>Process</w:t>
      </w:r>
      <w:r w:rsidR="00C076AD" w:rsidRPr="0087612F">
        <w:t xml:space="preserve"> any privately-owned information </w:t>
      </w:r>
      <w:r w:rsidRPr="0087612F">
        <w:t>o</w:t>
      </w:r>
      <w:r w:rsidR="00327B62" w:rsidRPr="0087612F">
        <w:t>r</w:t>
      </w:r>
      <w:r w:rsidRPr="0087612F">
        <w:t xml:space="preserve"> store private information</w:t>
      </w:r>
      <w:r w:rsidR="00C076AD" w:rsidRPr="0087612F">
        <w:t xml:space="preserve"> on </w:t>
      </w:r>
      <w:r w:rsidR="00F867A5">
        <w:t>C</w:t>
      </w:r>
      <w:r w:rsidR="00C076AD" w:rsidRPr="0087612F">
        <w:t>ouncil owned equipment and/or storage services.</w:t>
      </w:r>
    </w:p>
    <w:p w14:paraId="12E16ADF" w14:textId="77777777" w:rsidR="00C774DA" w:rsidRPr="0087612F" w:rsidRDefault="00C774DA" w:rsidP="00A15028">
      <w:pPr>
        <w:pStyle w:val="T3"/>
        <w:numPr>
          <w:ilvl w:val="2"/>
          <w:numId w:val="47"/>
        </w:numPr>
      </w:pPr>
      <w:r w:rsidRPr="0087612F">
        <w:t xml:space="preserve">Use the </w:t>
      </w:r>
      <w:r w:rsidR="001C6BA3" w:rsidRPr="0087612F">
        <w:t xml:space="preserve">Council’s </w:t>
      </w:r>
      <w:r w:rsidRPr="0087612F">
        <w:t>infrastructure to support private commercial activity of any kind.</w:t>
      </w:r>
    </w:p>
    <w:p w14:paraId="6CCDB95C" w14:textId="77777777" w:rsidR="00C076AD" w:rsidRPr="0087612F" w:rsidRDefault="00AB3ED2" w:rsidP="00A15028">
      <w:pPr>
        <w:pStyle w:val="T3"/>
        <w:numPr>
          <w:ilvl w:val="2"/>
          <w:numId w:val="47"/>
        </w:numPr>
      </w:pPr>
      <w:r w:rsidRPr="0087612F">
        <w:lastRenderedPageBreak/>
        <w:t>Use</w:t>
      </w:r>
      <w:r w:rsidR="00C076AD" w:rsidRPr="0087612F">
        <w:t xml:space="preserve"> privately owned removable media without prior written permission from the ICT department</w:t>
      </w:r>
      <w:r w:rsidR="00A16F6B" w:rsidRPr="0087612F">
        <w:t xml:space="preserve"> and line manager</w:t>
      </w:r>
      <w:r w:rsidR="00C076AD" w:rsidRPr="0087612F">
        <w:t xml:space="preserve"> </w:t>
      </w:r>
    </w:p>
    <w:p w14:paraId="2B4D0226" w14:textId="77777777" w:rsidR="00C076AD" w:rsidRPr="0087612F" w:rsidRDefault="00AB3ED2" w:rsidP="00A15028">
      <w:pPr>
        <w:pStyle w:val="T3"/>
        <w:numPr>
          <w:ilvl w:val="2"/>
          <w:numId w:val="47"/>
        </w:numPr>
      </w:pPr>
      <w:r w:rsidRPr="0087612F">
        <w:t>Use</w:t>
      </w:r>
      <w:r w:rsidR="00C076AD" w:rsidRPr="0087612F">
        <w:t xml:space="preserve"> equipment not procured by the </w:t>
      </w:r>
      <w:r w:rsidRPr="0087612F">
        <w:t xml:space="preserve">Council </w:t>
      </w:r>
      <w:r w:rsidR="00C076AD" w:rsidRPr="0087612F">
        <w:t>on the Council</w:t>
      </w:r>
      <w:r w:rsidR="001C6BA3" w:rsidRPr="0087612F">
        <w:t>’</w:t>
      </w:r>
      <w:r w:rsidR="00C076AD" w:rsidRPr="0087612F">
        <w:t xml:space="preserve">s </w:t>
      </w:r>
      <w:r w:rsidR="004910D4" w:rsidRPr="0087612F">
        <w:t>n</w:t>
      </w:r>
      <w:r w:rsidR="00C076AD" w:rsidRPr="0087612F">
        <w:t>etwork to access Council services and storage.</w:t>
      </w:r>
    </w:p>
    <w:p w14:paraId="44582BDE" w14:textId="2C370DF3" w:rsidR="00C076AD" w:rsidRPr="0087612F" w:rsidRDefault="00AB3ED2" w:rsidP="00A15028">
      <w:pPr>
        <w:pStyle w:val="T3"/>
        <w:numPr>
          <w:ilvl w:val="2"/>
          <w:numId w:val="47"/>
        </w:numPr>
      </w:pPr>
      <w:r w:rsidRPr="0087612F">
        <w:t xml:space="preserve">Install </w:t>
      </w:r>
      <w:r w:rsidR="00C076AD" w:rsidRPr="0087612F">
        <w:t xml:space="preserve">or attempt to install any software onto </w:t>
      </w:r>
      <w:r w:rsidRPr="0087612F">
        <w:t>Council</w:t>
      </w:r>
      <w:r w:rsidR="00C076AD" w:rsidRPr="0087612F">
        <w:t xml:space="preserve"> supplied equipment</w:t>
      </w:r>
      <w:r w:rsidR="004910D4" w:rsidRPr="0087612F">
        <w:t>.</w:t>
      </w:r>
    </w:p>
    <w:p w14:paraId="571EFC4B" w14:textId="2326A7DB" w:rsidR="001109FB" w:rsidRPr="0087612F" w:rsidRDefault="001109FB" w:rsidP="00A15028">
      <w:pPr>
        <w:pStyle w:val="T3"/>
        <w:numPr>
          <w:ilvl w:val="2"/>
          <w:numId w:val="47"/>
        </w:numPr>
      </w:pPr>
      <w:r w:rsidRPr="0087612F">
        <w:t>Attempt to access systems which you do not a legitimate right to access.</w:t>
      </w:r>
    </w:p>
    <w:p w14:paraId="2B0AC20A" w14:textId="77777777" w:rsidR="00C076AD" w:rsidRPr="0087612F" w:rsidRDefault="00C076AD" w:rsidP="00A15028">
      <w:pPr>
        <w:pStyle w:val="T3"/>
        <w:numPr>
          <w:ilvl w:val="2"/>
          <w:numId w:val="47"/>
        </w:numPr>
      </w:pPr>
      <w:r w:rsidRPr="0087612F">
        <w:t xml:space="preserve">Deliberately misrepresent </w:t>
      </w:r>
      <w:r w:rsidR="000D31EF" w:rsidRPr="0087612F">
        <w:t>yourself</w:t>
      </w:r>
      <w:r w:rsidRPr="0087612F">
        <w:t xml:space="preserve"> as </w:t>
      </w:r>
      <w:r w:rsidR="000D31EF" w:rsidRPr="0087612F">
        <w:t>an</w:t>
      </w:r>
      <w:r w:rsidRPr="0087612F">
        <w:t xml:space="preserve">other </w:t>
      </w:r>
      <w:r w:rsidR="000D31EF" w:rsidRPr="0087612F">
        <w:t>staff member</w:t>
      </w:r>
      <w:r w:rsidRPr="0087612F">
        <w:t xml:space="preserve"> from the Council</w:t>
      </w:r>
      <w:r w:rsidR="004910D4" w:rsidRPr="0087612F">
        <w:t>.</w:t>
      </w:r>
    </w:p>
    <w:p w14:paraId="56C2BA12" w14:textId="77777777" w:rsidR="009A2A26" w:rsidRPr="001D20B3" w:rsidRDefault="00AB3ED2" w:rsidP="00A15028">
      <w:pPr>
        <w:pStyle w:val="T3"/>
        <w:numPr>
          <w:ilvl w:val="2"/>
          <w:numId w:val="47"/>
        </w:numPr>
      </w:pPr>
      <w:r w:rsidRPr="0087612F">
        <w:t>Use</w:t>
      </w:r>
      <w:r w:rsidR="00C076AD" w:rsidRPr="0087612F">
        <w:t xml:space="preserve"> ICT services and equipment in such a way as to be seen to cause harassment</w:t>
      </w:r>
      <w:r w:rsidR="000570CF" w:rsidRPr="0087612F">
        <w:t xml:space="preserve"> of interference</w:t>
      </w:r>
      <w:r w:rsidR="00C076AD" w:rsidRPr="0087612F">
        <w:t xml:space="preserve"> to either other employees or residents/customers of the</w:t>
      </w:r>
      <w:r w:rsidR="00C076AD" w:rsidRPr="001D20B3">
        <w:t xml:space="preserve"> </w:t>
      </w:r>
      <w:r w:rsidRPr="001D20B3">
        <w:t>C</w:t>
      </w:r>
      <w:r w:rsidR="00C076AD" w:rsidRPr="001D20B3">
        <w:t>ounci</w:t>
      </w:r>
      <w:r w:rsidRPr="001D20B3">
        <w:t>l.</w:t>
      </w:r>
    </w:p>
    <w:p w14:paraId="07692679" w14:textId="77777777" w:rsidR="00F00087" w:rsidRDefault="00F00087" w:rsidP="00F00087">
      <w:pPr>
        <w:pStyle w:val="SADCHEADING2"/>
        <w:rPr>
          <w:rFonts w:eastAsia="Times New Roman"/>
          <w:lang w:eastAsia="en-GB"/>
        </w:rPr>
      </w:pPr>
      <w:r w:rsidRPr="00C076AD">
        <w:rPr>
          <w:rFonts w:eastAsia="Times New Roman"/>
          <w:lang w:eastAsia="en-GB"/>
        </w:rPr>
        <w:t>Working Flexibly</w:t>
      </w:r>
    </w:p>
    <w:p w14:paraId="67F5B2F1" w14:textId="77777777" w:rsidR="00F00087" w:rsidRPr="00112FE4" w:rsidRDefault="00F00087" w:rsidP="0068638F">
      <w:pPr>
        <w:pStyle w:val="05-3SADCbodyTextforHeading3sections"/>
      </w:pPr>
    </w:p>
    <w:p w14:paraId="151B7165" w14:textId="1B4BE156" w:rsidR="00F00087" w:rsidRPr="00A243B4" w:rsidRDefault="00AB3ED2" w:rsidP="0068638F">
      <w:pPr>
        <w:pStyle w:val="05-2SADCBodyTextforHeading2sections"/>
        <w:rPr>
          <w:snapToGrid/>
        </w:rPr>
      </w:pPr>
      <w:r w:rsidRPr="00A243B4">
        <w:rPr>
          <w:snapToGrid/>
        </w:rPr>
        <w:t xml:space="preserve">Section </w:t>
      </w:r>
      <w:r w:rsidR="00C1669D">
        <w:rPr>
          <w:snapToGrid/>
        </w:rPr>
        <w:t xml:space="preserve">7.3 </w:t>
      </w:r>
      <w:r w:rsidR="00C1669D" w:rsidRPr="00A243B4">
        <w:rPr>
          <w:snapToGrid/>
        </w:rPr>
        <w:t>(</w:t>
      </w:r>
      <w:r w:rsidR="00B63B61">
        <w:rPr>
          <w:snapToGrid/>
        </w:rPr>
        <w:t xml:space="preserve">Use of </w:t>
      </w:r>
      <w:r w:rsidR="000230D3" w:rsidRPr="00A243B4">
        <w:rPr>
          <w:snapToGrid/>
        </w:rPr>
        <w:t>Equipment</w:t>
      </w:r>
      <w:r w:rsidRPr="00A243B4">
        <w:rPr>
          <w:snapToGrid/>
        </w:rPr>
        <w:t xml:space="preserve">) sets out the controls staff need to follow when using Council supplied equipment. </w:t>
      </w:r>
      <w:r w:rsidR="00D26CE2" w:rsidRPr="00A243B4">
        <w:rPr>
          <w:snapToGrid/>
        </w:rPr>
        <w:t>When working flexibly either from home or out of the office, the following additional guidelines must be followed:</w:t>
      </w:r>
    </w:p>
    <w:p w14:paraId="07210563" w14:textId="77777777" w:rsidR="003A3D77" w:rsidRPr="00C9343A" w:rsidRDefault="003A3D77" w:rsidP="7DF17BA6">
      <w:pPr>
        <w:keepLines/>
        <w:tabs>
          <w:tab w:val="num" w:pos="360"/>
          <w:tab w:val="left" w:pos="1247"/>
          <w:tab w:val="num" w:pos="2120"/>
          <w:tab w:val="num" w:pos="2500"/>
        </w:tabs>
        <w:spacing w:before="180" w:after="40" w:line="300" w:lineRule="exact"/>
        <w:outlineLvl w:val="1"/>
        <w:rPr>
          <w:rFonts w:ascii="Arial" w:eastAsia="Times New Roman" w:hAnsi="Arial" w:cs="Times New Roman"/>
          <w:b/>
          <w:bCs/>
          <w:snapToGrid w:val="0"/>
          <w:color w:val="003366"/>
          <w:sz w:val="26"/>
          <w:szCs w:val="26"/>
          <w:lang w:eastAsia="en-GB"/>
        </w:rPr>
      </w:pPr>
      <w:bookmarkStart w:id="35" w:name="_Toc529290429"/>
      <w:bookmarkStart w:id="36" w:name="_Toc529293503"/>
      <w:bookmarkStart w:id="37" w:name="_Toc529293667"/>
      <w:bookmarkStart w:id="38" w:name="_Toc531329048"/>
      <w:bookmarkStart w:id="39" w:name="_Toc531341833"/>
      <w:bookmarkStart w:id="40" w:name="_Toc59541845"/>
      <w:bookmarkStart w:id="41" w:name="_Toc59548757"/>
      <w:bookmarkStart w:id="42" w:name="_Toc59548941"/>
      <w:bookmarkEnd w:id="35"/>
      <w:bookmarkEnd w:id="36"/>
      <w:bookmarkEnd w:id="37"/>
      <w:bookmarkEnd w:id="38"/>
      <w:bookmarkEnd w:id="39"/>
      <w:bookmarkEnd w:id="40"/>
      <w:bookmarkEnd w:id="41"/>
      <w:bookmarkEnd w:id="42"/>
    </w:p>
    <w:p w14:paraId="4B653F52" w14:textId="0530E12A" w:rsidR="001D20B3" w:rsidRDefault="001D20B3" w:rsidP="009C7E32">
      <w:pPr>
        <w:pStyle w:val="CCtest"/>
        <w:rPr>
          <w:lang w:eastAsia="en-GB"/>
        </w:rPr>
      </w:pPr>
      <w:r>
        <w:rPr>
          <w:lang w:eastAsia="en-GB"/>
        </w:rPr>
        <w:t>Do not leave your equipment in a vehicle wherever possible. If unavoidable – please ensure it is not in any way visible.</w:t>
      </w:r>
    </w:p>
    <w:p w14:paraId="3FF2A8A3" w14:textId="7FB2B856" w:rsidR="00F00087" w:rsidRPr="00C076AD" w:rsidRDefault="00F00087" w:rsidP="00D32B07">
      <w:pPr>
        <w:pStyle w:val="T3"/>
        <w:numPr>
          <w:ilvl w:val="2"/>
          <w:numId w:val="0"/>
        </w:numPr>
        <w:rPr>
          <w:lang w:eastAsia="en-GB"/>
        </w:rPr>
      </w:pPr>
      <w:r w:rsidRPr="3FE93857">
        <w:rPr>
          <w:lang w:eastAsia="en-GB"/>
        </w:rPr>
        <w:t>Ensure you are not overlooked or overheard</w:t>
      </w:r>
      <w:r w:rsidR="004910D4" w:rsidRPr="3FE93857">
        <w:rPr>
          <w:lang w:eastAsia="en-GB"/>
        </w:rPr>
        <w:t>.</w:t>
      </w:r>
      <w:r w:rsidR="0062542E">
        <w:t xml:space="preserve"> </w:t>
      </w:r>
      <w:r w:rsidR="00752D4C" w:rsidRPr="3FE93857">
        <w:rPr>
          <w:lang w:eastAsia="en-GB"/>
        </w:rPr>
        <w:t xml:space="preserve">Never leave your </w:t>
      </w:r>
      <w:r w:rsidR="00C774DA" w:rsidRPr="3FE93857">
        <w:rPr>
          <w:lang w:eastAsia="en-GB"/>
        </w:rPr>
        <w:t>device unattended</w:t>
      </w:r>
      <w:r w:rsidR="00752D4C" w:rsidRPr="3FE93857">
        <w:rPr>
          <w:lang w:eastAsia="en-GB"/>
        </w:rPr>
        <w:t xml:space="preserve"> wit</w:t>
      </w:r>
      <w:r w:rsidR="00C774DA" w:rsidRPr="3FE93857">
        <w:rPr>
          <w:lang w:eastAsia="en-GB"/>
        </w:rPr>
        <w:t>hout locking your workstation (C</w:t>
      </w:r>
      <w:r w:rsidR="00752D4C" w:rsidRPr="3FE93857">
        <w:rPr>
          <w:lang w:eastAsia="en-GB"/>
        </w:rPr>
        <w:t>T</w:t>
      </w:r>
      <w:r w:rsidR="00C1669D" w:rsidRPr="3FE93857">
        <w:rPr>
          <w:lang w:eastAsia="en-GB"/>
        </w:rPr>
        <w:t>R</w:t>
      </w:r>
      <w:r w:rsidR="00752D4C" w:rsidRPr="3FE93857">
        <w:rPr>
          <w:lang w:eastAsia="en-GB"/>
        </w:rPr>
        <w:t>L+ALT+DEL</w:t>
      </w:r>
      <w:r w:rsidR="00C774DA" w:rsidRPr="3FE93857">
        <w:rPr>
          <w:lang w:eastAsia="en-GB"/>
        </w:rPr>
        <w:t xml:space="preserve"> and LOCK</w:t>
      </w:r>
      <w:r w:rsidR="006230CE" w:rsidRPr="3FE93857">
        <w:rPr>
          <w:lang w:eastAsia="en-GB"/>
        </w:rPr>
        <w:t xml:space="preserve">) </w:t>
      </w:r>
      <w:r w:rsidR="00752D4C" w:rsidRPr="3FE93857">
        <w:rPr>
          <w:lang w:eastAsia="en-GB"/>
        </w:rPr>
        <w:t>unlocked and unattended</w:t>
      </w:r>
      <w:r w:rsidR="004910D4" w:rsidRPr="3FE93857">
        <w:rPr>
          <w:lang w:eastAsia="en-GB"/>
        </w:rPr>
        <w:t>.</w:t>
      </w:r>
    </w:p>
    <w:p w14:paraId="5B3C4011" w14:textId="77777777" w:rsidR="00F00087" w:rsidRPr="00C076AD" w:rsidRDefault="00F00087" w:rsidP="00A15028">
      <w:pPr>
        <w:pStyle w:val="T3"/>
        <w:numPr>
          <w:ilvl w:val="2"/>
          <w:numId w:val="27"/>
        </w:numPr>
        <w:rPr>
          <w:lang w:eastAsia="en-GB"/>
        </w:rPr>
      </w:pPr>
      <w:r w:rsidRPr="3FE93857">
        <w:rPr>
          <w:lang w:eastAsia="en-GB"/>
        </w:rPr>
        <w:t>Do not leave your equipment near an open door or window</w:t>
      </w:r>
      <w:r w:rsidR="00C774DA" w:rsidRPr="3FE93857">
        <w:rPr>
          <w:lang w:eastAsia="en-GB"/>
        </w:rPr>
        <w:t>, or where it could be easily taken</w:t>
      </w:r>
      <w:r w:rsidR="004910D4" w:rsidRPr="3FE93857">
        <w:rPr>
          <w:lang w:eastAsia="en-GB"/>
        </w:rPr>
        <w:t>.</w:t>
      </w:r>
    </w:p>
    <w:p w14:paraId="3172B7A0" w14:textId="77777777" w:rsidR="00F00087" w:rsidRPr="00C076AD" w:rsidRDefault="00F00087" w:rsidP="00A15028">
      <w:pPr>
        <w:pStyle w:val="T3"/>
        <w:numPr>
          <w:ilvl w:val="2"/>
          <w:numId w:val="27"/>
        </w:numPr>
        <w:rPr>
          <w:lang w:eastAsia="en-GB"/>
        </w:rPr>
      </w:pPr>
      <w:r w:rsidRPr="3FE93857">
        <w:rPr>
          <w:lang w:eastAsia="en-GB"/>
        </w:rPr>
        <w:t>When not in use</w:t>
      </w:r>
      <w:r w:rsidR="000C6C45" w:rsidRPr="3FE93857">
        <w:rPr>
          <w:lang w:eastAsia="en-GB"/>
        </w:rPr>
        <w:t xml:space="preserve"> always</w:t>
      </w:r>
      <w:r w:rsidRPr="3FE93857">
        <w:rPr>
          <w:lang w:eastAsia="en-GB"/>
        </w:rPr>
        <w:t xml:space="preserve"> power off your device</w:t>
      </w:r>
      <w:r w:rsidR="004910D4" w:rsidRPr="3FE93857">
        <w:rPr>
          <w:lang w:eastAsia="en-GB"/>
        </w:rPr>
        <w:t>.</w:t>
      </w:r>
    </w:p>
    <w:p w14:paraId="18FB3ABC" w14:textId="77777777" w:rsidR="00F00087" w:rsidRPr="00C076AD" w:rsidRDefault="00F00087" w:rsidP="00F00087">
      <w:pPr>
        <w:rPr>
          <w:rFonts w:eastAsia="Times New Roman" w:cs="Times New Roman"/>
          <w:b/>
          <w:bCs/>
          <w:color w:val="000000" w:themeColor="text1"/>
          <w:sz w:val="20"/>
          <w:szCs w:val="18"/>
          <w:lang w:eastAsia="en-GB"/>
        </w:rPr>
      </w:pPr>
    </w:p>
    <w:p w14:paraId="79090E51" w14:textId="77777777" w:rsidR="00F00087" w:rsidRPr="00722B80" w:rsidRDefault="00F00087" w:rsidP="0068638F">
      <w:pPr>
        <w:pStyle w:val="05-2SADCBodyTextforHeading2sections"/>
        <w:rPr>
          <w:snapToGrid/>
        </w:rPr>
      </w:pPr>
      <w:r w:rsidRPr="00722B80">
        <w:rPr>
          <w:snapToGrid/>
        </w:rPr>
        <w:t xml:space="preserve">Remember: Your device is </w:t>
      </w:r>
      <w:r w:rsidR="00327B62">
        <w:rPr>
          <w:snapToGrid/>
        </w:rPr>
        <w:t>‘</w:t>
      </w:r>
      <w:r w:rsidR="004910D4" w:rsidRPr="00442293">
        <w:rPr>
          <w:b/>
          <w:snapToGrid/>
        </w:rPr>
        <w:t>y</w:t>
      </w:r>
      <w:r w:rsidRPr="00442293">
        <w:rPr>
          <w:b/>
          <w:snapToGrid/>
        </w:rPr>
        <w:t>our</w:t>
      </w:r>
      <w:r w:rsidRPr="00722B80">
        <w:rPr>
          <w:snapToGrid/>
        </w:rPr>
        <w:t xml:space="preserve"> </w:t>
      </w:r>
      <w:r w:rsidR="004910D4" w:rsidRPr="00C1669D">
        <w:rPr>
          <w:b/>
          <w:snapToGrid/>
        </w:rPr>
        <w:t xml:space="preserve">personal </w:t>
      </w:r>
      <w:r w:rsidRPr="00C1669D">
        <w:rPr>
          <w:b/>
          <w:snapToGrid/>
        </w:rPr>
        <w:t>responsibility</w:t>
      </w:r>
      <w:r w:rsidR="00327B62" w:rsidRPr="00CB54DF">
        <w:rPr>
          <w:b/>
          <w:snapToGrid/>
        </w:rPr>
        <w:t>’</w:t>
      </w:r>
      <w:r w:rsidRPr="00722B80">
        <w:rPr>
          <w:snapToGrid/>
        </w:rPr>
        <w:t>. Keep it Safe</w:t>
      </w:r>
      <w:r w:rsidR="004910D4">
        <w:rPr>
          <w:snapToGrid/>
        </w:rPr>
        <w:t>.</w:t>
      </w:r>
      <w:r w:rsidRPr="00722B80">
        <w:rPr>
          <w:snapToGrid/>
        </w:rPr>
        <w:t xml:space="preserve"> Keep it Secure</w:t>
      </w:r>
    </w:p>
    <w:p w14:paraId="6B773953" w14:textId="77777777" w:rsidR="000B3A1E" w:rsidRDefault="000B3A1E">
      <w:pPr>
        <w:rPr>
          <w:rFonts w:ascii="Arial" w:eastAsia="Times New Roman" w:hAnsi="Arial" w:cs="Times New Roman"/>
          <w:color w:val="000000" w:themeColor="text1"/>
          <w:sz w:val="20"/>
          <w:szCs w:val="18"/>
          <w:lang w:eastAsia="en-GB"/>
        </w:rPr>
      </w:pPr>
      <w:r>
        <w:rPr>
          <w:rFonts w:ascii="Arial" w:eastAsia="Times New Roman" w:hAnsi="Arial" w:cs="Times New Roman"/>
          <w:color w:val="000000" w:themeColor="text1"/>
          <w:sz w:val="20"/>
          <w:szCs w:val="18"/>
          <w:lang w:eastAsia="en-GB"/>
        </w:rPr>
        <w:br w:type="page"/>
      </w:r>
    </w:p>
    <w:p w14:paraId="57DF27C0" w14:textId="77777777" w:rsidR="00C63D72" w:rsidRPr="00C63D72" w:rsidRDefault="00C63D72" w:rsidP="00C63D72">
      <w:pPr>
        <w:rPr>
          <w:rFonts w:ascii="Arial" w:eastAsia="Times New Roman" w:hAnsi="Arial" w:cs="Times New Roman"/>
          <w:color w:val="000000" w:themeColor="text1"/>
          <w:sz w:val="20"/>
          <w:szCs w:val="18"/>
          <w:lang w:eastAsia="en-GB"/>
        </w:rPr>
      </w:pPr>
    </w:p>
    <w:p w14:paraId="2704E1AB" w14:textId="77777777" w:rsidR="00F715A0" w:rsidRPr="000230D3" w:rsidRDefault="00A7014A" w:rsidP="000230D3">
      <w:pPr>
        <w:pStyle w:val="SADCHEADING2"/>
        <w:rPr>
          <w:rFonts w:eastAsia="Times New Roman"/>
          <w:lang w:eastAsia="en-GB"/>
        </w:rPr>
      </w:pPr>
      <w:r>
        <w:rPr>
          <w:rFonts w:eastAsia="Times New Roman"/>
          <w:lang w:eastAsia="en-GB"/>
        </w:rPr>
        <w:t>U</w:t>
      </w:r>
      <w:r w:rsidR="009E5FDA">
        <w:rPr>
          <w:rFonts w:eastAsia="Times New Roman"/>
          <w:lang w:eastAsia="en-GB"/>
        </w:rPr>
        <w:t xml:space="preserve">se of </w:t>
      </w:r>
      <w:r w:rsidR="005753A4" w:rsidRPr="00C076AD">
        <w:rPr>
          <w:rFonts w:eastAsia="Times New Roman"/>
          <w:lang w:eastAsia="en-GB"/>
        </w:rPr>
        <w:t>E</w:t>
      </w:r>
      <w:r w:rsidR="009E5FDA">
        <w:rPr>
          <w:rFonts w:eastAsia="Times New Roman"/>
          <w:lang w:eastAsia="en-GB"/>
        </w:rPr>
        <w:t>-</w:t>
      </w:r>
      <w:r w:rsidR="005753A4" w:rsidRPr="00C076AD">
        <w:rPr>
          <w:rFonts w:eastAsia="Times New Roman"/>
          <w:lang w:eastAsia="en-GB"/>
        </w:rPr>
        <w:t>mail</w:t>
      </w:r>
    </w:p>
    <w:p w14:paraId="01522CB3" w14:textId="77777777" w:rsidR="005753A4" w:rsidRDefault="00983A9B" w:rsidP="0068638F">
      <w:pPr>
        <w:pStyle w:val="05-2SADCBodyTextforHeading2sections"/>
      </w:pPr>
      <w:r w:rsidRPr="00EB1857">
        <w:rPr>
          <w:rFonts w:cstheme="majorBidi"/>
          <w:color w:val="000000" w:themeColor="text1"/>
          <w:sz w:val="24"/>
        </w:rPr>
        <w:t>Conte</w:t>
      </w:r>
      <w:r w:rsidR="006230CE" w:rsidRPr="00EB1857">
        <w:rPr>
          <w:rFonts w:cstheme="majorBidi"/>
          <w:color w:val="000000" w:themeColor="text1"/>
          <w:sz w:val="24"/>
        </w:rPr>
        <w:t>xt</w:t>
      </w:r>
      <w:r w:rsidRPr="00EB1857">
        <w:rPr>
          <w:rFonts w:cstheme="majorBidi"/>
          <w:color w:val="000000" w:themeColor="text1"/>
          <w:sz w:val="24"/>
        </w:rPr>
        <w:t>:</w:t>
      </w:r>
      <w:r w:rsidRPr="00EB1857">
        <w:rPr>
          <w:color w:val="000000" w:themeColor="text1"/>
        </w:rPr>
        <w:t xml:space="preserve"> </w:t>
      </w:r>
      <w:r w:rsidR="005753A4" w:rsidRPr="00EB1857">
        <w:rPr>
          <w:color w:val="000000" w:themeColor="text1"/>
        </w:rPr>
        <w:t xml:space="preserve">The </w:t>
      </w:r>
      <w:r w:rsidR="005753A4" w:rsidRPr="00C076AD">
        <w:t xml:space="preserve">use of e-mail is now prevalent in our everyday working life for most staff. </w:t>
      </w:r>
      <w:r w:rsidR="00F551A2">
        <w:t>T</w:t>
      </w:r>
      <w:r w:rsidR="005753A4" w:rsidRPr="00C076AD">
        <w:t xml:space="preserve">he convenience and speed of </w:t>
      </w:r>
      <w:r w:rsidR="00F551A2">
        <w:t>e</w:t>
      </w:r>
      <w:r w:rsidR="004910D4">
        <w:t>-</w:t>
      </w:r>
      <w:r w:rsidR="005753A4" w:rsidRPr="00C076AD">
        <w:t>mail can present a risk to the organisatio</w:t>
      </w:r>
      <w:r w:rsidR="004910D4">
        <w:t>n;</w:t>
      </w:r>
      <w:r w:rsidR="005753A4" w:rsidRPr="00C076AD">
        <w:t xml:space="preserve"> for example,</w:t>
      </w:r>
      <w:r w:rsidR="009C03B3">
        <w:t xml:space="preserve"> </w:t>
      </w:r>
      <w:r w:rsidR="005753A4" w:rsidRPr="00C076AD">
        <w:t>by staff accidently sending data/information to the wrong recipient</w:t>
      </w:r>
      <w:r w:rsidR="00F551A2">
        <w:t>. It</w:t>
      </w:r>
      <w:r w:rsidR="005753A4" w:rsidRPr="00C076AD">
        <w:t xml:space="preserve"> is very important that e-mail </w:t>
      </w:r>
      <w:r w:rsidR="00F551A2">
        <w:t xml:space="preserve">is used </w:t>
      </w:r>
      <w:r w:rsidR="005753A4" w:rsidRPr="00C076AD">
        <w:t>safely and securely</w:t>
      </w:r>
      <w:r w:rsidR="00F551A2">
        <w:t xml:space="preserve"> </w:t>
      </w:r>
      <w:r w:rsidR="005753A4" w:rsidRPr="00C076AD">
        <w:t>by</w:t>
      </w:r>
      <w:r w:rsidR="00F715A0">
        <w:t xml:space="preserve"> ensuring that: </w:t>
      </w:r>
    </w:p>
    <w:p w14:paraId="48897EC2" w14:textId="77777777" w:rsidR="005753A4" w:rsidRPr="00E46BD6" w:rsidRDefault="005753A4" w:rsidP="0068638F">
      <w:pPr>
        <w:pStyle w:val="05-2SADCBodyTextforHeading2sections"/>
      </w:pPr>
    </w:p>
    <w:p w14:paraId="5DD0A700" w14:textId="77777777" w:rsidR="00F715A0" w:rsidRPr="00F715A0" w:rsidRDefault="00F715A0" w:rsidP="54087120">
      <w:pPr>
        <w:keepLines/>
        <w:tabs>
          <w:tab w:val="num" w:pos="360"/>
          <w:tab w:val="left" w:pos="1247"/>
          <w:tab w:val="num" w:pos="2120"/>
          <w:tab w:val="num" w:pos="2500"/>
        </w:tabs>
        <w:spacing w:before="180" w:after="40" w:line="300" w:lineRule="exact"/>
        <w:outlineLvl w:val="1"/>
        <w:rPr>
          <w:rStyle w:val="gmail-tl8wme"/>
          <w:rFonts w:ascii="Arial" w:eastAsia="Times New Roman" w:hAnsi="Arial" w:cs="Times New Roman"/>
          <w:b/>
          <w:bCs/>
          <w:snapToGrid w:val="0"/>
          <w:vanish/>
          <w:color w:val="003366"/>
          <w:sz w:val="26"/>
          <w:szCs w:val="26"/>
        </w:rPr>
      </w:pPr>
      <w:bookmarkStart w:id="43" w:name="_Toc529290436"/>
      <w:bookmarkStart w:id="44" w:name="_Toc529293509"/>
      <w:bookmarkStart w:id="45" w:name="_Toc529293669"/>
      <w:bookmarkStart w:id="46" w:name="_Toc531329050"/>
      <w:bookmarkStart w:id="47" w:name="_Toc531341835"/>
      <w:bookmarkStart w:id="48" w:name="_Toc59541847"/>
      <w:bookmarkStart w:id="49" w:name="_Toc59548759"/>
      <w:bookmarkStart w:id="50" w:name="_Toc59548943"/>
      <w:bookmarkEnd w:id="43"/>
      <w:bookmarkEnd w:id="44"/>
      <w:bookmarkEnd w:id="45"/>
      <w:bookmarkEnd w:id="46"/>
      <w:bookmarkEnd w:id="47"/>
      <w:bookmarkEnd w:id="48"/>
      <w:bookmarkEnd w:id="49"/>
      <w:bookmarkEnd w:id="50"/>
    </w:p>
    <w:p w14:paraId="28A39E17" w14:textId="77777777" w:rsidR="005753A4" w:rsidRPr="00F715A0" w:rsidRDefault="00F715A0" w:rsidP="00A15028">
      <w:pPr>
        <w:pStyle w:val="T3"/>
        <w:numPr>
          <w:ilvl w:val="2"/>
          <w:numId w:val="48"/>
        </w:numPr>
        <w:rPr>
          <w:rStyle w:val="gmail-tl8wme"/>
        </w:rPr>
      </w:pPr>
      <w:r>
        <w:rPr>
          <w:rStyle w:val="gmail-tl8wme"/>
        </w:rPr>
        <w:t xml:space="preserve">All </w:t>
      </w:r>
      <w:r w:rsidR="00F551A2">
        <w:rPr>
          <w:rStyle w:val="gmail-tl8wme"/>
        </w:rPr>
        <w:t>e</w:t>
      </w:r>
      <w:r w:rsidR="000230D3">
        <w:rPr>
          <w:rStyle w:val="gmail-tl8wme"/>
        </w:rPr>
        <w:t>-</w:t>
      </w:r>
      <w:r w:rsidR="00F551A2">
        <w:rPr>
          <w:rStyle w:val="gmail-tl8wme"/>
        </w:rPr>
        <w:t>mail</w:t>
      </w:r>
      <w:r>
        <w:rPr>
          <w:rStyle w:val="gmail-tl8wme"/>
        </w:rPr>
        <w:t xml:space="preserve"> is sent </w:t>
      </w:r>
      <w:r w:rsidR="005753A4" w:rsidRPr="00F715A0">
        <w:rPr>
          <w:rStyle w:val="gmail-tl8wme"/>
        </w:rPr>
        <w:t xml:space="preserve">from an official </w:t>
      </w:r>
      <w:r w:rsidR="001C6BA3" w:rsidRPr="00F715A0">
        <w:rPr>
          <w:rStyle w:val="gmail-tl8wme"/>
        </w:rPr>
        <w:t xml:space="preserve">Council </w:t>
      </w:r>
      <w:r w:rsidR="005753A4" w:rsidRPr="00F715A0">
        <w:rPr>
          <w:rStyle w:val="gmail-tl8wme"/>
        </w:rPr>
        <w:t>e</w:t>
      </w:r>
      <w:r w:rsidR="004910D4">
        <w:rPr>
          <w:rStyle w:val="gmail-tl8wme"/>
        </w:rPr>
        <w:t>-</w:t>
      </w:r>
      <w:r w:rsidR="005753A4" w:rsidRPr="00F715A0">
        <w:rPr>
          <w:rStyle w:val="gmail-tl8wme"/>
        </w:rPr>
        <w:t>mail.</w:t>
      </w:r>
    </w:p>
    <w:p w14:paraId="27F4B232" w14:textId="77777777" w:rsidR="005753A4" w:rsidRPr="00F715A0" w:rsidRDefault="00F715A0" w:rsidP="00A15028">
      <w:pPr>
        <w:pStyle w:val="T3"/>
        <w:numPr>
          <w:ilvl w:val="2"/>
          <w:numId w:val="48"/>
        </w:numPr>
        <w:rPr>
          <w:rStyle w:val="gmail-tl8wme"/>
        </w:rPr>
      </w:pPr>
      <w:r>
        <w:rPr>
          <w:rStyle w:val="gmail-tl8wme"/>
        </w:rPr>
        <w:t xml:space="preserve">You </w:t>
      </w:r>
      <w:r w:rsidR="00F551A2">
        <w:rPr>
          <w:rStyle w:val="gmail-tl8wme"/>
        </w:rPr>
        <w:t xml:space="preserve">use </w:t>
      </w:r>
      <w:r w:rsidR="005753A4" w:rsidRPr="00F715A0">
        <w:rPr>
          <w:rStyle w:val="gmail-tl8wme"/>
        </w:rPr>
        <w:t>the corporate e-mail signatures (Full &amp; Reply). See Appendix C for details.</w:t>
      </w:r>
    </w:p>
    <w:p w14:paraId="7164F9D5" w14:textId="77777777" w:rsidR="005753A4" w:rsidRPr="00F715A0" w:rsidRDefault="00F715A0" w:rsidP="00A15028">
      <w:pPr>
        <w:pStyle w:val="T3"/>
        <w:numPr>
          <w:ilvl w:val="2"/>
          <w:numId w:val="48"/>
        </w:numPr>
        <w:rPr>
          <w:rStyle w:val="gmail-tl8wme"/>
        </w:rPr>
      </w:pPr>
      <w:r>
        <w:rPr>
          <w:rStyle w:val="gmail-tl8wme"/>
        </w:rPr>
        <w:t>U</w:t>
      </w:r>
      <w:r w:rsidR="005753A4" w:rsidRPr="00F715A0">
        <w:rPr>
          <w:rStyle w:val="gmail-tl8wme"/>
        </w:rPr>
        <w:t xml:space="preserve">nder no circumstances </w:t>
      </w:r>
      <w:r w:rsidR="00F551A2">
        <w:rPr>
          <w:rStyle w:val="gmail-tl8wme"/>
        </w:rPr>
        <w:t>you</w:t>
      </w:r>
      <w:r w:rsidR="005753A4" w:rsidRPr="00F715A0">
        <w:rPr>
          <w:rStyle w:val="gmail-tl8wme"/>
        </w:rPr>
        <w:t xml:space="preserve"> communicate material (either internally or externally), which is defamatory, obscene, or does not comply with the Council’s </w:t>
      </w:r>
      <w:r w:rsidR="00F551A2">
        <w:rPr>
          <w:rStyle w:val="gmail-tl8wme"/>
        </w:rPr>
        <w:t xml:space="preserve">Code of Conduct or </w:t>
      </w:r>
      <w:r w:rsidR="005753A4" w:rsidRPr="00F715A0">
        <w:rPr>
          <w:rStyle w:val="gmail-tl8wme"/>
        </w:rPr>
        <w:t>Equal Opportunities policy.</w:t>
      </w:r>
    </w:p>
    <w:p w14:paraId="49D16022" w14:textId="325161F6" w:rsidR="005753A4" w:rsidRPr="00F715A0" w:rsidRDefault="005753A4" w:rsidP="00A15028">
      <w:pPr>
        <w:pStyle w:val="T3"/>
        <w:numPr>
          <w:ilvl w:val="2"/>
          <w:numId w:val="48"/>
        </w:numPr>
        <w:rPr>
          <w:rStyle w:val="gmail-tl8wme"/>
        </w:rPr>
      </w:pPr>
      <w:r w:rsidRPr="3FE93857">
        <w:rPr>
          <w:rStyle w:val="gmail-tl8wme"/>
        </w:rPr>
        <w:t xml:space="preserve">Where </w:t>
      </w:r>
      <w:r w:rsidR="00603E0F">
        <w:rPr>
          <w:rStyle w:val="gmail-tl8wme"/>
        </w:rPr>
        <w:t>e</w:t>
      </w:r>
      <w:r w:rsidR="004910D4" w:rsidRPr="3FE93857">
        <w:rPr>
          <w:rStyle w:val="gmail-tl8wme"/>
        </w:rPr>
        <w:t>-</w:t>
      </w:r>
      <w:r w:rsidRPr="3FE93857">
        <w:rPr>
          <w:rStyle w:val="gmail-tl8wme"/>
        </w:rPr>
        <w:t>mail is available, this must be used for all external e</w:t>
      </w:r>
      <w:r w:rsidR="004910D4" w:rsidRPr="3FE93857">
        <w:rPr>
          <w:rStyle w:val="gmail-tl8wme"/>
        </w:rPr>
        <w:t>-</w:t>
      </w:r>
      <w:r w:rsidRPr="3FE93857">
        <w:rPr>
          <w:rStyle w:val="gmail-tl8wme"/>
        </w:rPr>
        <w:t>mail use and must be used for communicating</w:t>
      </w:r>
      <w:r w:rsidR="004910D4" w:rsidRPr="3FE93857">
        <w:rPr>
          <w:rStyle w:val="gmail-tl8wme"/>
        </w:rPr>
        <w:t xml:space="preserve"> documents that hold the </w:t>
      </w:r>
      <w:r w:rsidR="000230D3" w:rsidRPr="3FE93857">
        <w:rPr>
          <w:rStyle w:val="gmail-tl8wme"/>
        </w:rPr>
        <w:t>OFFICIAL-SPECIAL CATEGORY PERSONAL DATA</w:t>
      </w:r>
      <w:r w:rsidRPr="3FE93857">
        <w:rPr>
          <w:rStyle w:val="gmail-tl8wme"/>
        </w:rPr>
        <w:t xml:space="preserve"> </w:t>
      </w:r>
      <w:r w:rsidR="000230D3" w:rsidRPr="3FE93857">
        <w:rPr>
          <w:rStyle w:val="gmail-tl8wme"/>
        </w:rPr>
        <w:t>marking scheme</w:t>
      </w:r>
      <w:r w:rsidRPr="3FE93857">
        <w:rPr>
          <w:rStyle w:val="gmail-tl8wme"/>
        </w:rPr>
        <w:t>.</w:t>
      </w:r>
    </w:p>
    <w:p w14:paraId="0061C6A8" w14:textId="77777777" w:rsidR="005753A4" w:rsidRPr="00F715A0" w:rsidRDefault="005753A4" w:rsidP="00A15028">
      <w:pPr>
        <w:pStyle w:val="T3"/>
        <w:numPr>
          <w:ilvl w:val="2"/>
          <w:numId w:val="48"/>
        </w:numPr>
        <w:rPr>
          <w:rStyle w:val="gmail-tl8wme"/>
        </w:rPr>
      </w:pPr>
      <w:r w:rsidRPr="00F715A0">
        <w:rPr>
          <w:rStyle w:val="gmail-tl8wme"/>
        </w:rPr>
        <w:t xml:space="preserve">Automatic forwarding of email </w:t>
      </w:r>
      <w:r w:rsidR="00F715A0">
        <w:rPr>
          <w:rStyle w:val="gmail-tl8wme"/>
        </w:rPr>
        <w:t>is</w:t>
      </w:r>
      <w:r w:rsidRPr="00F715A0">
        <w:rPr>
          <w:rStyle w:val="gmail-tl8wme"/>
        </w:rPr>
        <w:t xml:space="preserve"> considered carefully to prevent </w:t>
      </w:r>
      <w:r w:rsidR="000230D3">
        <w:rPr>
          <w:rStyle w:val="gmail-tl8wme"/>
        </w:rPr>
        <w:t xml:space="preserve">OFFICIAL-SPECIAL </w:t>
      </w:r>
      <w:r w:rsidR="00C1669D">
        <w:rPr>
          <w:rStyle w:val="gmail-tl8wme"/>
        </w:rPr>
        <w:t>CATEGORY</w:t>
      </w:r>
      <w:r w:rsidR="00F551A2">
        <w:rPr>
          <w:rStyle w:val="gmail-tl8wme"/>
        </w:rPr>
        <w:t xml:space="preserve"> </w:t>
      </w:r>
      <w:r w:rsidR="000230D3">
        <w:rPr>
          <w:rStyle w:val="gmail-tl8wme"/>
        </w:rPr>
        <w:t>PERSONAL DATA material</w:t>
      </w:r>
      <w:r w:rsidRPr="00F715A0">
        <w:rPr>
          <w:rStyle w:val="gmail-tl8wme"/>
        </w:rPr>
        <w:t xml:space="preserve"> being forwarded </w:t>
      </w:r>
      <w:r w:rsidR="009C03B3" w:rsidRPr="00F715A0">
        <w:rPr>
          <w:rStyle w:val="gmail-tl8wme"/>
        </w:rPr>
        <w:t>inappropriately and</w:t>
      </w:r>
      <w:r w:rsidRPr="00F715A0">
        <w:rPr>
          <w:rStyle w:val="gmail-tl8wme"/>
        </w:rPr>
        <w:t xml:space="preserve"> must never be used to forward to an external recipient.</w:t>
      </w:r>
    </w:p>
    <w:p w14:paraId="420EC764" w14:textId="77777777" w:rsidR="006230CE" w:rsidRPr="007273B8" w:rsidRDefault="00A96923" w:rsidP="00A15028">
      <w:pPr>
        <w:pStyle w:val="T3"/>
        <w:numPr>
          <w:ilvl w:val="2"/>
          <w:numId w:val="48"/>
        </w:numPr>
      </w:pPr>
      <w:r>
        <w:rPr>
          <w:rStyle w:val="gmail-tl8wme"/>
        </w:rPr>
        <w:t xml:space="preserve">Out of Office messages are in line with the Council’s template when not accessing </w:t>
      </w:r>
      <w:r w:rsidR="00327B62">
        <w:rPr>
          <w:rStyle w:val="gmail-tl8wme"/>
        </w:rPr>
        <w:t>emails</w:t>
      </w:r>
      <w:r>
        <w:rPr>
          <w:rStyle w:val="gmail-tl8wme"/>
        </w:rPr>
        <w:t xml:space="preserve"> for example when on leave.</w:t>
      </w:r>
      <w:r w:rsidR="005753A4" w:rsidRPr="00F715A0">
        <w:rPr>
          <w:rStyle w:val="gmail-tl8wme"/>
        </w:rPr>
        <w:t xml:space="preserve"> (Please see Appendix D for Out of Office Template</w:t>
      </w:r>
      <w:r w:rsidR="00FB5A5B">
        <w:rPr>
          <w:rStyle w:val="gmail-tl8wme"/>
        </w:rPr>
        <w:t>).</w:t>
      </w:r>
    </w:p>
    <w:p w14:paraId="4C040F2F" w14:textId="53D03B6A" w:rsidR="00A16F6B" w:rsidRDefault="005753A4" w:rsidP="00A15028">
      <w:pPr>
        <w:pStyle w:val="T3"/>
        <w:numPr>
          <w:ilvl w:val="2"/>
          <w:numId w:val="48"/>
        </w:numPr>
        <w:rPr>
          <w:lang w:eastAsia="en-GB"/>
        </w:rPr>
      </w:pPr>
      <w:r w:rsidRPr="00C076AD">
        <w:rPr>
          <w:lang w:eastAsia="en-GB"/>
        </w:rPr>
        <w:t xml:space="preserve">Use of personal </w:t>
      </w:r>
      <w:r w:rsidR="00FB5A5B">
        <w:rPr>
          <w:lang w:eastAsia="en-GB"/>
        </w:rPr>
        <w:t>E-</w:t>
      </w:r>
      <w:r w:rsidRPr="00C076AD">
        <w:rPr>
          <w:lang w:eastAsia="en-GB"/>
        </w:rPr>
        <w:t>mail (i.e. not @stalbans.gov.uk</w:t>
      </w:r>
      <w:r w:rsidR="009C03B3" w:rsidRPr="00C076AD">
        <w:rPr>
          <w:lang w:eastAsia="en-GB"/>
        </w:rPr>
        <w:t>) to</w:t>
      </w:r>
      <w:r w:rsidRPr="00C076AD">
        <w:rPr>
          <w:lang w:eastAsia="en-GB"/>
        </w:rPr>
        <w:t xml:space="preserve"> conduct council business is strictly prohibited.</w:t>
      </w:r>
      <w:r w:rsidR="00A16F6B">
        <w:rPr>
          <w:lang w:eastAsia="en-GB"/>
        </w:rPr>
        <w:t xml:space="preserve"> </w:t>
      </w:r>
    </w:p>
    <w:p w14:paraId="52C76DB7" w14:textId="3411EB36" w:rsidR="005753A4" w:rsidRPr="00C076AD" w:rsidRDefault="00A16F6B" w:rsidP="00A15028">
      <w:pPr>
        <w:pStyle w:val="T3"/>
        <w:numPr>
          <w:ilvl w:val="2"/>
          <w:numId w:val="48"/>
        </w:numPr>
        <w:rPr>
          <w:lang w:eastAsia="en-GB"/>
        </w:rPr>
      </w:pPr>
      <w:r w:rsidRPr="020E5BBF">
        <w:rPr>
          <w:lang w:eastAsia="en-GB"/>
        </w:rPr>
        <w:t xml:space="preserve">Use of </w:t>
      </w:r>
      <w:r w:rsidR="00F867A5" w:rsidRPr="020E5BBF">
        <w:rPr>
          <w:lang w:eastAsia="en-GB"/>
        </w:rPr>
        <w:t>Council’s</w:t>
      </w:r>
      <w:r w:rsidRPr="020E5BBF">
        <w:rPr>
          <w:lang w:eastAsia="en-GB"/>
        </w:rPr>
        <w:t xml:space="preserve"> e</w:t>
      </w:r>
      <w:r w:rsidR="00FB5A5B" w:rsidRPr="020E5BBF">
        <w:rPr>
          <w:lang w:eastAsia="en-GB"/>
        </w:rPr>
        <w:t>-</w:t>
      </w:r>
      <w:r w:rsidRPr="020E5BBF">
        <w:rPr>
          <w:lang w:eastAsia="en-GB"/>
        </w:rPr>
        <w:t xml:space="preserve">mail address to conduct private / personal business is </w:t>
      </w:r>
      <w:r w:rsidR="2AB02CF7" w:rsidRPr="020E5BBF">
        <w:rPr>
          <w:lang w:eastAsia="en-GB"/>
        </w:rPr>
        <w:t>prohibited</w:t>
      </w:r>
      <w:r w:rsidRPr="020E5BBF">
        <w:rPr>
          <w:lang w:eastAsia="en-GB"/>
        </w:rPr>
        <w:t>.</w:t>
      </w:r>
    </w:p>
    <w:p w14:paraId="47C8F80C" w14:textId="77777777" w:rsidR="005753A4" w:rsidRPr="00C076AD" w:rsidRDefault="005753A4" w:rsidP="00A15028">
      <w:pPr>
        <w:pStyle w:val="T3"/>
        <w:numPr>
          <w:ilvl w:val="2"/>
          <w:numId w:val="48"/>
        </w:numPr>
        <w:rPr>
          <w:lang w:eastAsia="en-GB"/>
        </w:rPr>
      </w:pPr>
      <w:r w:rsidRPr="00C076AD">
        <w:rPr>
          <w:lang w:eastAsia="en-GB"/>
        </w:rPr>
        <w:t>All official external e-mail must carry the official Council disclaimer which for your convenience will be added automatically by the e-mail system</w:t>
      </w:r>
      <w:r w:rsidR="00C1669D">
        <w:rPr>
          <w:lang w:eastAsia="en-GB"/>
        </w:rPr>
        <w:t>.</w:t>
      </w:r>
    </w:p>
    <w:p w14:paraId="03E0B3CA" w14:textId="77777777" w:rsidR="005753A4" w:rsidRPr="00C076AD" w:rsidRDefault="005753A4" w:rsidP="00A15028">
      <w:pPr>
        <w:pStyle w:val="T3"/>
        <w:numPr>
          <w:ilvl w:val="2"/>
          <w:numId w:val="48"/>
        </w:numPr>
        <w:rPr>
          <w:lang w:eastAsia="en-GB"/>
        </w:rPr>
      </w:pPr>
      <w:r w:rsidRPr="00C076AD">
        <w:rPr>
          <w:lang w:eastAsia="en-GB"/>
        </w:rPr>
        <w:t xml:space="preserve">E-mails concerning Council business are official documents having the same legal status as a letter sent on letter headed paper.  Care must be taken that the e-mail is aligned to Council standards for written documentation. </w:t>
      </w:r>
    </w:p>
    <w:p w14:paraId="5E5DEE2D" w14:textId="77777777" w:rsidR="005753A4" w:rsidRPr="00C076AD" w:rsidRDefault="005753A4" w:rsidP="00A15028">
      <w:pPr>
        <w:pStyle w:val="T3"/>
        <w:numPr>
          <w:ilvl w:val="2"/>
          <w:numId w:val="48"/>
        </w:numPr>
        <w:rPr>
          <w:lang w:eastAsia="en-GB"/>
        </w:rPr>
      </w:pPr>
      <w:r w:rsidRPr="00C076AD">
        <w:rPr>
          <w:lang w:eastAsia="en-GB"/>
        </w:rPr>
        <w:t>E</w:t>
      </w:r>
      <w:r w:rsidR="00FB5A5B">
        <w:rPr>
          <w:lang w:eastAsia="en-GB"/>
        </w:rPr>
        <w:t>-</w:t>
      </w:r>
      <w:r w:rsidRPr="00C076AD">
        <w:rPr>
          <w:lang w:eastAsia="en-GB"/>
        </w:rPr>
        <w:t xml:space="preserve">mail is not a secure medium and encryption </w:t>
      </w:r>
      <w:r>
        <w:rPr>
          <w:lang w:eastAsia="en-GB"/>
        </w:rPr>
        <w:t>must</w:t>
      </w:r>
      <w:r w:rsidRPr="00C076AD">
        <w:rPr>
          <w:lang w:eastAsia="en-GB"/>
        </w:rPr>
        <w:t xml:space="preserve"> be used when e-</w:t>
      </w:r>
      <w:r w:rsidR="000230D3">
        <w:rPr>
          <w:lang w:eastAsia="en-GB"/>
        </w:rPr>
        <w:t>mailing SPECIAL CATEGORY PERSONAL data/</w:t>
      </w:r>
      <w:r w:rsidRPr="00C076AD">
        <w:rPr>
          <w:lang w:eastAsia="en-GB"/>
        </w:rPr>
        <w:t xml:space="preserve">information.  (See Appendix </w:t>
      </w:r>
      <w:r w:rsidR="007F6608">
        <w:rPr>
          <w:lang w:eastAsia="en-GB"/>
        </w:rPr>
        <w:t>E</w:t>
      </w:r>
      <w:r w:rsidRPr="00C076AD">
        <w:rPr>
          <w:lang w:eastAsia="en-GB"/>
        </w:rPr>
        <w:t xml:space="preserve"> for details</w:t>
      </w:r>
      <w:r w:rsidR="009F2ED0">
        <w:rPr>
          <w:lang w:eastAsia="en-GB"/>
        </w:rPr>
        <w:t xml:space="preserve"> of how to send data securely</w:t>
      </w:r>
      <w:r w:rsidRPr="00C076AD">
        <w:rPr>
          <w:lang w:eastAsia="en-GB"/>
        </w:rPr>
        <w:t>)</w:t>
      </w:r>
      <w:r w:rsidR="00C1669D">
        <w:rPr>
          <w:lang w:eastAsia="en-GB"/>
        </w:rPr>
        <w:t>.</w:t>
      </w:r>
    </w:p>
    <w:p w14:paraId="54870B1D" w14:textId="77777777" w:rsidR="006230CE" w:rsidRPr="00417F72" w:rsidRDefault="005753A4" w:rsidP="00A15028">
      <w:pPr>
        <w:pStyle w:val="T3"/>
        <w:numPr>
          <w:ilvl w:val="2"/>
          <w:numId w:val="48"/>
        </w:numPr>
        <w:rPr>
          <w:lang w:eastAsia="en-GB"/>
        </w:rPr>
      </w:pPr>
      <w:r w:rsidRPr="00C076AD">
        <w:rPr>
          <w:lang w:eastAsia="en-GB"/>
        </w:rPr>
        <w:t>All e</w:t>
      </w:r>
      <w:r w:rsidR="00FB5A5B">
        <w:rPr>
          <w:lang w:eastAsia="en-GB"/>
        </w:rPr>
        <w:t>-</w:t>
      </w:r>
      <w:r w:rsidRPr="00C076AD">
        <w:rPr>
          <w:lang w:eastAsia="en-GB"/>
        </w:rPr>
        <w:t xml:space="preserve">mails that are used to conduct or support official St Albans District Council business must be sent using devices owned and deployed by the </w:t>
      </w:r>
      <w:r w:rsidR="00893CEE" w:rsidRPr="00C076AD">
        <w:rPr>
          <w:lang w:eastAsia="en-GB"/>
        </w:rPr>
        <w:t>Council</w:t>
      </w:r>
      <w:r w:rsidR="00893CEE">
        <w:rPr>
          <w:lang w:eastAsia="en-GB"/>
        </w:rPr>
        <w:t>’</w:t>
      </w:r>
      <w:r w:rsidR="00893CEE" w:rsidRPr="00C076AD">
        <w:rPr>
          <w:lang w:eastAsia="en-GB"/>
        </w:rPr>
        <w:t xml:space="preserve">s </w:t>
      </w:r>
      <w:r w:rsidRPr="00C076AD">
        <w:rPr>
          <w:lang w:eastAsia="en-GB"/>
        </w:rPr>
        <w:t>ICT team only devices.</w:t>
      </w:r>
    </w:p>
    <w:p w14:paraId="6A3D2A39" w14:textId="64CBD88D" w:rsidR="006230CE" w:rsidRPr="001A54ED" w:rsidRDefault="005753A4" w:rsidP="001A54ED">
      <w:pPr>
        <w:pStyle w:val="T3"/>
        <w:numPr>
          <w:ilvl w:val="2"/>
          <w:numId w:val="48"/>
        </w:numPr>
      </w:pPr>
      <w:r>
        <w:t xml:space="preserve">Gain written authorisation from the user’s line manager or </w:t>
      </w:r>
      <w:r w:rsidR="00754E0E">
        <w:t xml:space="preserve">Strategic </w:t>
      </w:r>
      <w:r w:rsidR="5A4D4D79">
        <w:t>director if</w:t>
      </w:r>
      <w:r>
        <w:t xml:space="preserve"> a user needs to access a colleague’s e-mail, or other data not stored on the common drive. ICT will only allow limited and monitored access.</w:t>
      </w:r>
    </w:p>
    <w:p w14:paraId="4789B5C2" w14:textId="77777777" w:rsidR="005753A4" w:rsidRDefault="00383A19" w:rsidP="0087612F">
      <w:pPr>
        <w:pStyle w:val="SADCHEADING2"/>
        <w:rPr>
          <w:rFonts w:eastAsia="Times New Roman"/>
          <w:lang w:eastAsia="en-GB"/>
        </w:rPr>
      </w:pPr>
      <w:r>
        <w:rPr>
          <w:rFonts w:eastAsia="Times New Roman"/>
          <w:lang w:eastAsia="en-GB"/>
        </w:rPr>
        <w:t>Care when using</w:t>
      </w:r>
      <w:r w:rsidR="005753A4" w:rsidRPr="00C076AD">
        <w:rPr>
          <w:rFonts w:eastAsia="Times New Roman"/>
          <w:lang w:eastAsia="en-GB"/>
        </w:rPr>
        <w:t xml:space="preserve"> E-Mail</w:t>
      </w:r>
    </w:p>
    <w:p w14:paraId="090EA048" w14:textId="77777777" w:rsidR="00347CDC" w:rsidRPr="00417F72" w:rsidRDefault="00347CDC" w:rsidP="0068638F">
      <w:pPr>
        <w:pStyle w:val="05-3SADCbodyTextforHeading3sections"/>
      </w:pPr>
    </w:p>
    <w:p w14:paraId="3A20497D" w14:textId="77777777" w:rsidR="0068638F" w:rsidRPr="00327B62" w:rsidRDefault="0068638F" w:rsidP="0068638F">
      <w:pPr>
        <w:pStyle w:val="05-2SADCBodyTextforHeading2sections"/>
        <w:rPr>
          <w:b/>
        </w:rPr>
      </w:pPr>
      <w:r w:rsidRPr="00327B62">
        <w:t>The receipt of SPAM, Junk e-mail and Phishing mails are a nuisance and, in</w:t>
      </w:r>
      <w:r w:rsidRPr="00C076AD">
        <w:t xml:space="preserve"> </w:t>
      </w:r>
      <w:r w:rsidRPr="00327B62">
        <w:t xml:space="preserve">some instances, a threat. </w:t>
      </w:r>
    </w:p>
    <w:p w14:paraId="03B014A2" w14:textId="77777777" w:rsidR="0068638F" w:rsidRPr="00327B62" w:rsidRDefault="0068638F" w:rsidP="0068638F">
      <w:pPr>
        <w:pStyle w:val="05-3SADCbodyTextforHeading3sections"/>
      </w:pPr>
    </w:p>
    <w:p w14:paraId="151444A0" w14:textId="77777777" w:rsidR="0068638F" w:rsidRPr="00327B62" w:rsidRDefault="0068638F" w:rsidP="0068638F">
      <w:pPr>
        <w:pStyle w:val="05-2SADCBodyTextforHeading2sections"/>
        <w:rPr>
          <w:b/>
        </w:rPr>
      </w:pPr>
      <w:r w:rsidRPr="00327B62">
        <w:t>All users must be cautious about any potential unsolicited email and delete any at the earlies</w:t>
      </w:r>
      <w:r>
        <w:t>t</w:t>
      </w:r>
      <w:r w:rsidRPr="00327B62">
        <w:t xml:space="preserve"> possible opportunity</w:t>
      </w:r>
      <w:r>
        <w:t>.</w:t>
      </w:r>
    </w:p>
    <w:p w14:paraId="45996353" w14:textId="77777777" w:rsidR="0068638F" w:rsidRPr="00327B62" w:rsidRDefault="0068638F" w:rsidP="0068638F">
      <w:pPr>
        <w:pStyle w:val="05-2SADCBodyTextforHeading2sections"/>
      </w:pPr>
    </w:p>
    <w:p w14:paraId="28843FA5" w14:textId="339474B5" w:rsidR="0068638F" w:rsidRDefault="0068638F" w:rsidP="0068638F">
      <w:pPr>
        <w:pStyle w:val="05-2SADCBodyTextforHeading2sections"/>
      </w:pPr>
      <w:r>
        <w:lastRenderedPageBreak/>
        <w:t xml:space="preserve">If you are suspicious of an e-mail, please report this immediately to the ICT Service Desk. Do not open any links in the document </w:t>
      </w:r>
      <w:r w:rsidR="0062542E">
        <w:t xml:space="preserve">and </w:t>
      </w:r>
      <w:r>
        <w:t xml:space="preserve">press the phish alert report button in Outlook. Visit </w:t>
      </w:r>
      <w:hyperlink r:id="rId17" w:history="1">
        <w:r w:rsidRPr="3FE93857">
          <w:rPr>
            <w:rStyle w:val="Hyperlink"/>
          </w:rPr>
          <w:t>here</w:t>
        </w:r>
      </w:hyperlink>
      <w:r>
        <w:t xml:space="preserve"> for more guidance </w:t>
      </w:r>
    </w:p>
    <w:p w14:paraId="748A6445" w14:textId="77777777" w:rsidR="0068638F" w:rsidRDefault="0068638F" w:rsidP="0068638F">
      <w:pPr>
        <w:pStyle w:val="05-2SADCBodyTextforHeading2sections"/>
      </w:pPr>
    </w:p>
    <w:p w14:paraId="7C35A845" w14:textId="77777777" w:rsidR="0068638F" w:rsidRPr="00486A09" w:rsidRDefault="0068638F" w:rsidP="0068638F">
      <w:pPr>
        <w:pStyle w:val="05-2SADCBodyTextforHeading2sections"/>
        <w:rPr>
          <w:b/>
        </w:rPr>
      </w:pPr>
      <w:r w:rsidRPr="00486A09">
        <w:t>Please refer to our online Cyber Security Training, which deals in detail with how to protect yourself from a Phishing attack.</w:t>
      </w:r>
    </w:p>
    <w:p w14:paraId="0386EB8C" w14:textId="77777777" w:rsidR="00A96923" w:rsidRPr="003D0949" w:rsidRDefault="00A96923" w:rsidP="0068638F">
      <w:pPr>
        <w:pStyle w:val="05-2SADCBodyTextforHeading2sections"/>
      </w:pPr>
    </w:p>
    <w:p w14:paraId="6074FC97" w14:textId="5A819A70" w:rsidR="000F2EA6" w:rsidRPr="003D0949" w:rsidRDefault="005753A4" w:rsidP="0068638F">
      <w:pPr>
        <w:pStyle w:val="05-2SADCBodyTextforHeading2sections"/>
        <w:rPr>
          <w:rFonts w:cs="Arial"/>
        </w:rPr>
      </w:pPr>
      <w:r w:rsidRPr="003D0949">
        <w:rPr>
          <w:rFonts w:cs="Arial"/>
        </w:rPr>
        <w:t>Phishing test</w:t>
      </w:r>
      <w:r w:rsidR="00A96923" w:rsidRPr="003D0949">
        <w:rPr>
          <w:rFonts w:cs="Arial"/>
        </w:rPr>
        <w:t xml:space="preserve">s are undertaken on a regular basis as </w:t>
      </w:r>
      <w:r w:rsidR="006168D4" w:rsidRPr="003D0949">
        <w:rPr>
          <w:rFonts w:cs="Arial"/>
        </w:rPr>
        <w:t>part of our cyber security plan. Failing the test is a serious concern and you will need to complete mandatory online training. If you fail our simulated test twice your manager will be notified and will discuss it with you and informal action may be taken.  If you fail the test on a third occasion, your line manager will be notified once again and may consider further appropriate action</w:t>
      </w:r>
      <w:r w:rsidR="00F932FD" w:rsidRPr="003D0949">
        <w:rPr>
          <w:rFonts w:cs="Arial"/>
        </w:rPr>
        <w:t>.</w:t>
      </w:r>
    </w:p>
    <w:p w14:paraId="5E609C16" w14:textId="01F90F99" w:rsidR="0068638F" w:rsidRPr="003D0949" w:rsidRDefault="0068638F" w:rsidP="008320B5">
      <w:pPr>
        <w:rPr>
          <w:rFonts w:ascii="Arial" w:hAnsi="Arial" w:cs="Arial"/>
        </w:rPr>
      </w:pPr>
    </w:p>
    <w:p w14:paraId="3A119F0D" w14:textId="5698E230" w:rsidR="008320B5" w:rsidRPr="003D0949" w:rsidRDefault="0068638F" w:rsidP="00B932F0">
      <w:pPr>
        <w:shd w:val="clear" w:color="auto" w:fill="FFFFFF" w:themeFill="background1"/>
        <w:rPr>
          <w:rFonts w:ascii="Arial" w:hAnsi="Arial" w:cs="Arial"/>
        </w:rPr>
      </w:pPr>
      <w:r w:rsidRPr="003D0949">
        <w:rPr>
          <w:rFonts w:ascii="Arial" w:hAnsi="Arial" w:cs="Arial"/>
        </w:rPr>
        <w:t>Sending emails Securely</w:t>
      </w:r>
    </w:p>
    <w:p w14:paraId="314FABD0" w14:textId="2516F7EF" w:rsidR="008320B5" w:rsidRPr="003D0949" w:rsidRDefault="005C1EE0" w:rsidP="00B932F0">
      <w:pPr>
        <w:shd w:val="clear" w:color="auto" w:fill="FFFFFF" w:themeFill="background1"/>
        <w:rPr>
          <w:rFonts w:ascii="Arial" w:hAnsi="Arial" w:cs="Arial"/>
        </w:rPr>
      </w:pPr>
      <w:r w:rsidRPr="7DF17BA6">
        <w:rPr>
          <w:rFonts w:ascii="Arial" w:hAnsi="Arial" w:cs="Arial"/>
        </w:rPr>
        <w:t>T</w:t>
      </w:r>
      <w:r w:rsidR="00BF3E3A" w:rsidRPr="7DF17BA6">
        <w:rPr>
          <w:rFonts w:ascii="Arial" w:hAnsi="Arial" w:cs="Arial"/>
        </w:rPr>
        <w:t>ake</w:t>
      </w:r>
      <w:r w:rsidR="00EA19D8" w:rsidRPr="7DF17BA6">
        <w:rPr>
          <w:rFonts w:ascii="Arial" w:hAnsi="Arial" w:cs="Arial"/>
        </w:rPr>
        <w:t xml:space="preserve"> extra car</w:t>
      </w:r>
      <w:r w:rsidR="00A83540" w:rsidRPr="7DF17BA6">
        <w:rPr>
          <w:rFonts w:ascii="Arial" w:hAnsi="Arial" w:cs="Arial"/>
        </w:rPr>
        <w:t>e</w:t>
      </w:r>
      <w:r w:rsidR="00EA19D8" w:rsidRPr="7DF17BA6">
        <w:rPr>
          <w:rFonts w:ascii="Arial" w:hAnsi="Arial" w:cs="Arial"/>
        </w:rPr>
        <w:t xml:space="preserve"> </w:t>
      </w:r>
      <w:r w:rsidR="4B64B460" w:rsidRPr="7DF17BA6">
        <w:rPr>
          <w:rFonts w:ascii="Arial" w:hAnsi="Arial" w:cs="Arial"/>
        </w:rPr>
        <w:t>when</w:t>
      </w:r>
      <w:r w:rsidR="008320B5" w:rsidRPr="7DF17BA6">
        <w:rPr>
          <w:rFonts w:ascii="Arial" w:hAnsi="Arial" w:cs="Arial"/>
        </w:rPr>
        <w:t xml:space="preserve"> sending personal identifiable information </w:t>
      </w:r>
      <w:r w:rsidR="00FD3FE1" w:rsidRPr="7DF17BA6">
        <w:rPr>
          <w:rFonts w:ascii="Arial" w:hAnsi="Arial" w:cs="Arial"/>
        </w:rPr>
        <w:t xml:space="preserve">externally </w:t>
      </w:r>
      <w:r w:rsidR="008320B5" w:rsidRPr="7DF17BA6">
        <w:rPr>
          <w:rFonts w:ascii="Arial" w:hAnsi="Arial" w:cs="Arial"/>
        </w:rPr>
        <w:t>by email</w:t>
      </w:r>
      <w:r w:rsidR="0E22F302" w:rsidRPr="7DF17BA6">
        <w:rPr>
          <w:rFonts w:ascii="Arial" w:hAnsi="Arial" w:cs="Arial"/>
        </w:rPr>
        <w:t xml:space="preserve"> and ensure you use </w:t>
      </w:r>
      <w:r w:rsidR="008320B5" w:rsidRPr="7DF17BA6">
        <w:rPr>
          <w:rFonts w:ascii="Arial" w:hAnsi="Arial" w:cs="Arial"/>
        </w:rPr>
        <w:t xml:space="preserve">the send secure option in </w:t>
      </w:r>
      <w:hyperlink r:id="rId18">
        <w:r w:rsidR="008320B5" w:rsidRPr="7DF17BA6">
          <w:rPr>
            <w:rStyle w:val="Hyperlink"/>
            <w:rFonts w:ascii="Arial" w:hAnsi="Arial" w:cs="Arial"/>
          </w:rPr>
          <w:t>Zivver</w:t>
        </w:r>
      </w:hyperlink>
      <w:r w:rsidR="008320B5" w:rsidRPr="7DF17BA6">
        <w:rPr>
          <w:rFonts w:ascii="Arial" w:hAnsi="Arial" w:cs="Arial"/>
        </w:rPr>
        <w:t xml:space="preserve">. This will ensure the message is encrypted and you </w:t>
      </w:r>
      <w:r w:rsidR="58C6241E" w:rsidRPr="7DF17BA6">
        <w:rPr>
          <w:rFonts w:ascii="Arial" w:hAnsi="Arial" w:cs="Arial"/>
        </w:rPr>
        <w:t>also have the option to</w:t>
      </w:r>
      <w:r w:rsidR="008320B5" w:rsidRPr="7DF17BA6">
        <w:rPr>
          <w:rFonts w:ascii="Arial" w:hAnsi="Arial" w:cs="Arial"/>
        </w:rPr>
        <w:t xml:space="preserve"> recall the message if you accidently send it the wrong person. </w:t>
      </w:r>
    </w:p>
    <w:p w14:paraId="587F0A07" w14:textId="67D16873" w:rsidR="008320B5" w:rsidRPr="003D0949" w:rsidRDefault="008320B5" w:rsidP="00B932F0">
      <w:pPr>
        <w:shd w:val="clear" w:color="auto" w:fill="FFFFFF" w:themeFill="background1"/>
        <w:rPr>
          <w:rFonts w:ascii="Arial" w:hAnsi="Arial" w:cs="Arial"/>
        </w:rPr>
      </w:pPr>
      <w:r w:rsidRPr="003D0949">
        <w:rPr>
          <w:rFonts w:ascii="Arial" w:hAnsi="Arial" w:cs="Arial"/>
        </w:rPr>
        <w:t>Failing to send emails securely</w:t>
      </w:r>
      <w:r w:rsidR="10950B5E" w:rsidRPr="003D0949">
        <w:rPr>
          <w:rFonts w:ascii="Arial" w:hAnsi="Arial" w:cs="Arial"/>
        </w:rPr>
        <w:t>,</w:t>
      </w:r>
      <w:r w:rsidRPr="003D0949">
        <w:rPr>
          <w:rFonts w:ascii="Arial" w:hAnsi="Arial" w:cs="Arial"/>
        </w:rPr>
        <w:t xml:space="preserve"> which include personal identifiable information</w:t>
      </w:r>
      <w:r w:rsidR="00DF0D13" w:rsidRPr="003D0949">
        <w:rPr>
          <w:rFonts w:ascii="Arial" w:hAnsi="Arial" w:cs="Arial"/>
        </w:rPr>
        <w:t>, which</w:t>
      </w:r>
      <w:r w:rsidRPr="003D0949">
        <w:rPr>
          <w:rFonts w:ascii="Arial" w:hAnsi="Arial" w:cs="Arial"/>
        </w:rPr>
        <w:t xml:space="preserve"> leads to a data breach could lead to action </w:t>
      </w:r>
      <w:r w:rsidR="66F4CB8F" w:rsidRPr="003D0949">
        <w:rPr>
          <w:rFonts w:ascii="Arial" w:hAnsi="Arial" w:cs="Arial"/>
        </w:rPr>
        <w:t xml:space="preserve">being </w:t>
      </w:r>
      <w:r w:rsidRPr="003D0949">
        <w:rPr>
          <w:rFonts w:ascii="Arial" w:hAnsi="Arial" w:cs="Arial"/>
        </w:rPr>
        <w:t>taken by your line manager</w:t>
      </w:r>
      <w:r w:rsidR="16FBA1C2" w:rsidRPr="003D0949">
        <w:rPr>
          <w:rFonts w:ascii="Arial" w:hAnsi="Arial" w:cs="Arial"/>
        </w:rPr>
        <w:t xml:space="preserve"> in line with the Council’s Disciplinary policy and procedures</w:t>
      </w:r>
      <w:r w:rsidRPr="003D0949">
        <w:rPr>
          <w:rFonts w:ascii="Arial" w:hAnsi="Arial" w:cs="Arial"/>
        </w:rPr>
        <w:t>.</w:t>
      </w:r>
    </w:p>
    <w:p w14:paraId="1DB27E2B" w14:textId="77777777" w:rsidR="005753A4" w:rsidRPr="00166333" w:rsidRDefault="005753A4" w:rsidP="0068638F">
      <w:pPr>
        <w:pStyle w:val="05-2SADCBodyTextforHeading2sections"/>
      </w:pPr>
    </w:p>
    <w:p w14:paraId="2677B597" w14:textId="77777777" w:rsidR="005753A4" w:rsidRPr="00166333" w:rsidRDefault="005753A4" w:rsidP="0068638F">
      <w:pPr>
        <w:pStyle w:val="05-2SADCBodyTextforHeading2sections"/>
      </w:pPr>
    </w:p>
    <w:p w14:paraId="597E170E" w14:textId="77777777" w:rsidR="00A030D6" w:rsidRDefault="00A030D6">
      <w:pPr>
        <w:rPr>
          <w:rFonts w:eastAsia="Times New Roman" w:cs="Times New Roman"/>
          <w:b/>
          <w:bCs/>
          <w:color w:val="000000" w:themeColor="text1"/>
          <w:sz w:val="20"/>
          <w:szCs w:val="18"/>
          <w:lang w:eastAsia="en-GB"/>
        </w:rPr>
      </w:pPr>
      <w:r>
        <w:rPr>
          <w:rFonts w:eastAsia="Times New Roman" w:cs="Times New Roman"/>
          <w:b/>
          <w:bCs/>
          <w:color w:val="000000" w:themeColor="text1"/>
          <w:sz w:val="20"/>
          <w:szCs w:val="18"/>
          <w:lang w:eastAsia="en-GB"/>
        </w:rPr>
        <w:br w:type="page"/>
      </w:r>
    </w:p>
    <w:p w14:paraId="55474C93" w14:textId="77777777" w:rsidR="005753A4" w:rsidRPr="00C076AD" w:rsidRDefault="005753A4" w:rsidP="005753A4">
      <w:pPr>
        <w:rPr>
          <w:rFonts w:eastAsia="Times New Roman" w:cs="Times New Roman"/>
          <w:b/>
          <w:bCs/>
          <w:color w:val="000000" w:themeColor="text1"/>
          <w:sz w:val="20"/>
          <w:szCs w:val="18"/>
          <w:lang w:eastAsia="en-GB"/>
        </w:rPr>
      </w:pPr>
    </w:p>
    <w:p w14:paraId="2B519119" w14:textId="77777777" w:rsidR="00204835" w:rsidRPr="000230D3" w:rsidRDefault="005753A4" w:rsidP="000230D3">
      <w:pPr>
        <w:pStyle w:val="SADCHEADING2"/>
        <w:rPr>
          <w:rFonts w:eastAsia="Times New Roman"/>
          <w:lang w:eastAsia="en-GB"/>
        </w:rPr>
      </w:pPr>
      <w:r w:rsidRPr="00C076AD">
        <w:rPr>
          <w:rFonts w:eastAsia="Times New Roman"/>
          <w:lang w:eastAsia="en-GB"/>
        </w:rPr>
        <w:t>Us</w:t>
      </w:r>
      <w:r w:rsidR="00E90D4E">
        <w:rPr>
          <w:rFonts w:eastAsia="Times New Roman"/>
          <w:lang w:eastAsia="en-GB"/>
        </w:rPr>
        <w:t>e of the Internet</w:t>
      </w:r>
    </w:p>
    <w:p w14:paraId="733842EC" w14:textId="77777777" w:rsidR="005753A4" w:rsidRPr="00327B62" w:rsidRDefault="005753A4" w:rsidP="0068638F">
      <w:pPr>
        <w:pStyle w:val="05-2SADCBodyTextforHeading2sections"/>
        <w:rPr>
          <w:b/>
        </w:rPr>
      </w:pPr>
      <w:r w:rsidRPr="00327B62">
        <w:t xml:space="preserve">The </w:t>
      </w:r>
      <w:r w:rsidR="00893CEE" w:rsidRPr="00327B62">
        <w:t xml:space="preserve">Council </w:t>
      </w:r>
      <w:r w:rsidRPr="00327B62">
        <w:t>is hel</w:t>
      </w:r>
      <w:r w:rsidR="00A030D6" w:rsidRPr="00327B62">
        <w:t>d</w:t>
      </w:r>
      <w:r w:rsidRPr="00327B62">
        <w:t xml:space="preserve"> responsible for actions taken by its staff whilst using the Internet</w:t>
      </w:r>
      <w:r w:rsidR="008254AA" w:rsidRPr="00327B62">
        <w:t>.</w:t>
      </w:r>
      <w:r w:rsidRPr="00327B62">
        <w:t xml:space="preserve"> </w:t>
      </w:r>
      <w:r w:rsidR="008254AA" w:rsidRPr="00327B62">
        <w:t xml:space="preserve"> S</w:t>
      </w:r>
      <w:r w:rsidRPr="00327B62">
        <w:t xml:space="preserve">taff have a personal responsibility for maintaining the reputation of the </w:t>
      </w:r>
      <w:r w:rsidR="00501F43" w:rsidRPr="00327B62">
        <w:t xml:space="preserve">Council </w:t>
      </w:r>
      <w:r w:rsidRPr="00327B62">
        <w:t xml:space="preserve">whilst using online services, especially when using social media and the </w:t>
      </w:r>
      <w:r w:rsidR="00C1669D">
        <w:t>i</w:t>
      </w:r>
      <w:r w:rsidRPr="00327B62">
        <w:t>nternet in general.</w:t>
      </w:r>
    </w:p>
    <w:p w14:paraId="506C4594" w14:textId="77777777" w:rsidR="005753A4" w:rsidRPr="00327B62" w:rsidRDefault="005753A4" w:rsidP="0068638F">
      <w:pPr>
        <w:pStyle w:val="05-2SADCBodyTextforHeading2sections"/>
      </w:pPr>
    </w:p>
    <w:p w14:paraId="64B623B1" w14:textId="77777777" w:rsidR="005753A4" w:rsidRPr="00327B62" w:rsidRDefault="005753A4" w:rsidP="0068638F">
      <w:pPr>
        <w:pStyle w:val="05-2SADCBodyTextforHeading2sections"/>
        <w:rPr>
          <w:b/>
        </w:rPr>
      </w:pPr>
      <w:r w:rsidRPr="00327B62">
        <w:t>Internet misuse may include, but is not limited to accessing, viewing, sharing, printing and downloading or similar actions</w:t>
      </w:r>
      <w:r w:rsidR="00A030D6" w:rsidRPr="00327B62">
        <w:t>.</w:t>
      </w:r>
    </w:p>
    <w:p w14:paraId="3A8430D7" w14:textId="77777777" w:rsidR="00A030D6" w:rsidRPr="00327B62" w:rsidRDefault="00A030D6" w:rsidP="0068638F">
      <w:pPr>
        <w:pStyle w:val="05-2SADCBodyTextforHeading2sections"/>
      </w:pPr>
    </w:p>
    <w:p w14:paraId="7C528563" w14:textId="77777777" w:rsidR="005753A4" w:rsidRPr="00327B62" w:rsidRDefault="00A45773" w:rsidP="0068638F">
      <w:pPr>
        <w:pStyle w:val="05-2SADCBodyTextforHeading2sections"/>
        <w:rPr>
          <w:b/>
        </w:rPr>
      </w:pPr>
      <w:r w:rsidRPr="00327B62">
        <w:t>When using the Internet staff must not:</w:t>
      </w:r>
      <w:r w:rsidR="00A030D6" w:rsidRPr="00327B62">
        <w:t xml:space="preserve"> </w:t>
      </w:r>
    </w:p>
    <w:p w14:paraId="04D42CA4" w14:textId="77777777" w:rsidR="006832C9" w:rsidRPr="00327B62" w:rsidRDefault="006832C9" w:rsidP="0068638F">
      <w:pPr>
        <w:pStyle w:val="05-2SADCBodyTextforHeading2sections"/>
      </w:pPr>
    </w:p>
    <w:p w14:paraId="5AC144DA" w14:textId="77777777" w:rsidR="007B6A49" w:rsidRPr="007B6A49" w:rsidRDefault="007B6A49" w:rsidP="54087120">
      <w:pPr>
        <w:keepLines/>
        <w:tabs>
          <w:tab w:val="num" w:pos="360"/>
          <w:tab w:val="left" w:pos="1247"/>
          <w:tab w:val="num" w:pos="2120"/>
          <w:tab w:val="num" w:pos="2500"/>
        </w:tabs>
        <w:spacing w:before="180" w:after="40" w:line="300" w:lineRule="exact"/>
        <w:outlineLvl w:val="1"/>
        <w:rPr>
          <w:rFonts w:ascii="Arial" w:eastAsia="Times New Roman" w:hAnsi="Arial" w:cs="Times New Roman"/>
          <w:b/>
          <w:bCs/>
          <w:snapToGrid w:val="0"/>
          <w:vanish/>
          <w:color w:val="003366"/>
          <w:sz w:val="26"/>
          <w:szCs w:val="26"/>
        </w:rPr>
      </w:pPr>
      <w:bookmarkStart w:id="51" w:name="_Toc529290456"/>
      <w:bookmarkStart w:id="52" w:name="_Toc529293530"/>
      <w:bookmarkStart w:id="53" w:name="_Toc529293671"/>
      <w:bookmarkStart w:id="54" w:name="_Toc531329052"/>
      <w:bookmarkStart w:id="55" w:name="_Toc531341837"/>
      <w:bookmarkStart w:id="56" w:name="_Toc59541850"/>
      <w:bookmarkStart w:id="57" w:name="_Toc59548762"/>
      <w:bookmarkStart w:id="58" w:name="_Toc59548946"/>
      <w:bookmarkEnd w:id="51"/>
      <w:bookmarkEnd w:id="52"/>
      <w:bookmarkEnd w:id="53"/>
      <w:bookmarkEnd w:id="54"/>
      <w:bookmarkEnd w:id="55"/>
      <w:bookmarkEnd w:id="56"/>
      <w:bookmarkEnd w:id="57"/>
      <w:bookmarkEnd w:id="58"/>
    </w:p>
    <w:p w14:paraId="437B3EA7" w14:textId="6C05DCBA" w:rsidR="005753A4" w:rsidRPr="00166333" w:rsidRDefault="00A45773" w:rsidP="00A15028">
      <w:pPr>
        <w:pStyle w:val="T3"/>
        <w:numPr>
          <w:ilvl w:val="2"/>
          <w:numId w:val="50"/>
        </w:numPr>
      </w:pPr>
      <w:r>
        <w:t>C</w:t>
      </w:r>
      <w:r w:rsidR="005753A4">
        <w:t xml:space="preserve">reate, download, upload, display or access knowingly, sites that contain pornography, terrorism, racist or other “unsuitable” material that might be deemed illegal, </w:t>
      </w:r>
      <w:r w:rsidR="1B562A78">
        <w:t>obscene,</w:t>
      </w:r>
      <w:r w:rsidR="005753A4">
        <w:t xml:space="preserve"> or offensive. </w:t>
      </w:r>
    </w:p>
    <w:p w14:paraId="6A1F763D" w14:textId="77777777" w:rsidR="005753A4" w:rsidRPr="00166333" w:rsidRDefault="00A030D6" w:rsidP="00A15028">
      <w:pPr>
        <w:pStyle w:val="T3"/>
        <w:numPr>
          <w:ilvl w:val="2"/>
          <w:numId w:val="50"/>
        </w:numPr>
      </w:pPr>
      <w:r>
        <w:t xml:space="preserve">Violate </w:t>
      </w:r>
      <w:r w:rsidR="005753A4" w:rsidRPr="00166333">
        <w:t>Copyright rules</w:t>
      </w:r>
      <w:r w:rsidR="00FB5A5B">
        <w:t>.</w:t>
      </w:r>
    </w:p>
    <w:p w14:paraId="5407FFBD" w14:textId="77777777" w:rsidR="005753A4" w:rsidRPr="00166333" w:rsidRDefault="005753A4" w:rsidP="00A15028">
      <w:pPr>
        <w:pStyle w:val="T3"/>
        <w:numPr>
          <w:ilvl w:val="2"/>
          <w:numId w:val="50"/>
        </w:numPr>
      </w:pPr>
      <w:r w:rsidRPr="00166333">
        <w:t>Gain unauthorised access to other people/organisations networks.</w:t>
      </w:r>
    </w:p>
    <w:p w14:paraId="51EADFFC" w14:textId="77777777" w:rsidR="005753A4" w:rsidRPr="00166333" w:rsidRDefault="00A030D6" w:rsidP="00A15028">
      <w:pPr>
        <w:pStyle w:val="T3"/>
        <w:numPr>
          <w:ilvl w:val="2"/>
          <w:numId w:val="50"/>
        </w:numPr>
      </w:pPr>
      <w:r>
        <w:t xml:space="preserve">Engage in </w:t>
      </w:r>
      <w:r w:rsidR="00FB5A5B">
        <w:t>g</w:t>
      </w:r>
      <w:r w:rsidR="005753A4" w:rsidRPr="00166333">
        <w:t xml:space="preserve">aming, </w:t>
      </w:r>
      <w:r w:rsidR="00FB5A5B">
        <w:t>d</w:t>
      </w:r>
      <w:r w:rsidR="005753A4" w:rsidRPr="00166333">
        <w:t xml:space="preserve">ating and/or </w:t>
      </w:r>
      <w:r w:rsidR="00FB5A5B">
        <w:t>g</w:t>
      </w:r>
      <w:r w:rsidR="005753A4" w:rsidRPr="00166333">
        <w:t>ambling sites and software</w:t>
      </w:r>
      <w:r>
        <w:t xml:space="preserve"> using the Councils equipment or services.</w:t>
      </w:r>
    </w:p>
    <w:p w14:paraId="3A9F96B9" w14:textId="77777777" w:rsidR="005753A4" w:rsidRPr="00166333" w:rsidRDefault="005753A4" w:rsidP="00A15028">
      <w:pPr>
        <w:pStyle w:val="T3"/>
        <w:numPr>
          <w:ilvl w:val="2"/>
          <w:numId w:val="50"/>
        </w:numPr>
      </w:pPr>
      <w:r w:rsidRPr="00166333">
        <w:t>Caus</w:t>
      </w:r>
      <w:r w:rsidR="00A030D6">
        <w:t>e</w:t>
      </w:r>
      <w:r w:rsidRPr="00166333">
        <w:t xml:space="preserve"> disruptions and/or </w:t>
      </w:r>
      <w:r w:rsidR="00A030D6">
        <w:t>h</w:t>
      </w:r>
      <w:r w:rsidRPr="00166333">
        <w:t>arassment to others users work in any way either through distraction, offense, or via spread of malware/virus</w:t>
      </w:r>
      <w:r w:rsidR="00501F43">
        <w:t>e</w:t>
      </w:r>
      <w:r w:rsidRPr="00166333">
        <w:t>s</w:t>
      </w:r>
      <w:r w:rsidR="00FB5A5B">
        <w:t>.</w:t>
      </w:r>
    </w:p>
    <w:p w14:paraId="1765F853" w14:textId="77777777" w:rsidR="005753A4" w:rsidRPr="00166333" w:rsidRDefault="005753A4" w:rsidP="00A15028">
      <w:pPr>
        <w:pStyle w:val="T3"/>
        <w:numPr>
          <w:ilvl w:val="2"/>
          <w:numId w:val="50"/>
        </w:numPr>
      </w:pPr>
      <w:r w:rsidRPr="00166333">
        <w:t xml:space="preserve">Express personal views that may be interpreted as being the official policy of the </w:t>
      </w:r>
      <w:r w:rsidR="00501F43" w:rsidRPr="00166333">
        <w:t>Council</w:t>
      </w:r>
      <w:r w:rsidR="00FB5A5B">
        <w:t>.</w:t>
      </w:r>
    </w:p>
    <w:p w14:paraId="3DF435B6" w14:textId="77777777" w:rsidR="005753A4" w:rsidRPr="00166333" w:rsidRDefault="005753A4" w:rsidP="00A15028">
      <w:pPr>
        <w:pStyle w:val="T3"/>
        <w:numPr>
          <w:ilvl w:val="2"/>
          <w:numId w:val="50"/>
        </w:numPr>
      </w:pPr>
      <w:r w:rsidRPr="00166333">
        <w:t>Commit</w:t>
      </w:r>
      <w:r w:rsidR="00A030D6">
        <w:t xml:space="preserve"> </w:t>
      </w:r>
      <w:r w:rsidRPr="00166333">
        <w:t xml:space="preserve">the </w:t>
      </w:r>
      <w:r w:rsidR="00501F43" w:rsidRPr="00166333">
        <w:t xml:space="preserve">Council </w:t>
      </w:r>
      <w:r w:rsidRPr="00166333">
        <w:t>to the purchase of goods and/or services without p</w:t>
      </w:r>
      <w:r w:rsidR="00A030D6">
        <w:t>r</w:t>
      </w:r>
      <w:r w:rsidRPr="00166333">
        <w:t>oper authorisation</w:t>
      </w:r>
      <w:r w:rsidR="00FB5A5B">
        <w:t>.</w:t>
      </w:r>
    </w:p>
    <w:p w14:paraId="5CBD4B60" w14:textId="77777777" w:rsidR="005753A4" w:rsidRPr="00C076AD" w:rsidRDefault="005753A4" w:rsidP="005753A4">
      <w:pPr>
        <w:rPr>
          <w:rFonts w:eastAsia="Times New Roman" w:cs="Times New Roman"/>
          <w:b/>
          <w:bCs/>
          <w:color w:val="000000" w:themeColor="text1"/>
          <w:sz w:val="20"/>
          <w:szCs w:val="18"/>
          <w:lang w:eastAsia="en-GB"/>
        </w:rPr>
      </w:pPr>
    </w:p>
    <w:p w14:paraId="65018DEB" w14:textId="77777777" w:rsidR="005753A4" w:rsidRPr="00722B80" w:rsidRDefault="005753A4" w:rsidP="0068638F">
      <w:pPr>
        <w:pStyle w:val="05-2SADCBodyTextforHeading2sections"/>
        <w:rPr>
          <w:b/>
        </w:rPr>
      </w:pPr>
      <w:r w:rsidRPr="00722B80">
        <w:t>The above list is not exhaustive but is to provide guidance on acceptability</w:t>
      </w:r>
      <w:r w:rsidR="00503E90" w:rsidRPr="00722B80">
        <w:t xml:space="preserve"> standards.</w:t>
      </w:r>
    </w:p>
    <w:p w14:paraId="07AE6DBB" w14:textId="77777777" w:rsidR="005753A4" w:rsidRPr="00722B80" w:rsidRDefault="005753A4" w:rsidP="0068638F">
      <w:pPr>
        <w:pStyle w:val="05-2SADCBodyTextforHeading2sections"/>
      </w:pPr>
    </w:p>
    <w:p w14:paraId="49B44DFD" w14:textId="626A52F5" w:rsidR="005753A4" w:rsidRPr="00A243B4" w:rsidRDefault="005753A4" w:rsidP="0068638F">
      <w:pPr>
        <w:pStyle w:val="05-2SADCBodyTextforHeading2sections"/>
        <w:rPr>
          <w:b/>
          <w:strike/>
        </w:rPr>
      </w:pPr>
      <w:r w:rsidRPr="00722B80">
        <w:t xml:space="preserve">In </w:t>
      </w:r>
      <w:r w:rsidR="00503E90" w:rsidRPr="00722B80">
        <w:t>general,</w:t>
      </w:r>
      <w:r w:rsidRPr="00722B80">
        <w:t xml:space="preserve"> the test for acceptability is whether the staff member can reasonably justify </w:t>
      </w:r>
      <w:r w:rsidR="00503E90" w:rsidRPr="00722B80">
        <w:t xml:space="preserve">their actions </w:t>
      </w:r>
      <w:r w:rsidRPr="00722B80">
        <w:t xml:space="preserve">to a senior manager if requested. </w:t>
      </w:r>
    </w:p>
    <w:p w14:paraId="2520BF73" w14:textId="77777777" w:rsidR="00503E90" w:rsidRPr="00503E90" w:rsidRDefault="00503E90" w:rsidP="0068638F">
      <w:pPr>
        <w:pStyle w:val="05-2SADCBodyTextforHeading2sections"/>
      </w:pPr>
    </w:p>
    <w:p w14:paraId="745D5EC3" w14:textId="77777777" w:rsidR="005753A4" w:rsidRPr="00C076AD" w:rsidRDefault="005753A4" w:rsidP="00A15028">
      <w:pPr>
        <w:pStyle w:val="T3"/>
        <w:numPr>
          <w:ilvl w:val="2"/>
          <w:numId w:val="51"/>
        </w:numPr>
        <w:rPr>
          <w:lang w:eastAsia="en-GB"/>
        </w:rPr>
      </w:pPr>
      <w:r w:rsidRPr="00C076AD">
        <w:rPr>
          <w:lang w:eastAsia="en-GB"/>
        </w:rPr>
        <w:t xml:space="preserve">The Council </w:t>
      </w:r>
      <w:r w:rsidR="00A45773" w:rsidRPr="00C076AD">
        <w:rPr>
          <w:lang w:eastAsia="en-GB"/>
        </w:rPr>
        <w:t>reserves</w:t>
      </w:r>
      <w:r w:rsidRPr="00C076AD">
        <w:rPr>
          <w:lang w:eastAsia="en-GB"/>
        </w:rPr>
        <w:t xml:space="preserve"> the right to deny access to websites that it feels violate the above principles or post cyber threat to the council (i.e. </w:t>
      </w:r>
      <w:r w:rsidR="00FB5A5B">
        <w:rPr>
          <w:lang w:eastAsia="en-GB"/>
        </w:rPr>
        <w:t>p</w:t>
      </w:r>
      <w:r w:rsidRPr="00C076AD">
        <w:rPr>
          <w:lang w:eastAsia="en-GB"/>
        </w:rPr>
        <w:t>hishing sites)</w:t>
      </w:r>
    </w:p>
    <w:p w14:paraId="3D0963B0" w14:textId="77777777" w:rsidR="005753A4" w:rsidRPr="00C076AD" w:rsidRDefault="005753A4" w:rsidP="00A15028">
      <w:pPr>
        <w:pStyle w:val="T3"/>
        <w:numPr>
          <w:ilvl w:val="2"/>
          <w:numId w:val="51"/>
        </w:numPr>
        <w:rPr>
          <w:lang w:eastAsia="en-GB"/>
        </w:rPr>
      </w:pPr>
      <w:r w:rsidRPr="00C076AD">
        <w:rPr>
          <w:lang w:eastAsia="en-GB"/>
        </w:rPr>
        <w:t xml:space="preserve">Managers are responsible for monitoring staff time spent in personal use of the internet and </w:t>
      </w:r>
      <w:r>
        <w:rPr>
          <w:lang w:eastAsia="en-GB"/>
        </w:rPr>
        <w:t>must</w:t>
      </w:r>
      <w:r w:rsidRPr="00C076AD">
        <w:rPr>
          <w:lang w:eastAsia="en-GB"/>
        </w:rPr>
        <w:t xml:space="preserve"> raise issues </w:t>
      </w:r>
      <w:r w:rsidR="00503E90">
        <w:rPr>
          <w:lang w:eastAsia="en-GB"/>
        </w:rPr>
        <w:t>with ICT</w:t>
      </w:r>
      <w:r w:rsidR="00A16F6B">
        <w:rPr>
          <w:lang w:eastAsia="en-GB"/>
        </w:rPr>
        <w:t xml:space="preserve"> / HR / line manager</w:t>
      </w:r>
      <w:r w:rsidR="00503E90">
        <w:rPr>
          <w:lang w:eastAsia="en-GB"/>
        </w:rPr>
        <w:t xml:space="preserve"> concerning</w:t>
      </w:r>
      <w:r w:rsidRPr="00C076AD">
        <w:rPr>
          <w:lang w:eastAsia="en-GB"/>
        </w:rPr>
        <w:t xml:space="preserve"> excessive use</w:t>
      </w:r>
      <w:r w:rsidR="00503E90">
        <w:rPr>
          <w:lang w:eastAsia="en-GB"/>
        </w:rPr>
        <w:t>,</w:t>
      </w:r>
      <w:r w:rsidRPr="00C076AD">
        <w:rPr>
          <w:lang w:eastAsia="en-GB"/>
        </w:rPr>
        <w:t xml:space="preserve"> where there is reason for concern. </w:t>
      </w:r>
    </w:p>
    <w:p w14:paraId="2C4232BA" w14:textId="77777777" w:rsidR="005753A4" w:rsidRPr="00C076AD" w:rsidRDefault="005753A4" w:rsidP="00A15028">
      <w:pPr>
        <w:pStyle w:val="T3"/>
        <w:numPr>
          <w:ilvl w:val="2"/>
          <w:numId w:val="51"/>
        </w:numPr>
        <w:rPr>
          <w:lang w:eastAsia="en-GB"/>
        </w:rPr>
      </w:pPr>
      <w:r w:rsidRPr="00C076AD">
        <w:rPr>
          <w:lang w:eastAsia="en-GB"/>
        </w:rPr>
        <w:t xml:space="preserve">Staff wishing to use the internet for study reasons </w:t>
      </w:r>
      <w:r>
        <w:rPr>
          <w:lang w:eastAsia="en-GB"/>
        </w:rPr>
        <w:t>must</w:t>
      </w:r>
      <w:r w:rsidRPr="00C076AD">
        <w:rPr>
          <w:lang w:eastAsia="en-GB"/>
        </w:rPr>
        <w:t xml:space="preserve"> seek </w:t>
      </w:r>
      <w:r w:rsidR="00A16F6B">
        <w:rPr>
          <w:lang w:eastAsia="en-GB"/>
        </w:rPr>
        <w:t xml:space="preserve">prior </w:t>
      </w:r>
      <w:r w:rsidR="00A45773">
        <w:rPr>
          <w:lang w:eastAsia="en-GB"/>
        </w:rPr>
        <w:t xml:space="preserve">approval </w:t>
      </w:r>
      <w:r w:rsidR="00A16F6B">
        <w:rPr>
          <w:lang w:eastAsia="en-GB"/>
        </w:rPr>
        <w:t xml:space="preserve">in writing </w:t>
      </w:r>
      <w:r w:rsidR="00A45773">
        <w:rPr>
          <w:lang w:eastAsia="en-GB"/>
        </w:rPr>
        <w:t>from their manager</w:t>
      </w:r>
      <w:r w:rsidR="00823054">
        <w:rPr>
          <w:lang w:eastAsia="en-GB"/>
        </w:rPr>
        <w:t>.</w:t>
      </w:r>
      <w:r w:rsidRPr="00C076AD">
        <w:rPr>
          <w:lang w:eastAsia="en-GB"/>
        </w:rPr>
        <w:t xml:space="preserve"> </w:t>
      </w:r>
    </w:p>
    <w:p w14:paraId="02A0D09B" w14:textId="77777777" w:rsidR="005753A4" w:rsidRPr="00C076AD" w:rsidRDefault="005753A4" w:rsidP="0068638F">
      <w:pPr>
        <w:pStyle w:val="05-2SADCBodyTextforHeading2sections"/>
      </w:pPr>
    </w:p>
    <w:p w14:paraId="6E6F8546" w14:textId="0CFCFB6C" w:rsidR="005753A4" w:rsidRPr="00722B80" w:rsidRDefault="005753A4" w:rsidP="0068638F">
      <w:pPr>
        <w:pStyle w:val="05-2SADCBodyTextforHeading2sections"/>
        <w:rPr>
          <w:b/>
        </w:rPr>
      </w:pPr>
      <w:r w:rsidRPr="00722B80">
        <w:t xml:space="preserve">Please be aware that access to the internet is </w:t>
      </w:r>
      <w:r w:rsidR="0070334B" w:rsidRPr="00722B80">
        <w:t>always monitored</w:t>
      </w:r>
      <w:r w:rsidR="007B6A49" w:rsidRPr="00722B80">
        <w:t xml:space="preserve">. </w:t>
      </w:r>
    </w:p>
    <w:p w14:paraId="4758CCC3" w14:textId="77777777" w:rsidR="00503E90" w:rsidRPr="00722B80" w:rsidRDefault="00503E90" w:rsidP="0068638F">
      <w:pPr>
        <w:pStyle w:val="05-2SADCBodyTextforHeading2sections"/>
      </w:pPr>
    </w:p>
    <w:p w14:paraId="34B428D6" w14:textId="77777777" w:rsidR="005753A4" w:rsidRPr="00722B80" w:rsidRDefault="005753A4" w:rsidP="0068638F">
      <w:pPr>
        <w:pStyle w:val="05-2SADCBodyTextforHeading2sections"/>
        <w:rPr>
          <w:b/>
        </w:rPr>
      </w:pPr>
      <w:r w:rsidRPr="00722B80">
        <w:t xml:space="preserve">Personal use of the internet must be </w:t>
      </w:r>
    </w:p>
    <w:p w14:paraId="7E8F64F7" w14:textId="77777777" w:rsidR="005753A4" w:rsidRPr="00C076AD" w:rsidRDefault="005753A4" w:rsidP="00A15028">
      <w:pPr>
        <w:pStyle w:val="T3"/>
        <w:numPr>
          <w:ilvl w:val="2"/>
          <w:numId w:val="52"/>
        </w:numPr>
        <w:rPr>
          <w:lang w:eastAsia="en-GB"/>
        </w:rPr>
      </w:pPr>
      <w:r w:rsidRPr="00C076AD">
        <w:rPr>
          <w:lang w:eastAsia="en-GB"/>
        </w:rPr>
        <w:t>Limited</w:t>
      </w:r>
      <w:r w:rsidR="007B6A49">
        <w:rPr>
          <w:lang w:eastAsia="en-GB"/>
        </w:rPr>
        <w:t xml:space="preserve"> and </w:t>
      </w:r>
      <w:r w:rsidR="00C1669D">
        <w:rPr>
          <w:lang w:eastAsia="en-GB"/>
        </w:rPr>
        <w:t>o</w:t>
      </w:r>
      <w:r w:rsidRPr="00C076AD">
        <w:rPr>
          <w:lang w:eastAsia="en-GB"/>
        </w:rPr>
        <w:t xml:space="preserve">utside of </w:t>
      </w:r>
      <w:r w:rsidR="00C1669D">
        <w:rPr>
          <w:lang w:eastAsia="en-GB"/>
        </w:rPr>
        <w:t>c</w:t>
      </w:r>
      <w:r w:rsidRPr="00C076AD">
        <w:rPr>
          <w:lang w:eastAsia="en-GB"/>
        </w:rPr>
        <w:t>ore hours</w:t>
      </w:r>
      <w:r w:rsidR="00FB5A5B">
        <w:rPr>
          <w:lang w:eastAsia="en-GB"/>
        </w:rPr>
        <w:t>.</w:t>
      </w:r>
    </w:p>
    <w:p w14:paraId="5E216605" w14:textId="3F43BDCF" w:rsidR="00C63D72" w:rsidRDefault="005753A4" w:rsidP="00A15028">
      <w:pPr>
        <w:pStyle w:val="T3"/>
        <w:numPr>
          <w:ilvl w:val="2"/>
          <w:numId w:val="52"/>
        </w:numPr>
        <w:rPr>
          <w:lang w:eastAsia="en-GB"/>
        </w:rPr>
      </w:pPr>
      <w:r w:rsidRPr="00C076AD">
        <w:rPr>
          <w:lang w:eastAsia="en-GB"/>
        </w:rPr>
        <w:t xml:space="preserve">Not counted in </w:t>
      </w:r>
      <w:r w:rsidR="0070334B">
        <w:rPr>
          <w:lang w:eastAsia="en-GB"/>
        </w:rPr>
        <w:t>f</w:t>
      </w:r>
      <w:r w:rsidR="0070334B" w:rsidRPr="00C076AD">
        <w:rPr>
          <w:lang w:eastAsia="en-GB"/>
        </w:rPr>
        <w:t>lexitime</w:t>
      </w:r>
      <w:r w:rsidRPr="00C076AD">
        <w:rPr>
          <w:lang w:eastAsia="en-GB"/>
        </w:rPr>
        <w:t>/</w:t>
      </w:r>
      <w:r w:rsidR="00C1669D">
        <w:rPr>
          <w:lang w:eastAsia="en-GB"/>
        </w:rPr>
        <w:t>t</w:t>
      </w:r>
      <w:r w:rsidRPr="00C076AD">
        <w:rPr>
          <w:lang w:eastAsia="en-GB"/>
        </w:rPr>
        <w:t>imesheet calculations</w:t>
      </w:r>
      <w:r w:rsidR="00FB5A5B">
        <w:rPr>
          <w:lang w:eastAsia="en-GB"/>
        </w:rPr>
        <w:t>.</w:t>
      </w:r>
    </w:p>
    <w:p w14:paraId="4253A542" w14:textId="77777777" w:rsidR="00B9118A" w:rsidRPr="00417F72" w:rsidRDefault="00B9118A" w:rsidP="007273B8">
      <w:pPr>
        <w:pStyle w:val="T3"/>
        <w:numPr>
          <w:ilvl w:val="0"/>
          <w:numId w:val="0"/>
        </w:numPr>
        <w:ind w:left="1247"/>
        <w:rPr>
          <w:lang w:eastAsia="en-GB"/>
        </w:rPr>
      </w:pPr>
    </w:p>
    <w:p w14:paraId="1DF7ADD8" w14:textId="77777777" w:rsidR="005B2780" w:rsidRDefault="00A7014A" w:rsidP="00204835">
      <w:pPr>
        <w:pStyle w:val="SADCHEADING2"/>
        <w:rPr>
          <w:rFonts w:eastAsia="Times New Roman"/>
          <w:lang w:eastAsia="en-GB"/>
        </w:rPr>
      </w:pPr>
      <w:r>
        <w:rPr>
          <w:rFonts w:eastAsia="Times New Roman"/>
          <w:lang w:eastAsia="en-GB"/>
        </w:rPr>
        <w:t>U</w:t>
      </w:r>
      <w:r w:rsidR="005B2780">
        <w:rPr>
          <w:rFonts w:eastAsia="Times New Roman"/>
          <w:lang w:eastAsia="en-GB"/>
        </w:rPr>
        <w:t xml:space="preserve">se of </w:t>
      </w:r>
      <w:r w:rsidR="005B2780" w:rsidRPr="00C076AD">
        <w:rPr>
          <w:rFonts w:eastAsia="Times New Roman"/>
          <w:lang w:eastAsia="en-GB"/>
        </w:rPr>
        <w:t>Software</w:t>
      </w:r>
      <w:r w:rsidR="00F406B3">
        <w:rPr>
          <w:rFonts w:eastAsia="Times New Roman"/>
          <w:lang w:eastAsia="en-GB"/>
        </w:rPr>
        <w:t xml:space="preserve"> and Applications</w:t>
      </w:r>
    </w:p>
    <w:p w14:paraId="41D4FB47" w14:textId="77777777" w:rsidR="00204835" w:rsidRPr="00204835" w:rsidRDefault="00204835" w:rsidP="0068638F">
      <w:pPr>
        <w:pStyle w:val="05-2SADCBodyTextforHeading2sections"/>
      </w:pPr>
    </w:p>
    <w:p w14:paraId="22B8BB65" w14:textId="53F3141E" w:rsidR="005B2780" w:rsidRPr="00722B80" w:rsidRDefault="005B2780" w:rsidP="0068638F">
      <w:pPr>
        <w:pStyle w:val="05-2SADCBodyTextforHeading2sections"/>
        <w:rPr>
          <w:b/>
        </w:rPr>
      </w:pPr>
      <w:r w:rsidRPr="00722B80">
        <w:t xml:space="preserve">There are very specific laws that apply to the licensing of software. These are regulated by FAST (Federation against Software Theft) but can also be audited by companies such as KPMG and </w:t>
      </w:r>
      <w:r w:rsidR="003C50CC">
        <w:t>Deloitte</w:t>
      </w:r>
      <w:r w:rsidRPr="00722B80">
        <w:t xml:space="preserve">. Violation of licensing agreements can be very serious. </w:t>
      </w:r>
    </w:p>
    <w:p w14:paraId="23F9DB0C" w14:textId="77777777" w:rsidR="005B2780" w:rsidRPr="005B2780" w:rsidRDefault="005B2780" w:rsidP="0068638F">
      <w:pPr>
        <w:pStyle w:val="05-2SADCBodyTextforHeading2sections"/>
      </w:pPr>
    </w:p>
    <w:p w14:paraId="43552E88" w14:textId="77777777" w:rsidR="00D46416" w:rsidRPr="00D46416" w:rsidRDefault="00D46416" w:rsidP="54087120">
      <w:pPr>
        <w:keepLines/>
        <w:tabs>
          <w:tab w:val="num" w:pos="360"/>
          <w:tab w:val="left" w:pos="1247"/>
          <w:tab w:val="num" w:pos="2120"/>
          <w:tab w:val="num" w:pos="2500"/>
        </w:tabs>
        <w:spacing w:before="180" w:after="40" w:line="300" w:lineRule="exact"/>
        <w:outlineLvl w:val="1"/>
        <w:rPr>
          <w:rFonts w:ascii="Arial" w:eastAsia="Times New Roman" w:hAnsi="Arial" w:cs="Times New Roman"/>
          <w:b/>
          <w:bCs/>
          <w:snapToGrid w:val="0"/>
          <w:vanish/>
          <w:color w:val="003366"/>
          <w:sz w:val="26"/>
          <w:szCs w:val="26"/>
        </w:rPr>
      </w:pPr>
      <w:bookmarkStart w:id="59" w:name="_Toc529290470"/>
      <w:bookmarkStart w:id="60" w:name="_Toc529293544"/>
      <w:bookmarkStart w:id="61" w:name="_Toc529293673"/>
      <w:bookmarkStart w:id="62" w:name="_Toc531329054"/>
      <w:bookmarkStart w:id="63" w:name="_Toc531341839"/>
      <w:bookmarkStart w:id="64" w:name="_Toc59541852"/>
      <w:bookmarkStart w:id="65" w:name="_Toc59548764"/>
      <w:bookmarkStart w:id="66" w:name="_Toc59548948"/>
      <w:bookmarkEnd w:id="59"/>
      <w:bookmarkEnd w:id="60"/>
      <w:bookmarkEnd w:id="61"/>
      <w:bookmarkEnd w:id="62"/>
      <w:bookmarkEnd w:id="63"/>
      <w:bookmarkEnd w:id="64"/>
      <w:bookmarkEnd w:id="65"/>
      <w:bookmarkEnd w:id="66"/>
    </w:p>
    <w:p w14:paraId="35E6E2B6" w14:textId="77777777" w:rsidR="005B2780" w:rsidRPr="005B2780" w:rsidRDefault="005B2780" w:rsidP="00A15028">
      <w:pPr>
        <w:pStyle w:val="T3"/>
        <w:numPr>
          <w:ilvl w:val="2"/>
          <w:numId w:val="53"/>
        </w:numPr>
      </w:pPr>
      <w:r w:rsidRPr="005B2780">
        <w:t>They can be costly in terms of back dated licenses fees</w:t>
      </w:r>
      <w:r w:rsidR="00FB5A5B">
        <w:t>.</w:t>
      </w:r>
    </w:p>
    <w:p w14:paraId="759428A5" w14:textId="77777777" w:rsidR="005B2780" w:rsidRPr="005B2780" w:rsidRDefault="005B2780" w:rsidP="00A15028">
      <w:pPr>
        <w:pStyle w:val="T3"/>
        <w:numPr>
          <w:ilvl w:val="2"/>
          <w:numId w:val="53"/>
        </w:numPr>
      </w:pPr>
      <w:r w:rsidRPr="005B2780">
        <w:t>Damaging in terms of the organisation</w:t>
      </w:r>
      <w:r w:rsidR="00501F43">
        <w:t>’</w:t>
      </w:r>
      <w:r w:rsidRPr="005B2780">
        <w:t>s reputation.</w:t>
      </w:r>
    </w:p>
    <w:p w14:paraId="4FE83B8D" w14:textId="77777777" w:rsidR="005B2780" w:rsidRPr="005B2780" w:rsidRDefault="005B2780" w:rsidP="00A15028">
      <w:pPr>
        <w:pStyle w:val="T3"/>
        <w:numPr>
          <w:ilvl w:val="2"/>
          <w:numId w:val="53"/>
        </w:numPr>
      </w:pPr>
      <w:r w:rsidRPr="005B2780">
        <w:t>Involve considerable amounts of officer time working with and responding to the demands of the auditing party.</w:t>
      </w:r>
    </w:p>
    <w:p w14:paraId="1B416292" w14:textId="77777777" w:rsidR="005B2780" w:rsidRPr="00FA4437" w:rsidRDefault="005B2780" w:rsidP="0068638F">
      <w:pPr>
        <w:pStyle w:val="05-2SADCBodyTextforHeading2sections"/>
      </w:pPr>
    </w:p>
    <w:p w14:paraId="366F466B" w14:textId="2BF0DA6A" w:rsidR="005B2780" w:rsidRPr="00722B80" w:rsidRDefault="0070334B" w:rsidP="0068638F">
      <w:pPr>
        <w:pStyle w:val="05-2SADCBodyTextforHeading2sections"/>
        <w:rPr>
          <w:b/>
        </w:rPr>
      </w:pPr>
      <w:r w:rsidRPr="00722B80">
        <w:t>To</w:t>
      </w:r>
      <w:r w:rsidR="005B2780" w:rsidRPr="00722B80">
        <w:t xml:space="preserve"> protect the organisation against violat</w:t>
      </w:r>
      <w:r w:rsidR="004A0DA6">
        <w:t>ion of</w:t>
      </w:r>
      <w:r w:rsidR="005B2780" w:rsidRPr="00722B80">
        <w:t xml:space="preserve"> our software licensing agreements all staff must ensure that: </w:t>
      </w:r>
    </w:p>
    <w:p w14:paraId="65ED465E" w14:textId="77777777" w:rsidR="005B2780" w:rsidRPr="00E46BD6" w:rsidRDefault="005B2780" w:rsidP="0068638F">
      <w:pPr>
        <w:pStyle w:val="05-2SADCBodyTextforHeading2sections"/>
      </w:pPr>
    </w:p>
    <w:p w14:paraId="5AB179A2" w14:textId="77777777" w:rsidR="005B2780" w:rsidRPr="00C076AD" w:rsidRDefault="005B2780" w:rsidP="00A15028">
      <w:pPr>
        <w:pStyle w:val="T3"/>
        <w:numPr>
          <w:ilvl w:val="2"/>
          <w:numId w:val="54"/>
        </w:numPr>
        <w:rPr>
          <w:lang w:eastAsia="en-GB"/>
        </w:rPr>
      </w:pPr>
      <w:r w:rsidRPr="00C076AD">
        <w:rPr>
          <w:lang w:eastAsia="en-GB"/>
        </w:rPr>
        <w:t xml:space="preserve">All software procured by the Council is subject to licensing agreements that comply with the statutory legal requirements and software licensing laws. </w:t>
      </w:r>
    </w:p>
    <w:p w14:paraId="659434DC" w14:textId="77777777" w:rsidR="005B2780" w:rsidRPr="00C076AD" w:rsidRDefault="005B2780" w:rsidP="00A15028">
      <w:pPr>
        <w:pStyle w:val="T3"/>
        <w:numPr>
          <w:ilvl w:val="2"/>
          <w:numId w:val="54"/>
        </w:numPr>
        <w:rPr>
          <w:lang w:eastAsia="en-GB"/>
        </w:rPr>
      </w:pPr>
      <w:r w:rsidRPr="00C076AD">
        <w:rPr>
          <w:lang w:eastAsia="en-GB"/>
        </w:rPr>
        <w:t>The ICT</w:t>
      </w:r>
      <w:r w:rsidR="004A0DA6">
        <w:rPr>
          <w:lang w:eastAsia="en-GB"/>
        </w:rPr>
        <w:t xml:space="preserve"> </w:t>
      </w:r>
      <w:r w:rsidR="00C1669D">
        <w:rPr>
          <w:lang w:eastAsia="en-GB"/>
        </w:rPr>
        <w:t>T</w:t>
      </w:r>
      <w:r w:rsidR="004A0DA6">
        <w:rPr>
          <w:lang w:eastAsia="en-GB"/>
        </w:rPr>
        <w:t>eam</w:t>
      </w:r>
      <w:r w:rsidRPr="00C076AD">
        <w:rPr>
          <w:lang w:eastAsia="en-GB"/>
        </w:rPr>
        <w:t xml:space="preserve"> ONLY install</w:t>
      </w:r>
      <w:r>
        <w:rPr>
          <w:lang w:eastAsia="en-GB"/>
        </w:rPr>
        <w:t xml:space="preserve">s </w:t>
      </w:r>
      <w:r w:rsidRPr="00C076AD">
        <w:rPr>
          <w:lang w:eastAsia="en-GB"/>
        </w:rPr>
        <w:t>software onto corporately provided device</w:t>
      </w:r>
      <w:r w:rsidR="001C512F">
        <w:rPr>
          <w:lang w:eastAsia="en-GB"/>
        </w:rPr>
        <w:t>s.</w:t>
      </w:r>
      <w:r w:rsidRPr="00C076AD">
        <w:rPr>
          <w:lang w:eastAsia="en-GB"/>
        </w:rPr>
        <w:t xml:space="preserve"> </w:t>
      </w:r>
    </w:p>
    <w:p w14:paraId="01BCC32D" w14:textId="77777777" w:rsidR="005B2780" w:rsidRPr="005B2780" w:rsidRDefault="001C512F" w:rsidP="00A15028">
      <w:pPr>
        <w:pStyle w:val="T3"/>
        <w:numPr>
          <w:ilvl w:val="2"/>
          <w:numId w:val="54"/>
        </w:numPr>
        <w:rPr>
          <w:lang w:eastAsia="en-GB"/>
        </w:rPr>
      </w:pPr>
      <w:r>
        <w:rPr>
          <w:lang w:eastAsia="en-GB"/>
        </w:rPr>
        <w:t xml:space="preserve">Only </w:t>
      </w:r>
      <w:r w:rsidR="005B2780">
        <w:rPr>
          <w:lang w:eastAsia="en-GB"/>
        </w:rPr>
        <w:t>s</w:t>
      </w:r>
      <w:r w:rsidR="005B2780" w:rsidRPr="00C076AD">
        <w:rPr>
          <w:lang w:eastAsia="en-GB"/>
        </w:rPr>
        <w:t xml:space="preserve">oftware as a </w:t>
      </w:r>
      <w:r w:rsidR="00F406B3">
        <w:rPr>
          <w:lang w:eastAsia="en-GB"/>
        </w:rPr>
        <w:t>s</w:t>
      </w:r>
      <w:r w:rsidR="00F406B3" w:rsidRPr="00C076AD">
        <w:rPr>
          <w:lang w:eastAsia="en-GB"/>
        </w:rPr>
        <w:t>ervice product</w:t>
      </w:r>
      <w:r w:rsidR="005B2780" w:rsidRPr="00C076AD">
        <w:rPr>
          <w:lang w:eastAsia="en-GB"/>
        </w:rPr>
        <w:t xml:space="preserve"> licensed by the </w:t>
      </w:r>
      <w:r w:rsidR="00501F43" w:rsidRPr="00C076AD">
        <w:rPr>
          <w:lang w:eastAsia="en-GB"/>
        </w:rPr>
        <w:t>Council</w:t>
      </w:r>
      <w:r w:rsidR="00501F43">
        <w:rPr>
          <w:lang w:eastAsia="en-GB"/>
        </w:rPr>
        <w:t xml:space="preserve"> </w:t>
      </w:r>
      <w:r>
        <w:rPr>
          <w:lang w:eastAsia="en-GB"/>
        </w:rPr>
        <w:t>is used.</w:t>
      </w:r>
    </w:p>
    <w:p w14:paraId="4198545D" w14:textId="464DBEFA" w:rsidR="005B2780" w:rsidRDefault="005B2780" w:rsidP="00A15028">
      <w:pPr>
        <w:pStyle w:val="T3"/>
        <w:numPr>
          <w:ilvl w:val="2"/>
          <w:numId w:val="54"/>
        </w:numPr>
        <w:rPr>
          <w:lang w:eastAsia="en-GB"/>
        </w:rPr>
      </w:pPr>
      <w:r w:rsidRPr="4BA71A87">
        <w:rPr>
          <w:lang w:eastAsia="en-GB"/>
        </w:rPr>
        <w:t xml:space="preserve">All software </w:t>
      </w:r>
      <w:r w:rsidR="00BE1AEC" w:rsidRPr="4BA71A87">
        <w:rPr>
          <w:lang w:eastAsia="en-GB"/>
        </w:rPr>
        <w:t>requests,</w:t>
      </w:r>
      <w:r w:rsidRPr="4BA71A87">
        <w:rPr>
          <w:lang w:eastAsia="en-GB"/>
        </w:rPr>
        <w:t xml:space="preserve"> or</w:t>
      </w:r>
      <w:r w:rsidR="7128388D" w:rsidRPr="4BA71A87">
        <w:rPr>
          <w:lang w:eastAsia="en-GB"/>
        </w:rPr>
        <w:t xml:space="preserve"> IT</w:t>
      </w:r>
      <w:r w:rsidRPr="4BA71A87">
        <w:rPr>
          <w:lang w:eastAsia="en-GB"/>
        </w:rPr>
        <w:t xml:space="preserve"> purchase requests are supported</w:t>
      </w:r>
      <w:r w:rsidR="004A1EBA" w:rsidRPr="4BA71A87">
        <w:rPr>
          <w:lang w:eastAsia="en-GB"/>
        </w:rPr>
        <w:t xml:space="preserve"> </w:t>
      </w:r>
      <w:r w:rsidR="007E0280" w:rsidRPr="4BA71A87">
        <w:rPr>
          <w:lang w:eastAsia="en-GB"/>
        </w:rPr>
        <w:t xml:space="preserve">by an approved SERF </w:t>
      </w:r>
      <w:hyperlink r:id="rId19">
        <w:r w:rsidR="007E0280" w:rsidRPr="4BA71A87">
          <w:rPr>
            <w:rStyle w:val="Hyperlink"/>
            <w:lang w:eastAsia="en-GB"/>
          </w:rPr>
          <w:t>form</w:t>
        </w:r>
      </w:hyperlink>
      <w:r w:rsidR="00D06349" w:rsidRPr="4BA71A87">
        <w:rPr>
          <w:lang w:eastAsia="en-GB"/>
        </w:rPr>
        <w:t xml:space="preserve"> </w:t>
      </w:r>
      <w:r w:rsidRPr="4BA71A87">
        <w:rPr>
          <w:lang w:eastAsia="en-GB"/>
        </w:rPr>
        <w:t xml:space="preserve">and the </w:t>
      </w:r>
      <w:r w:rsidR="00F406B3" w:rsidRPr="4BA71A87">
        <w:rPr>
          <w:lang w:eastAsia="en-GB"/>
        </w:rPr>
        <w:t>purchase</w:t>
      </w:r>
      <w:r w:rsidRPr="4BA71A87">
        <w:rPr>
          <w:lang w:eastAsia="en-GB"/>
        </w:rPr>
        <w:t xml:space="preserve"> and installation of software is undertaken by ICT.</w:t>
      </w:r>
      <w:r w:rsidR="4E41BE03" w:rsidRPr="4BA71A87">
        <w:rPr>
          <w:lang w:eastAsia="en-GB"/>
        </w:rPr>
        <w:t xml:space="preserve"> Any unapproved software requests must be approved by the approval manager and IT. </w:t>
      </w:r>
    </w:p>
    <w:p w14:paraId="0BE9446A" w14:textId="71CD0665" w:rsidR="005B2780" w:rsidRPr="00C076AD" w:rsidRDefault="005B2780" w:rsidP="00A15028">
      <w:pPr>
        <w:pStyle w:val="T3"/>
        <w:numPr>
          <w:ilvl w:val="2"/>
          <w:numId w:val="54"/>
        </w:numPr>
        <w:rPr>
          <w:lang w:eastAsia="en-GB"/>
        </w:rPr>
      </w:pPr>
      <w:r>
        <w:rPr>
          <w:lang w:eastAsia="en-GB"/>
        </w:rPr>
        <w:t>P</w:t>
      </w:r>
      <w:r w:rsidRPr="00C076AD">
        <w:rPr>
          <w:lang w:eastAsia="en-GB"/>
        </w:rPr>
        <w:t xml:space="preserve">ersonal or unsolicited software </w:t>
      </w:r>
      <w:r>
        <w:rPr>
          <w:lang w:eastAsia="en-GB"/>
        </w:rPr>
        <w:t>is not</w:t>
      </w:r>
      <w:r w:rsidRPr="00C076AD">
        <w:rPr>
          <w:lang w:eastAsia="en-GB"/>
        </w:rPr>
        <w:t xml:space="preserve"> loaded onto a Council equipment</w:t>
      </w:r>
      <w:r w:rsidR="004A0DA6">
        <w:rPr>
          <w:lang w:eastAsia="en-GB"/>
        </w:rPr>
        <w:t>.</w:t>
      </w:r>
      <w:r w:rsidRPr="00C076AD">
        <w:rPr>
          <w:lang w:eastAsia="en-GB"/>
        </w:rPr>
        <w:t xml:space="preserve"> </w:t>
      </w:r>
      <w:r w:rsidR="004A0DA6">
        <w:rPr>
          <w:lang w:eastAsia="en-GB"/>
        </w:rPr>
        <w:t>T</w:t>
      </w:r>
      <w:r w:rsidRPr="00C076AD">
        <w:rPr>
          <w:lang w:eastAsia="en-GB"/>
        </w:rPr>
        <w:t xml:space="preserve">his includes chargeable ringtones, </w:t>
      </w:r>
      <w:r w:rsidR="0070334B" w:rsidRPr="00C076AD">
        <w:rPr>
          <w:lang w:eastAsia="en-GB"/>
        </w:rPr>
        <w:t>wallpaper,</w:t>
      </w:r>
      <w:r w:rsidRPr="00C076AD">
        <w:rPr>
          <w:lang w:eastAsia="en-GB"/>
        </w:rPr>
        <w:t xml:space="preserve"> or screen savers</w:t>
      </w:r>
      <w:r w:rsidR="004A0DA6">
        <w:rPr>
          <w:lang w:eastAsia="en-GB"/>
        </w:rPr>
        <w:t>.</w:t>
      </w:r>
    </w:p>
    <w:p w14:paraId="0EF24BB6" w14:textId="77777777" w:rsidR="005B2780" w:rsidRPr="00C076AD" w:rsidRDefault="001C512F" w:rsidP="00A15028">
      <w:pPr>
        <w:pStyle w:val="T3"/>
        <w:numPr>
          <w:ilvl w:val="2"/>
          <w:numId w:val="54"/>
        </w:numPr>
        <w:rPr>
          <w:lang w:eastAsia="en-GB"/>
        </w:rPr>
      </w:pPr>
      <w:r>
        <w:rPr>
          <w:lang w:eastAsia="en-GB"/>
        </w:rPr>
        <w:t xml:space="preserve">No </w:t>
      </w:r>
      <w:r w:rsidR="005B2780">
        <w:rPr>
          <w:lang w:eastAsia="en-GB"/>
        </w:rPr>
        <w:t>u</w:t>
      </w:r>
      <w:r w:rsidR="005B2780" w:rsidRPr="00C076AD">
        <w:rPr>
          <w:lang w:eastAsia="en-GB"/>
        </w:rPr>
        <w:t xml:space="preserve">nauthorised changes </w:t>
      </w:r>
      <w:r>
        <w:rPr>
          <w:lang w:eastAsia="en-GB"/>
        </w:rPr>
        <w:t xml:space="preserve">are made </w:t>
      </w:r>
      <w:r w:rsidR="005B2780" w:rsidRPr="00C076AD">
        <w:rPr>
          <w:lang w:eastAsia="en-GB"/>
        </w:rPr>
        <w:t>to softwar</w:t>
      </w:r>
      <w:r w:rsidR="005B2780">
        <w:rPr>
          <w:lang w:eastAsia="en-GB"/>
        </w:rPr>
        <w:t>e</w:t>
      </w:r>
      <w:r w:rsidR="004A0DA6">
        <w:rPr>
          <w:lang w:eastAsia="en-GB"/>
        </w:rPr>
        <w:t>.</w:t>
      </w:r>
    </w:p>
    <w:p w14:paraId="004F3740" w14:textId="77777777" w:rsidR="005B2780" w:rsidRPr="001A54ED" w:rsidRDefault="001C512F" w:rsidP="00A15028">
      <w:pPr>
        <w:pStyle w:val="T3"/>
        <w:numPr>
          <w:ilvl w:val="2"/>
          <w:numId w:val="54"/>
        </w:numPr>
        <w:rPr>
          <w:lang w:eastAsia="en-GB"/>
        </w:rPr>
      </w:pPr>
      <w:r>
        <w:rPr>
          <w:lang w:eastAsia="en-GB"/>
        </w:rPr>
        <w:t xml:space="preserve">No attempt </w:t>
      </w:r>
      <w:r w:rsidR="00064592">
        <w:rPr>
          <w:lang w:eastAsia="en-GB"/>
        </w:rPr>
        <w:t xml:space="preserve">is made to </w:t>
      </w:r>
      <w:r w:rsidR="005B2780" w:rsidRPr="00C076AD">
        <w:rPr>
          <w:lang w:eastAsia="en-GB"/>
        </w:rPr>
        <w:t>disable or reconfigure the Personal Firewall software or anti-Virus software</w:t>
      </w:r>
      <w:r w:rsidR="004A0DA6">
        <w:rPr>
          <w:lang w:eastAsia="en-GB"/>
        </w:rPr>
        <w:t>.</w:t>
      </w:r>
    </w:p>
    <w:p w14:paraId="7A073337" w14:textId="77777777" w:rsidR="005B2780" w:rsidRPr="001A54ED" w:rsidRDefault="005B2780" w:rsidP="00A15028">
      <w:pPr>
        <w:pStyle w:val="T3"/>
        <w:numPr>
          <w:ilvl w:val="2"/>
          <w:numId w:val="54"/>
        </w:numPr>
        <w:rPr>
          <w:lang w:eastAsia="en-GB"/>
        </w:rPr>
      </w:pPr>
      <w:r w:rsidRPr="001A54ED">
        <w:rPr>
          <w:lang w:eastAsia="en-GB"/>
        </w:rPr>
        <w:t>Illegally reproduce software. Please note this can be subject to civil damages and criminal penalties and staff can be personally liable for violation of licensing and copy</w:t>
      </w:r>
      <w:r w:rsidR="00064592" w:rsidRPr="001A54ED">
        <w:rPr>
          <w:lang w:eastAsia="en-GB"/>
        </w:rPr>
        <w:t xml:space="preserve"> </w:t>
      </w:r>
      <w:r w:rsidRPr="001A54ED">
        <w:rPr>
          <w:lang w:eastAsia="en-GB"/>
        </w:rPr>
        <w:t>write agreements.</w:t>
      </w:r>
    </w:p>
    <w:p w14:paraId="0144C231" w14:textId="77777777" w:rsidR="0040762E" w:rsidRPr="0040762E" w:rsidRDefault="0040762E" w:rsidP="0040762E">
      <w:pPr>
        <w:rPr>
          <w:rFonts w:ascii="Arial" w:eastAsia="Times New Roman" w:hAnsi="Arial" w:cs="Times New Roman"/>
          <w:color w:val="000000" w:themeColor="text1"/>
          <w:sz w:val="20"/>
          <w:szCs w:val="18"/>
          <w:lang w:eastAsia="en-GB"/>
        </w:rPr>
      </w:pPr>
      <w:r>
        <w:br w:type="page"/>
      </w:r>
    </w:p>
    <w:p w14:paraId="45DA8161" w14:textId="77777777" w:rsidR="0040762E" w:rsidRPr="000230D3" w:rsidRDefault="006832C9" w:rsidP="000230D3">
      <w:pPr>
        <w:pStyle w:val="SADCHEADING2"/>
        <w:rPr>
          <w:rFonts w:eastAsia="Times New Roman"/>
          <w:lang w:eastAsia="en-GB"/>
        </w:rPr>
      </w:pPr>
      <w:r>
        <w:rPr>
          <w:rFonts w:eastAsia="Times New Roman"/>
          <w:lang w:eastAsia="en-GB"/>
        </w:rPr>
        <w:lastRenderedPageBreak/>
        <w:t xml:space="preserve"> U</w:t>
      </w:r>
      <w:r w:rsidR="0040762E">
        <w:rPr>
          <w:rFonts w:eastAsia="Times New Roman"/>
          <w:lang w:eastAsia="en-GB"/>
        </w:rPr>
        <w:t xml:space="preserve">se of </w:t>
      </w:r>
      <w:r w:rsidR="0040762E" w:rsidRPr="00C076AD">
        <w:rPr>
          <w:rFonts w:eastAsia="Times New Roman"/>
          <w:lang w:eastAsia="en-GB"/>
        </w:rPr>
        <w:t>Physical and Removable Media</w:t>
      </w:r>
      <w:r>
        <w:rPr>
          <w:rFonts w:eastAsia="Times New Roman"/>
          <w:lang w:eastAsia="en-GB"/>
        </w:rPr>
        <w:t>/Documentation</w:t>
      </w:r>
    </w:p>
    <w:p w14:paraId="6F7825C4" w14:textId="5BEC2AD7" w:rsidR="006832C9" w:rsidRPr="001A54ED" w:rsidRDefault="0040762E" w:rsidP="0068638F">
      <w:pPr>
        <w:pStyle w:val="05-2SADCBodyTextforHeading2sections"/>
        <w:rPr>
          <w:b/>
        </w:rPr>
      </w:pPr>
      <w:r w:rsidRPr="00722B80">
        <w:t xml:space="preserve">When handling printed or removable media the following controls must be </w:t>
      </w:r>
      <w:r w:rsidR="00722B80">
        <w:t>followed</w:t>
      </w:r>
      <w:r w:rsidR="004A0DA6">
        <w:t>:</w:t>
      </w:r>
    </w:p>
    <w:p w14:paraId="6F4DCFA7" w14:textId="77777777" w:rsidR="00D46416" w:rsidRPr="00D46416" w:rsidRDefault="00D46416" w:rsidP="54087120">
      <w:pPr>
        <w:keepLines/>
        <w:tabs>
          <w:tab w:val="num" w:pos="360"/>
          <w:tab w:val="left" w:pos="1247"/>
          <w:tab w:val="num" w:pos="2120"/>
          <w:tab w:val="num" w:pos="2500"/>
        </w:tabs>
        <w:spacing w:before="180" w:after="40" w:line="300" w:lineRule="exact"/>
        <w:outlineLvl w:val="1"/>
        <w:rPr>
          <w:rFonts w:ascii="Arial" w:eastAsia="Times New Roman" w:hAnsi="Arial" w:cs="Times New Roman"/>
          <w:b/>
          <w:bCs/>
          <w:snapToGrid w:val="0"/>
          <w:vanish/>
          <w:color w:val="003366"/>
          <w:sz w:val="26"/>
          <w:szCs w:val="26"/>
        </w:rPr>
      </w:pPr>
      <w:bookmarkStart w:id="67" w:name="_Toc529290483"/>
      <w:bookmarkStart w:id="68" w:name="_Toc529293557"/>
      <w:bookmarkStart w:id="69" w:name="_Toc529293675"/>
      <w:bookmarkStart w:id="70" w:name="_Toc531329056"/>
      <w:bookmarkStart w:id="71" w:name="_Toc531341841"/>
      <w:bookmarkStart w:id="72" w:name="_Toc59541854"/>
      <w:bookmarkStart w:id="73" w:name="_Toc59548766"/>
      <w:bookmarkStart w:id="74" w:name="_Toc59548950"/>
      <w:bookmarkEnd w:id="67"/>
      <w:bookmarkEnd w:id="68"/>
      <w:bookmarkEnd w:id="69"/>
      <w:bookmarkEnd w:id="70"/>
      <w:bookmarkEnd w:id="71"/>
      <w:bookmarkEnd w:id="72"/>
      <w:bookmarkEnd w:id="73"/>
      <w:bookmarkEnd w:id="74"/>
    </w:p>
    <w:p w14:paraId="172438D3" w14:textId="77777777" w:rsidR="0040762E" w:rsidRPr="00C076AD" w:rsidRDefault="0040762E" w:rsidP="00A15028">
      <w:pPr>
        <w:pStyle w:val="T3"/>
        <w:numPr>
          <w:ilvl w:val="2"/>
          <w:numId w:val="55"/>
        </w:numPr>
      </w:pPr>
      <w:r w:rsidRPr="00C076AD">
        <w:t xml:space="preserve">All 3rd party media must </w:t>
      </w:r>
      <w:r>
        <w:t xml:space="preserve">first be </w:t>
      </w:r>
      <w:r w:rsidRPr="00C076AD">
        <w:t>scanned and approved</w:t>
      </w:r>
      <w:r>
        <w:t xml:space="preserve"> by St Albans ICT Team before being </w:t>
      </w:r>
      <w:r w:rsidR="00F406B3">
        <w:t>used.</w:t>
      </w:r>
    </w:p>
    <w:p w14:paraId="63A4B391" w14:textId="77777777" w:rsidR="0040762E" w:rsidRPr="00C076AD" w:rsidRDefault="0040762E" w:rsidP="00A15028">
      <w:pPr>
        <w:pStyle w:val="T3"/>
        <w:numPr>
          <w:ilvl w:val="2"/>
          <w:numId w:val="55"/>
        </w:numPr>
      </w:pPr>
      <w:r w:rsidRPr="00C076AD">
        <w:t xml:space="preserve">All data stored on removable media devices must be encrypted and stored on devices supplied by the St Albans ICT </w:t>
      </w:r>
      <w:r w:rsidR="004A0DA6">
        <w:t>t</w:t>
      </w:r>
      <w:r w:rsidRPr="00C076AD">
        <w:t>eam</w:t>
      </w:r>
      <w:r w:rsidR="004A0DA6">
        <w:t>.</w:t>
      </w:r>
    </w:p>
    <w:p w14:paraId="4089B55E" w14:textId="77777777" w:rsidR="0040762E" w:rsidRPr="00C076AD" w:rsidRDefault="0040762E" w:rsidP="00A15028">
      <w:pPr>
        <w:pStyle w:val="T3"/>
        <w:numPr>
          <w:ilvl w:val="2"/>
          <w:numId w:val="55"/>
        </w:numPr>
      </w:pPr>
      <w:r w:rsidRPr="00C076AD">
        <w:t>Damaged or faulty removable media devices must not be used.</w:t>
      </w:r>
    </w:p>
    <w:p w14:paraId="7DFF9C01" w14:textId="65784E53" w:rsidR="0040762E" w:rsidRDefault="0040762E" w:rsidP="00A15028">
      <w:pPr>
        <w:pStyle w:val="T3"/>
        <w:numPr>
          <w:ilvl w:val="2"/>
          <w:numId w:val="55"/>
        </w:numPr>
      </w:pPr>
      <w:r w:rsidRPr="00C076AD">
        <w:t xml:space="preserve">Removable media devices that are no longer required, or have become damaged, must be returned to the ICT </w:t>
      </w:r>
      <w:r>
        <w:t>S</w:t>
      </w:r>
      <w:r w:rsidRPr="00C076AD">
        <w:t xml:space="preserve">ervice </w:t>
      </w:r>
      <w:r>
        <w:t>D</w:t>
      </w:r>
      <w:r w:rsidRPr="00C076AD">
        <w:t xml:space="preserve">esk so they can be </w:t>
      </w:r>
      <w:r>
        <w:t xml:space="preserve">securely </w:t>
      </w:r>
      <w:r w:rsidRPr="00C076AD">
        <w:t>disposed</w:t>
      </w:r>
      <w:r>
        <w:t>.</w:t>
      </w:r>
    </w:p>
    <w:p w14:paraId="5361B3B2" w14:textId="76B13460" w:rsidR="00F62A53" w:rsidRPr="00C076AD" w:rsidRDefault="00F62A53" w:rsidP="00A15028">
      <w:pPr>
        <w:pStyle w:val="T3"/>
        <w:numPr>
          <w:ilvl w:val="2"/>
          <w:numId w:val="55"/>
        </w:numPr>
      </w:pPr>
      <w:r>
        <w:t>Employees must return all removable media in their possession to their line manage when leaving the council, or transferring to a different role</w:t>
      </w:r>
    </w:p>
    <w:p w14:paraId="5210CFCB" w14:textId="77777777" w:rsidR="0040762E" w:rsidRPr="00C076AD" w:rsidRDefault="0040762E" w:rsidP="00A15028">
      <w:pPr>
        <w:pStyle w:val="T3"/>
        <w:numPr>
          <w:ilvl w:val="2"/>
          <w:numId w:val="55"/>
        </w:numPr>
      </w:pPr>
      <w:r w:rsidRPr="00C076AD">
        <w:t xml:space="preserve">Any loss of removable media must be treated as a security incident and reported </w:t>
      </w:r>
      <w:r>
        <w:t xml:space="preserve">to the St Albans ICT </w:t>
      </w:r>
      <w:r w:rsidR="004A0DA6">
        <w:t>t</w:t>
      </w:r>
      <w:r>
        <w:t>eam</w:t>
      </w:r>
      <w:r w:rsidR="006300F6">
        <w:t>,</w:t>
      </w:r>
      <w:r>
        <w:t xml:space="preserve"> </w:t>
      </w:r>
      <w:r w:rsidR="006300F6" w:rsidRPr="006300F6">
        <w:t xml:space="preserve">line manager and departmental administrator </w:t>
      </w:r>
      <w:r>
        <w:t>straight away.</w:t>
      </w:r>
    </w:p>
    <w:p w14:paraId="24F83C5B" w14:textId="77777777" w:rsidR="00A92009" w:rsidRDefault="00064592" w:rsidP="00A15028">
      <w:pPr>
        <w:pStyle w:val="T3"/>
        <w:numPr>
          <w:ilvl w:val="2"/>
          <w:numId w:val="55"/>
        </w:numPr>
      </w:pPr>
      <w:r>
        <w:t>T</w:t>
      </w:r>
      <w:r w:rsidR="0040762E" w:rsidRPr="00C076AD">
        <w:t>he use of all non-Council issued removable media devices</w:t>
      </w:r>
      <w:r>
        <w:t xml:space="preserve"> is forbidden</w:t>
      </w:r>
      <w:r w:rsidR="0040762E" w:rsidRPr="00C076AD">
        <w:t>.  The use of removable media devices will only be approved if there is a valid approved business case. Note: Only media supplied by the ICT team can be used by staff and must be encrypted to FIPS140-2 standard and password protected</w:t>
      </w:r>
      <w:r w:rsidR="004A0DA6">
        <w:t>.</w:t>
      </w:r>
      <w:r w:rsidR="00A92009" w:rsidRPr="00A92009">
        <w:t xml:space="preserve"> </w:t>
      </w:r>
    </w:p>
    <w:p w14:paraId="6A007B48" w14:textId="71F29724" w:rsidR="0040762E" w:rsidRPr="00C076AD" w:rsidRDefault="00A92009" w:rsidP="00A15028">
      <w:pPr>
        <w:pStyle w:val="T3"/>
        <w:numPr>
          <w:ilvl w:val="2"/>
          <w:numId w:val="55"/>
        </w:numPr>
      </w:pPr>
      <w:r w:rsidRPr="00A92009">
        <w:t>Passwords to media must be treated in accordance with our authentication password standards.</w:t>
      </w:r>
    </w:p>
    <w:p w14:paraId="510ADCB6" w14:textId="77777777" w:rsidR="00417F72" w:rsidRDefault="00417F72" w:rsidP="00A15028">
      <w:pPr>
        <w:pStyle w:val="T3"/>
        <w:numPr>
          <w:ilvl w:val="2"/>
          <w:numId w:val="55"/>
        </w:numPr>
      </w:pPr>
      <w:r>
        <w:t>Passwords for removable media must not be written down</w:t>
      </w:r>
      <w:r w:rsidR="004A0DA6">
        <w:t>.</w:t>
      </w:r>
    </w:p>
    <w:p w14:paraId="28C20DD5" w14:textId="02918888" w:rsidR="00D46416" w:rsidRPr="0040762E" w:rsidRDefault="00D46416" w:rsidP="00A15028">
      <w:pPr>
        <w:pStyle w:val="T3"/>
        <w:numPr>
          <w:ilvl w:val="2"/>
          <w:numId w:val="55"/>
        </w:numPr>
      </w:pPr>
      <w:r w:rsidRPr="006832C9">
        <w:t>Removable media must not be used to take information/data home, to then work on non-ICT supplied device (</w:t>
      </w:r>
      <w:r w:rsidR="006077EF" w:rsidRPr="006832C9">
        <w:t>i.e.,</w:t>
      </w:r>
      <w:r w:rsidRPr="006832C9">
        <w:t xml:space="preserve"> PC/Laptop). If you need to work from home, then the only acceptable form of home working is to be supplied with a laptop and VPN connection</w:t>
      </w:r>
      <w:r w:rsidRPr="00C076AD">
        <w:rPr>
          <w:lang w:eastAsia="en-GB"/>
        </w:rPr>
        <w:t>.</w:t>
      </w:r>
    </w:p>
    <w:p w14:paraId="37996472" w14:textId="77777777" w:rsidR="0040762E" w:rsidRDefault="0040762E" w:rsidP="0068638F">
      <w:pPr>
        <w:pStyle w:val="05-2SADCBodyTextforHeading2sections"/>
      </w:pPr>
    </w:p>
    <w:p w14:paraId="64B1B474" w14:textId="0E345140" w:rsidR="006832C9" w:rsidRPr="0040762E" w:rsidRDefault="0040762E" w:rsidP="0068638F">
      <w:pPr>
        <w:pStyle w:val="05-2SADCBodyTextforHeading2sections"/>
      </w:pPr>
      <w:r>
        <w:t>T</w:t>
      </w:r>
      <w:r w:rsidRPr="00C076AD">
        <w:t>he following physical controls when creating or handling removable media and documentation</w:t>
      </w:r>
      <w:r>
        <w:t xml:space="preserve"> must be applied:</w:t>
      </w:r>
    </w:p>
    <w:p w14:paraId="1064ACF2" w14:textId="77777777" w:rsidR="0040762E" w:rsidRPr="00C076AD" w:rsidRDefault="0040762E" w:rsidP="00A15028">
      <w:pPr>
        <w:pStyle w:val="T3"/>
        <w:numPr>
          <w:ilvl w:val="2"/>
          <w:numId w:val="56"/>
        </w:numPr>
        <w:rPr>
          <w:lang w:eastAsia="en-GB"/>
        </w:rPr>
      </w:pPr>
      <w:r w:rsidRPr="00C076AD">
        <w:rPr>
          <w:lang w:eastAsia="en-GB"/>
        </w:rPr>
        <w:t xml:space="preserve">Ensure that </w:t>
      </w:r>
      <w:r w:rsidR="004A0DA6">
        <w:rPr>
          <w:lang w:eastAsia="en-GB"/>
        </w:rPr>
        <w:t>p</w:t>
      </w:r>
      <w:r w:rsidRPr="00C076AD">
        <w:rPr>
          <w:lang w:eastAsia="en-GB"/>
        </w:rPr>
        <w:t xml:space="preserve">ersonal </w:t>
      </w:r>
      <w:r w:rsidR="004A0DA6">
        <w:rPr>
          <w:lang w:eastAsia="en-GB"/>
        </w:rPr>
        <w:t>i</w:t>
      </w:r>
      <w:r w:rsidRPr="00C076AD">
        <w:rPr>
          <w:lang w:eastAsia="en-GB"/>
        </w:rPr>
        <w:t>nformation contained in documentation form, or on removable media is locked away when not in use</w:t>
      </w:r>
      <w:r w:rsidR="004A0DA6">
        <w:rPr>
          <w:lang w:eastAsia="en-GB"/>
        </w:rPr>
        <w:t>.</w:t>
      </w:r>
    </w:p>
    <w:p w14:paraId="014B7B7C" w14:textId="77777777" w:rsidR="0040762E" w:rsidRPr="00C076AD" w:rsidRDefault="0040762E" w:rsidP="00A15028">
      <w:pPr>
        <w:pStyle w:val="T3"/>
        <w:numPr>
          <w:ilvl w:val="2"/>
          <w:numId w:val="56"/>
        </w:numPr>
        <w:rPr>
          <w:lang w:eastAsia="en-GB"/>
        </w:rPr>
      </w:pPr>
      <w:r w:rsidRPr="00C076AD">
        <w:rPr>
          <w:lang w:eastAsia="en-GB"/>
        </w:rPr>
        <w:t xml:space="preserve">Media that holds personal information, or documentation considered commercially sensitive, or documentation relating to the political elements of the council </w:t>
      </w:r>
      <w:r>
        <w:rPr>
          <w:lang w:eastAsia="en-GB"/>
        </w:rPr>
        <w:t>must</w:t>
      </w:r>
      <w:r w:rsidRPr="00C076AD">
        <w:rPr>
          <w:lang w:eastAsia="en-GB"/>
        </w:rPr>
        <w:t xml:space="preserve"> be disposed of appropriately and </w:t>
      </w:r>
      <w:r>
        <w:rPr>
          <w:lang w:eastAsia="en-GB"/>
        </w:rPr>
        <w:t>must</w:t>
      </w:r>
      <w:r w:rsidRPr="00C076AD">
        <w:rPr>
          <w:lang w:eastAsia="en-GB"/>
        </w:rPr>
        <w:t xml:space="preserve"> not be placed in general waste. </w:t>
      </w:r>
    </w:p>
    <w:p w14:paraId="47CD0708" w14:textId="77777777" w:rsidR="0040762E" w:rsidRDefault="0040762E" w:rsidP="00A15028">
      <w:pPr>
        <w:pStyle w:val="T3"/>
        <w:numPr>
          <w:ilvl w:val="2"/>
          <w:numId w:val="56"/>
        </w:numPr>
        <w:rPr>
          <w:lang w:eastAsia="en-GB"/>
        </w:rPr>
      </w:pPr>
      <w:r w:rsidRPr="00C076AD">
        <w:rPr>
          <w:lang w:eastAsia="en-GB"/>
        </w:rPr>
        <w:t xml:space="preserve">Paper </w:t>
      </w:r>
      <w:r w:rsidR="005C0089" w:rsidRPr="00C076AD">
        <w:rPr>
          <w:lang w:eastAsia="en-GB"/>
        </w:rPr>
        <w:t>copies</w:t>
      </w:r>
      <w:r w:rsidR="005C0089">
        <w:rPr>
          <w:lang w:eastAsia="en-GB"/>
        </w:rPr>
        <w:t xml:space="preserve"> </w:t>
      </w:r>
      <w:r w:rsidR="00D43034">
        <w:rPr>
          <w:lang w:eastAsia="en-GB"/>
        </w:rPr>
        <w:t>must be placed</w:t>
      </w:r>
      <w:r w:rsidRPr="00C076AD">
        <w:rPr>
          <w:lang w:eastAsia="en-GB"/>
        </w:rPr>
        <w:t xml:space="preserve"> in the confidential waste shredding bins situated throughout the building.</w:t>
      </w:r>
    </w:p>
    <w:p w14:paraId="1F93A696" w14:textId="77777777" w:rsidR="00036A63" w:rsidRPr="00036A63" w:rsidRDefault="00417F72" w:rsidP="00A15028">
      <w:pPr>
        <w:pStyle w:val="T3"/>
        <w:numPr>
          <w:ilvl w:val="2"/>
          <w:numId w:val="56"/>
        </w:numPr>
        <w:rPr>
          <w:lang w:eastAsia="en-GB"/>
        </w:rPr>
      </w:pPr>
      <w:r w:rsidRPr="00417F72">
        <w:rPr>
          <w:lang w:eastAsia="en-GB"/>
        </w:rPr>
        <w:t>All paper documents must be cleared away at the end of the da</w:t>
      </w:r>
      <w:r>
        <w:rPr>
          <w:lang w:eastAsia="en-GB"/>
        </w:rPr>
        <w:t>y</w:t>
      </w:r>
      <w:r w:rsidR="004A0DA6">
        <w:rPr>
          <w:lang w:eastAsia="en-GB"/>
        </w:rPr>
        <w:t>.</w:t>
      </w:r>
    </w:p>
    <w:p w14:paraId="7E6A7DEA" w14:textId="77777777" w:rsidR="0040762E" w:rsidRPr="00C076AD" w:rsidRDefault="0040762E" w:rsidP="00A15028">
      <w:pPr>
        <w:pStyle w:val="T3"/>
        <w:numPr>
          <w:ilvl w:val="2"/>
          <w:numId w:val="56"/>
        </w:numPr>
        <w:rPr>
          <w:lang w:eastAsia="en-GB"/>
        </w:rPr>
      </w:pPr>
      <w:r w:rsidRPr="00C076AD">
        <w:rPr>
          <w:lang w:eastAsia="en-GB"/>
        </w:rPr>
        <w:t>Disks/USB keys</w:t>
      </w:r>
      <w:r w:rsidR="00D43034">
        <w:rPr>
          <w:lang w:eastAsia="en-GB"/>
        </w:rPr>
        <w:t xml:space="preserve"> must be returned to </w:t>
      </w:r>
      <w:r w:rsidRPr="00C076AD">
        <w:rPr>
          <w:lang w:eastAsia="en-GB"/>
        </w:rPr>
        <w:t>ICT for destruction/re-use</w:t>
      </w:r>
      <w:r w:rsidR="004A0DA6">
        <w:rPr>
          <w:lang w:eastAsia="en-GB"/>
        </w:rPr>
        <w:t>.</w:t>
      </w:r>
    </w:p>
    <w:p w14:paraId="566D6767" w14:textId="2159E8AD" w:rsidR="0040762E" w:rsidRPr="00C076AD" w:rsidRDefault="0040762E" w:rsidP="00A15028">
      <w:pPr>
        <w:pStyle w:val="T3"/>
        <w:numPr>
          <w:ilvl w:val="2"/>
          <w:numId w:val="56"/>
        </w:numPr>
        <w:rPr>
          <w:lang w:eastAsia="en-GB"/>
        </w:rPr>
      </w:pPr>
      <w:r w:rsidRPr="020E5BBF">
        <w:rPr>
          <w:lang w:eastAsia="en-GB"/>
        </w:rPr>
        <w:t>If you need to send media to another party special care must be taken</w:t>
      </w:r>
      <w:r w:rsidR="00E369B5" w:rsidRPr="020E5BBF">
        <w:rPr>
          <w:lang w:eastAsia="en-GB"/>
        </w:rPr>
        <w:t>. You must</w:t>
      </w:r>
      <w:r w:rsidRPr="020E5BBF">
        <w:rPr>
          <w:lang w:eastAsia="en-GB"/>
        </w:rPr>
        <w:t xml:space="preserve"> physically protect removable media devices and stored data from loss, </w:t>
      </w:r>
      <w:r w:rsidR="598EE282" w:rsidRPr="020E5BBF">
        <w:rPr>
          <w:lang w:eastAsia="en-GB"/>
        </w:rPr>
        <w:t>theft,</w:t>
      </w:r>
      <w:r w:rsidRPr="020E5BBF">
        <w:rPr>
          <w:lang w:eastAsia="en-GB"/>
        </w:rPr>
        <w:t xml:space="preserve"> or </w:t>
      </w:r>
      <w:r w:rsidR="00C1669D" w:rsidRPr="020E5BBF">
        <w:rPr>
          <w:lang w:eastAsia="en-GB"/>
        </w:rPr>
        <w:t xml:space="preserve">damage </w:t>
      </w:r>
      <w:r w:rsidR="006077EF" w:rsidRPr="020E5BBF">
        <w:rPr>
          <w:lang w:eastAsia="en-GB"/>
        </w:rPr>
        <w:t>e.g.,</w:t>
      </w:r>
      <w:r w:rsidR="00E369B5" w:rsidRPr="020E5BBF">
        <w:rPr>
          <w:lang w:eastAsia="en-GB"/>
        </w:rPr>
        <w:t xml:space="preserve"> consider </w:t>
      </w:r>
      <w:r w:rsidR="00417F72" w:rsidRPr="020E5BBF">
        <w:rPr>
          <w:lang w:eastAsia="en-GB"/>
        </w:rPr>
        <w:t xml:space="preserve">sending media via recorded </w:t>
      </w:r>
      <w:r w:rsidR="00426653" w:rsidRPr="020E5BBF">
        <w:rPr>
          <w:lang w:eastAsia="en-GB"/>
        </w:rPr>
        <w:t>delivery</w:t>
      </w:r>
      <w:r w:rsidR="00417F72" w:rsidRPr="020E5BBF">
        <w:rPr>
          <w:lang w:eastAsia="en-GB"/>
        </w:rPr>
        <w:t>.</w:t>
      </w:r>
    </w:p>
    <w:p w14:paraId="3E24BBC0" w14:textId="77777777" w:rsidR="0040762E" w:rsidRPr="00C076AD" w:rsidRDefault="0040762E" w:rsidP="00A15028">
      <w:pPr>
        <w:pStyle w:val="T3"/>
        <w:numPr>
          <w:ilvl w:val="2"/>
          <w:numId w:val="56"/>
        </w:numPr>
        <w:rPr>
          <w:lang w:eastAsia="en-GB"/>
        </w:rPr>
      </w:pPr>
      <w:r w:rsidRPr="00C076AD">
        <w:rPr>
          <w:lang w:eastAsia="en-GB"/>
        </w:rPr>
        <w:t>Anyone using removable media devices to transfer data must consider the most appropriate way to transport the device</w:t>
      </w:r>
      <w:r w:rsidR="00E369B5">
        <w:rPr>
          <w:lang w:eastAsia="en-GB"/>
        </w:rPr>
        <w:t>. You must</w:t>
      </w:r>
      <w:r w:rsidRPr="00C076AD">
        <w:rPr>
          <w:lang w:eastAsia="en-GB"/>
        </w:rPr>
        <w:t xml:space="preserve"> be able to demonstrate that </w:t>
      </w:r>
      <w:r w:rsidR="00E369B5">
        <w:rPr>
          <w:lang w:eastAsia="en-GB"/>
        </w:rPr>
        <w:t xml:space="preserve">you </w:t>
      </w:r>
      <w:r w:rsidR="00C1669D">
        <w:rPr>
          <w:lang w:eastAsia="en-GB"/>
        </w:rPr>
        <w:t xml:space="preserve">have </w:t>
      </w:r>
      <w:r w:rsidR="00C1669D" w:rsidRPr="00C076AD">
        <w:rPr>
          <w:lang w:eastAsia="en-GB"/>
        </w:rPr>
        <w:t>taken</w:t>
      </w:r>
      <w:r w:rsidR="00E369B5">
        <w:rPr>
          <w:lang w:eastAsia="en-GB"/>
        </w:rPr>
        <w:t xml:space="preserve"> </w:t>
      </w:r>
      <w:r w:rsidRPr="00C076AD">
        <w:rPr>
          <w:lang w:eastAsia="en-GB"/>
        </w:rPr>
        <w:t xml:space="preserve">reasonable care to avoid damage or loss. </w:t>
      </w:r>
    </w:p>
    <w:p w14:paraId="22438CB8" w14:textId="77777777" w:rsidR="0040762E" w:rsidRDefault="002519D6" w:rsidP="00A15028">
      <w:pPr>
        <w:pStyle w:val="T3"/>
        <w:numPr>
          <w:ilvl w:val="2"/>
          <w:numId w:val="56"/>
        </w:numPr>
        <w:rPr>
          <w:lang w:eastAsia="en-GB"/>
        </w:rPr>
      </w:pPr>
      <w:r>
        <w:rPr>
          <w:lang w:eastAsia="en-GB"/>
        </w:rPr>
        <w:t>Always</w:t>
      </w:r>
      <w:r w:rsidR="0040762E" w:rsidRPr="00C076AD">
        <w:rPr>
          <w:lang w:eastAsia="en-GB"/>
        </w:rPr>
        <w:t xml:space="preserve"> ensure that the media and the encryption password are sent in different forms. For example – post the media, text the password to a mobile phone. </w:t>
      </w:r>
    </w:p>
    <w:p w14:paraId="147A2BC3" w14:textId="77777777" w:rsidR="00417F72" w:rsidRDefault="00264A4F" w:rsidP="00A15028">
      <w:pPr>
        <w:pStyle w:val="T3"/>
        <w:numPr>
          <w:ilvl w:val="2"/>
          <w:numId w:val="56"/>
        </w:numPr>
        <w:rPr>
          <w:lang w:eastAsia="en-GB"/>
        </w:rPr>
      </w:pPr>
      <w:r>
        <w:rPr>
          <w:lang w:eastAsia="en-GB"/>
        </w:rPr>
        <w:lastRenderedPageBreak/>
        <w:t xml:space="preserve">Media holding and/or having stored PERSONAL </w:t>
      </w:r>
      <w:r w:rsidR="00E369B5">
        <w:rPr>
          <w:lang w:eastAsia="en-GB"/>
        </w:rPr>
        <w:t xml:space="preserve">SENSITIVE DATA </w:t>
      </w:r>
      <w:r>
        <w:rPr>
          <w:lang w:eastAsia="en-GB"/>
        </w:rPr>
        <w:t xml:space="preserve">information must be disposed of </w:t>
      </w:r>
      <w:r w:rsidR="00417F72">
        <w:rPr>
          <w:lang w:eastAsia="en-GB"/>
        </w:rPr>
        <w:t xml:space="preserve">in accordance with the Councils Erasure and Disposal standards, using the following methods: </w:t>
      </w:r>
    </w:p>
    <w:p w14:paraId="2DEDA52B" w14:textId="77777777" w:rsidR="00417F72" w:rsidRPr="00A678DC" w:rsidRDefault="00264A4F" w:rsidP="00A15028">
      <w:pPr>
        <w:pStyle w:val="05-SADCSADCbodytext"/>
        <w:numPr>
          <w:ilvl w:val="0"/>
          <w:numId w:val="57"/>
        </w:numPr>
        <w:rPr>
          <w:bCs/>
          <w:snapToGrid w:val="0"/>
          <w:sz w:val="22"/>
          <w:szCs w:val="20"/>
        </w:rPr>
      </w:pPr>
      <w:r w:rsidRPr="00A678DC">
        <w:rPr>
          <w:bCs/>
          <w:snapToGrid w:val="0"/>
          <w:sz w:val="22"/>
          <w:szCs w:val="20"/>
        </w:rPr>
        <w:t>Shredding - paper</w:t>
      </w:r>
      <w:r w:rsidR="00E369B5" w:rsidRPr="00A678DC">
        <w:rPr>
          <w:bCs/>
          <w:snapToGrid w:val="0"/>
          <w:sz w:val="22"/>
          <w:szCs w:val="20"/>
        </w:rPr>
        <w:t>s</w:t>
      </w:r>
      <w:r w:rsidRPr="00A678DC">
        <w:rPr>
          <w:bCs/>
          <w:snapToGrid w:val="0"/>
          <w:sz w:val="22"/>
          <w:szCs w:val="20"/>
        </w:rPr>
        <w:t>; extracted magnetic tapes, removable media</w:t>
      </w:r>
      <w:r w:rsidR="00E369B5" w:rsidRPr="00A678DC">
        <w:rPr>
          <w:bCs/>
          <w:snapToGrid w:val="0"/>
          <w:sz w:val="22"/>
          <w:szCs w:val="20"/>
        </w:rPr>
        <w:t>.</w:t>
      </w:r>
    </w:p>
    <w:p w14:paraId="688570C0" w14:textId="5578446E" w:rsidR="00264A4F" w:rsidRPr="00704E62" w:rsidRDefault="00264A4F" w:rsidP="00704E62">
      <w:pPr>
        <w:pStyle w:val="05-SADCSADCbodytext"/>
        <w:numPr>
          <w:ilvl w:val="0"/>
          <w:numId w:val="57"/>
        </w:numPr>
        <w:rPr>
          <w:bCs/>
          <w:snapToGrid w:val="0"/>
          <w:sz w:val="22"/>
          <w:szCs w:val="20"/>
        </w:rPr>
      </w:pPr>
      <w:r w:rsidRPr="00A678DC">
        <w:rPr>
          <w:bCs/>
          <w:snapToGrid w:val="0"/>
          <w:sz w:val="22"/>
          <w:szCs w:val="20"/>
        </w:rPr>
        <w:t>Incineration - paper, removable media (CD/DVD</w:t>
      </w:r>
      <w:r w:rsidR="00704E62">
        <w:rPr>
          <w:bCs/>
          <w:snapToGrid w:val="0"/>
          <w:sz w:val="22"/>
          <w:szCs w:val="20"/>
        </w:rPr>
        <w:t xml:space="preserve"> </w:t>
      </w:r>
      <w:r w:rsidRPr="00704E62">
        <w:rPr>
          <w:bCs/>
          <w:snapToGrid w:val="0"/>
          <w:sz w:val="22"/>
          <w:szCs w:val="20"/>
        </w:rPr>
        <w:t>disks)</w:t>
      </w:r>
      <w:r w:rsidR="00E369B5" w:rsidRPr="00704E62">
        <w:rPr>
          <w:bCs/>
          <w:snapToGrid w:val="0"/>
          <w:sz w:val="22"/>
          <w:szCs w:val="20"/>
        </w:rPr>
        <w:t>.</w:t>
      </w:r>
    </w:p>
    <w:p w14:paraId="62435223" w14:textId="77777777" w:rsidR="00264A4F" w:rsidRPr="00A678DC" w:rsidRDefault="00264A4F" w:rsidP="00A15028">
      <w:pPr>
        <w:pStyle w:val="05-SADCSADCbodytext"/>
        <w:numPr>
          <w:ilvl w:val="0"/>
          <w:numId w:val="57"/>
        </w:numPr>
        <w:rPr>
          <w:bCs/>
          <w:snapToGrid w:val="0"/>
          <w:sz w:val="22"/>
          <w:szCs w:val="20"/>
        </w:rPr>
      </w:pPr>
      <w:r w:rsidRPr="00A678DC">
        <w:rPr>
          <w:bCs/>
          <w:snapToGrid w:val="0"/>
          <w:sz w:val="22"/>
          <w:szCs w:val="20"/>
        </w:rPr>
        <w:t>Council approved agent - destruction and disposal of hardware equipment that complies with the Waste Electrical, Electronic Equipment Directive (WEEE Directive) regulations and disposal of removable media</w:t>
      </w:r>
      <w:r w:rsidR="00E369B5" w:rsidRPr="00A678DC">
        <w:rPr>
          <w:bCs/>
          <w:snapToGrid w:val="0"/>
          <w:sz w:val="22"/>
          <w:szCs w:val="20"/>
        </w:rPr>
        <w:t>.</w:t>
      </w:r>
    </w:p>
    <w:p w14:paraId="4BB2E121" w14:textId="6B0A71D9" w:rsidR="0040762E" w:rsidRDefault="003616C5" w:rsidP="003616C5">
      <w:pPr>
        <w:pStyle w:val="SADCHEADING2"/>
        <w:rPr>
          <w:snapToGrid w:val="0"/>
        </w:rPr>
      </w:pPr>
      <w:r>
        <w:rPr>
          <w:snapToGrid w:val="0"/>
        </w:rPr>
        <w:t>Use of Collaboration Tools</w:t>
      </w:r>
    </w:p>
    <w:p w14:paraId="0ABE739E" w14:textId="47662986" w:rsidR="003616C5" w:rsidRDefault="003616C5" w:rsidP="0068638F">
      <w:pPr>
        <w:pStyle w:val="05-2SADCBodyTextforHeading2sections"/>
      </w:pPr>
    </w:p>
    <w:p w14:paraId="3553CB34" w14:textId="7EAE2628" w:rsidR="003616C5" w:rsidRDefault="003616C5" w:rsidP="0068638F">
      <w:pPr>
        <w:pStyle w:val="05-2SADCBodyTextforHeading2sections"/>
      </w:pPr>
      <w:r>
        <w:t xml:space="preserve">The </w:t>
      </w:r>
      <w:r w:rsidR="00F867A5">
        <w:t>C</w:t>
      </w:r>
      <w:r>
        <w:t>ouncil</w:t>
      </w:r>
      <w:r w:rsidR="00F867A5">
        <w:t>’</w:t>
      </w:r>
      <w:r>
        <w:t>s Collaboration Tool is M</w:t>
      </w:r>
      <w:r w:rsidR="00FF7B9E">
        <w:t xml:space="preserve">icrosoft Teams, </w:t>
      </w:r>
      <w:r w:rsidR="4D5AC61F">
        <w:t>OneDrive,</w:t>
      </w:r>
      <w:r w:rsidR="00FF7B9E">
        <w:t xml:space="preserve"> and SharePoint</w:t>
      </w:r>
      <w:r>
        <w:t>.</w:t>
      </w:r>
      <w:r w:rsidR="00162B5A">
        <w:t xml:space="preserve"> For the protection of the </w:t>
      </w:r>
      <w:r w:rsidR="00F867A5">
        <w:t>C</w:t>
      </w:r>
      <w:r w:rsidR="00162B5A">
        <w:t>ouncil’s reputation and data security the following rules must be adhered</w:t>
      </w:r>
      <w:r w:rsidR="00D953D8">
        <w:t xml:space="preserve"> to.</w:t>
      </w:r>
    </w:p>
    <w:p w14:paraId="7A6F4FB8" w14:textId="0B219777" w:rsidR="003616C5" w:rsidRDefault="003616C5" w:rsidP="003616C5">
      <w:pPr>
        <w:pStyle w:val="T3"/>
        <w:numPr>
          <w:ilvl w:val="2"/>
          <w:numId w:val="76"/>
        </w:numPr>
        <w:rPr>
          <w:lang w:eastAsia="en-GB"/>
        </w:rPr>
      </w:pPr>
      <w:r>
        <w:rPr>
          <w:lang w:eastAsia="en-GB"/>
        </w:rPr>
        <w:t xml:space="preserve">All Council meetings scheduled by the </w:t>
      </w:r>
      <w:r w:rsidR="00F867A5">
        <w:rPr>
          <w:lang w:eastAsia="en-GB"/>
        </w:rPr>
        <w:t>C</w:t>
      </w:r>
      <w:r>
        <w:rPr>
          <w:lang w:eastAsia="en-GB"/>
        </w:rPr>
        <w:t xml:space="preserve">ouncillor must be conducted using Microsoft Teams, using the </w:t>
      </w:r>
      <w:r w:rsidR="00F867A5">
        <w:rPr>
          <w:lang w:eastAsia="en-GB"/>
        </w:rPr>
        <w:t>C</w:t>
      </w:r>
      <w:r>
        <w:rPr>
          <w:lang w:eastAsia="en-GB"/>
        </w:rPr>
        <w:t>ouncil</w:t>
      </w:r>
      <w:r w:rsidR="00F867A5">
        <w:rPr>
          <w:lang w:eastAsia="en-GB"/>
        </w:rPr>
        <w:t>’</w:t>
      </w:r>
      <w:r>
        <w:rPr>
          <w:lang w:eastAsia="en-GB"/>
        </w:rPr>
        <w:t>s Office365 accounts</w:t>
      </w:r>
      <w:r w:rsidR="00162B5A">
        <w:rPr>
          <w:lang w:eastAsia="en-GB"/>
        </w:rPr>
        <w:t>.</w:t>
      </w:r>
    </w:p>
    <w:p w14:paraId="3E4506C6" w14:textId="03FF06B7" w:rsidR="003616C5" w:rsidRDefault="00162B5A" w:rsidP="00AC4F16">
      <w:pPr>
        <w:pStyle w:val="T3"/>
        <w:numPr>
          <w:ilvl w:val="2"/>
          <w:numId w:val="76"/>
        </w:numPr>
      </w:pPr>
      <w:r>
        <w:rPr>
          <w:lang w:eastAsia="en-GB"/>
        </w:rPr>
        <w:t>Meeting records</w:t>
      </w:r>
      <w:r w:rsidR="003616C5">
        <w:rPr>
          <w:lang w:eastAsia="en-GB"/>
        </w:rPr>
        <w:t xml:space="preserve"> must be made with consent from all parties in the </w:t>
      </w:r>
      <w:r>
        <w:rPr>
          <w:lang w:eastAsia="en-GB"/>
        </w:rPr>
        <w:t xml:space="preserve">meeting. </w:t>
      </w:r>
    </w:p>
    <w:p w14:paraId="729F9023" w14:textId="14BF18D8" w:rsidR="00162B5A" w:rsidRDefault="00162B5A" w:rsidP="00AC4F16">
      <w:pPr>
        <w:pStyle w:val="T3"/>
        <w:numPr>
          <w:ilvl w:val="2"/>
          <w:numId w:val="76"/>
        </w:numPr>
      </w:pPr>
      <w:r>
        <w:rPr>
          <w:lang w:eastAsia="en-GB"/>
        </w:rPr>
        <w:t>Recording of meetings must not be shared (internally or externally) without permission from all parties.</w:t>
      </w:r>
    </w:p>
    <w:p w14:paraId="49351A84" w14:textId="314EC306" w:rsidR="00162B5A" w:rsidRDefault="00162B5A" w:rsidP="00AC4F16">
      <w:pPr>
        <w:pStyle w:val="T3"/>
        <w:numPr>
          <w:ilvl w:val="2"/>
          <w:numId w:val="76"/>
        </w:numPr>
      </w:pPr>
      <w:r>
        <w:t xml:space="preserve">The use of other collaboration tools (such as Zoom) is permitted, but only to </w:t>
      </w:r>
      <w:r w:rsidRPr="00162B5A">
        <w:rPr>
          <w:b/>
          <w:bCs w:val="0"/>
        </w:rPr>
        <w:t>attend</w:t>
      </w:r>
      <w:r>
        <w:t xml:space="preserve"> meetings scheduled by external organisations (For example Training). The use of collaboration tools other than Microsoft teams for scheduling council meetings/events is not permitted unless written permission is granted by the ICT manager, and department team lead.</w:t>
      </w:r>
    </w:p>
    <w:p w14:paraId="38301834" w14:textId="102C6BE5" w:rsidR="005C1705" w:rsidRDefault="005C1705" w:rsidP="00AC4F16">
      <w:pPr>
        <w:pStyle w:val="T3"/>
        <w:numPr>
          <w:ilvl w:val="2"/>
          <w:numId w:val="76"/>
        </w:numPr>
      </w:pPr>
      <w:r>
        <w:t>OneDrive is restricted to share files internally only</w:t>
      </w:r>
    </w:p>
    <w:p w14:paraId="47A694D2" w14:textId="55748A67" w:rsidR="005C1705" w:rsidRPr="003616C5" w:rsidRDefault="005C1705" w:rsidP="00AC4F16">
      <w:pPr>
        <w:pStyle w:val="T3"/>
        <w:numPr>
          <w:ilvl w:val="2"/>
          <w:numId w:val="76"/>
        </w:numPr>
      </w:pPr>
      <w:r>
        <w:t xml:space="preserve">SharePoint can be used for sharing files internally and externally. </w:t>
      </w:r>
    </w:p>
    <w:p w14:paraId="287395B7" w14:textId="77777777" w:rsidR="00CD1486" w:rsidRPr="00C63D72" w:rsidRDefault="00CD1486" w:rsidP="00C63D72">
      <w:pPr>
        <w:pStyle w:val="SADBHEADING1"/>
        <w:rPr>
          <w:rFonts w:eastAsia="Times New Roman"/>
          <w:lang w:eastAsia="en-GB"/>
        </w:rPr>
      </w:pPr>
      <w:bookmarkStart w:id="75" w:name="_Toc62483987"/>
      <w:r w:rsidRPr="00C076AD">
        <w:rPr>
          <w:rFonts w:eastAsia="Times New Roman"/>
          <w:lang w:eastAsia="en-GB"/>
        </w:rPr>
        <w:t>Breaches of Policy/Reporting incidents</w:t>
      </w:r>
      <w:bookmarkEnd w:id="75"/>
    </w:p>
    <w:p w14:paraId="0D43FF82" w14:textId="77777777" w:rsidR="001E38B8" w:rsidRDefault="001E38B8" w:rsidP="00CD1486">
      <w:pPr>
        <w:pStyle w:val="05-SADCSADCbodytext"/>
        <w:rPr>
          <w:bCs/>
          <w:snapToGrid w:val="0"/>
          <w:color w:val="auto"/>
          <w:sz w:val="22"/>
          <w:szCs w:val="20"/>
          <w:lang w:eastAsia="en-US"/>
        </w:rPr>
      </w:pPr>
    </w:p>
    <w:p w14:paraId="75436871" w14:textId="2DBB80AC" w:rsidR="00167F4A" w:rsidRDefault="00064592" w:rsidP="00CD1486">
      <w:pPr>
        <w:pStyle w:val="05-SADCSADCbodytext"/>
        <w:rPr>
          <w:bCs/>
          <w:snapToGrid w:val="0"/>
          <w:color w:val="auto"/>
          <w:sz w:val="22"/>
          <w:szCs w:val="20"/>
          <w:lang w:eastAsia="en-US"/>
        </w:rPr>
      </w:pPr>
      <w:r>
        <w:rPr>
          <w:bCs/>
          <w:snapToGrid w:val="0"/>
          <w:color w:val="auto"/>
          <w:sz w:val="22"/>
          <w:szCs w:val="20"/>
          <w:lang w:eastAsia="en-US"/>
        </w:rPr>
        <w:t xml:space="preserve">In the event of </w:t>
      </w:r>
      <w:r w:rsidR="00823054">
        <w:rPr>
          <w:bCs/>
          <w:snapToGrid w:val="0"/>
          <w:color w:val="auto"/>
          <w:sz w:val="22"/>
          <w:szCs w:val="20"/>
          <w:lang w:eastAsia="en-US"/>
        </w:rPr>
        <w:t xml:space="preserve">a </w:t>
      </w:r>
      <w:r w:rsidR="00823054" w:rsidRPr="00167F4A">
        <w:rPr>
          <w:bCs/>
          <w:snapToGrid w:val="0"/>
          <w:color w:val="auto"/>
          <w:sz w:val="22"/>
          <w:szCs w:val="20"/>
          <w:lang w:eastAsia="en-US"/>
        </w:rPr>
        <w:t>breach</w:t>
      </w:r>
      <w:r>
        <w:rPr>
          <w:bCs/>
          <w:snapToGrid w:val="0"/>
          <w:color w:val="auto"/>
          <w:sz w:val="22"/>
          <w:szCs w:val="20"/>
          <w:lang w:eastAsia="en-US"/>
        </w:rPr>
        <w:t xml:space="preserve"> in </w:t>
      </w:r>
      <w:r w:rsidR="00CD1486" w:rsidRPr="00167F4A">
        <w:rPr>
          <w:bCs/>
          <w:snapToGrid w:val="0"/>
          <w:color w:val="auto"/>
          <w:sz w:val="22"/>
          <w:szCs w:val="20"/>
          <w:lang w:eastAsia="en-US"/>
        </w:rPr>
        <w:t xml:space="preserve">policy </w:t>
      </w:r>
      <w:r w:rsidR="00167F4A">
        <w:rPr>
          <w:bCs/>
          <w:snapToGrid w:val="0"/>
          <w:color w:val="auto"/>
          <w:sz w:val="22"/>
          <w:szCs w:val="20"/>
          <w:lang w:eastAsia="en-US"/>
        </w:rPr>
        <w:t>or detection of or suspicion of a security incident you must immediately contact:</w:t>
      </w:r>
    </w:p>
    <w:p w14:paraId="360AA486" w14:textId="77777777" w:rsidR="00E71F22" w:rsidRDefault="00E71F22" w:rsidP="00CD1486">
      <w:pPr>
        <w:pStyle w:val="05-SADCSADCbodytext"/>
        <w:rPr>
          <w:bCs/>
          <w:snapToGrid w:val="0"/>
          <w:color w:val="auto"/>
          <w:sz w:val="22"/>
          <w:szCs w:val="20"/>
          <w:lang w:eastAsia="en-US"/>
        </w:rPr>
      </w:pPr>
    </w:p>
    <w:p w14:paraId="51566AB1" w14:textId="77777777" w:rsidR="00167F4A" w:rsidRPr="00167F4A" w:rsidRDefault="00167F4A" w:rsidP="00A15028">
      <w:pPr>
        <w:pStyle w:val="05-SADCSADCbodytext"/>
        <w:numPr>
          <w:ilvl w:val="0"/>
          <w:numId w:val="28"/>
        </w:numPr>
        <w:rPr>
          <w:bCs/>
          <w:snapToGrid w:val="0"/>
          <w:color w:val="auto"/>
          <w:sz w:val="22"/>
          <w:szCs w:val="20"/>
          <w:lang w:eastAsia="en-US"/>
        </w:rPr>
      </w:pPr>
      <w:r>
        <w:rPr>
          <w:bCs/>
          <w:snapToGrid w:val="0"/>
          <w:color w:val="auto"/>
          <w:sz w:val="22"/>
          <w:szCs w:val="20"/>
          <w:lang w:eastAsia="en-US"/>
        </w:rPr>
        <w:t>Y</w:t>
      </w:r>
      <w:r w:rsidRPr="00167F4A">
        <w:rPr>
          <w:bCs/>
          <w:snapToGrid w:val="0"/>
          <w:color w:val="auto"/>
          <w:sz w:val="22"/>
          <w:szCs w:val="20"/>
          <w:lang w:eastAsia="en-US"/>
        </w:rPr>
        <w:t>our line manager</w:t>
      </w:r>
      <w:r w:rsidR="00A16F6B">
        <w:rPr>
          <w:bCs/>
          <w:snapToGrid w:val="0"/>
          <w:color w:val="auto"/>
          <w:sz w:val="22"/>
          <w:szCs w:val="20"/>
          <w:lang w:eastAsia="en-US"/>
        </w:rPr>
        <w:t xml:space="preserve"> and departmental administrator</w:t>
      </w:r>
      <w:r w:rsidR="000B4B31">
        <w:rPr>
          <w:bCs/>
          <w:snapToGrid w:val="0"/>
          <w:color w:val="auto"/>
          <w:sz w:val="22"/>
          <w:szCs w:val="20"/>
          <w:lang w:eastAsia="en-US"/>
        </w:rPr>
        <w:t>.</w:t>
      </w:r>
    </w:p>
    <w:p w14:paraId="7B47E31C" w14:textId="03A50E04" w:rsidR="00820085" w:rsidRPr="00AD07A3" w:rsidRDefault="00167F4A" w:rsidP="00A15028">
      <w:pPr>
        <w:pStyle w:val="05-SADCSADCbodytext"/>
        <w:numPr>
          <w:ilvl w:val="0"/>
          <w:numId w:val="28"/>
        </w:numPr>
        <w:rPr>
          <w:bCs/>
          <w:snapToGrid w:val="0"/>
          <w:color w:val="auto"/>
          <w:sz w:val="22"/>
          <w:szCs w:val="20"/>
          <w:lang w:eastAsia="en-US"/>
        </w:rPr>
      </w:pPr>
      <w:r w:rsidRPr="00AD07A3">
        <w:rPr>
          <w:bCs/>
          <w:snapToGrid w:val="0"/>
          <w:color w:val="auto"/>
          <w:sz w:val="22"/>
          <w:szCs w:val="20"/>
          <w:lang w:eastAsia="en-US"/>
        </w:rPr>
        <w:t>IT manager, in accordance with the Council</w:t>
      </w:r>
      <w:r w:rsidR="005C0089" w:rsidRPr="00AD07A3">
        <w:rPr>
          <w:bCs/>
          <w:snapToGrid w:val="0"/>
          <w:color w:val="auto"/>
          <w:sz w:val="22"/>
          <w:szCs w:val="20"/>
          <w:lang w:eastAsia="en-US"/>
        </w:rPr>
        <w:t>’</w:t>
      </w:r>
      <w:r w:rsidRPr="00AD07A3">
        <w:rPr>
          <w:bCs/>
          <w:snapToGrid w:val="0"/>
          <w:color w:val="auto"/>
          <w:sz w:val="22"/>
          <w:szCs w:val="20"/>
          <w:lang w:eastAsia="en-US"/>
        </w:rPr>
        <w:t xml:space="preserve">s security Incident </w:t>
      </w:r>
      <w:r w:rsidR="00820085" w:rsidRPr="00AD07A3">
        <w:rPr>
          <w:bCs/>
          <w:snapToGrid w:val="0"/>
          <w:color w:val="auto"/>
          <w:sz w:val="22"/>
          <w:szCs w:val="20"/>
          <w:lang w:eastAsia="en-US"/>
        </w:rPr>
        <w:t>Management Policy (</w:t>
      </w:r>
      <w:r w:rsidR="0001158D" w:rsidRPr="00AD07A3">
        <w:rPr>
          <w:bCs/>
          <w:snapToGrid w:val="0"/>
          <w:color w:val="auto"/>
          <w:sz w:val="22"/>
          <w:szCs w:val="20"/>
          <w:lang w:eastAsia="en-US"/>
        </w:rPr>
        <w:t>leon.thomas</w:t>
      </w:r>
      <w:r w:rsidR="00820085" w:rsidRPr="00AD07A3">
        <w:rPr>
          <w:bCs/>
          <w:snapToGrid w:val="0"/>
          <w:color w:val="auto"/>
          <w:sz w:val="22"/>
          <w:szCs w:val="20"/>
          <w:lang w:eastAsia="en-US"/>
        </w:rPr>
        <w:t>@stalbans.gov.uk)</w:t>
      </w:r>
      <w:r w:rsidR="000B4B31" w:rsidRPr="00AD07A3">
        <w:rPr>
          <w:bCs/>
          <w:snapToGrid w:val="0"/>
          <w:color w:val="auto"/>
          <w:sz w:val="22"/>
          <w:szCs w:val="20"/>
          <w:lang w:eastAsia="en-US"/>
        </w:rPr>
        <w:t>.</w:t>
      </w:r>
    </w:p>
    <w:p w14:paraId="2342F160" w14:textId="77777777" w:rsidR="003F38B6" w:rsidRDefault="00820085" w:rsidP="003F38B6">
      <w:pPr>
        <w:pStyle w:val="ListParagraph"/>
        <w:numPr>
          <w:ilvl w:val="0"/>
          <w:numId w:val="28"/>
        </w:numPr>
        <w:rPr>
          <w:bCs/>
          <w:snapToGrid w:val="0"/>
          <w:szCs w:val="20"/>
        </w:rPr>
      </w:pPr>
      <w:r w:rsidRPr="00D06349">
        <w:rPr>
          <w:rFonts w:ascii="Arial" w:eastAsia="Times New Roman" w:hAnsi="Arial" w:cs="Times New Roman"/>
          <w:bCs/>
          <w:snapToGrid w:val="0"/>
          <w:szCs w:val="20"/>
        </w:rPr>
        <w:t>RING (</w:t>
      </w:r>
      <w:r w:rsidR="000B4B31" w:rsidRPr="00D06349">
        <w:rPr>
          <w:rFonts w:ascii="Arial" w:eastAsia="Times New Roman" w:hAnsi="Arial" w:cs="Times New Roman"/>
          <w:bCs/>
          <w:snapToGrid w:val="0"/>
          <w:szCs w:val="20"/>
        </w:rPr>
        <w:t>do n</w:t>
      </w:r>
      <w:r w:rsidRPr="00D06349">
        <w:rPr>
          <w:rFonts w:ascii="Arial" w:eastAsia="Times New Roman" w:hAnsi="Arial" w:cs="Times New Roman"/>
          <w:bCs/>
          <w:snapToGrid w:val="0"/>
          <w:szCs w:val="20"/>
        </w:rPr>
        <w:t xml:space="preserve">ot e-mail) The ICT </w:t>
      </w:r>
      <w:r w:rsidR="00C1669D" w:rsidRPr="00D06349">
        <w:rPr>
          <w:rFonts w:ascii="Arial" w:eastAsia="Times New Roman" w:hAnsi="Arial" w:cs="Times New Roman"/>
          <w:bCs/>
          <w:snapToGrid w:val="0"/>
          <w:szCs w:val="20"/>
        </w:rPr>
        <w:t>S</w:t>
      </w:r>
      <w:r w:rsidRPr="00D06349">
        <w:rPr>
          <w:rFonts w:ascii="Arial" w:eastAsia="Times New Roman" w:hAnsi="Arial" w:cs="Times New Roman"/>
          <w:bCs/>
          <w:snapToGrid w:val="0"/>
          <w:szCs w:val="20"/>
        </w:rPr>
        <w:t xml:space="preserve">ervice </w:t>
      </w:r>
      <w:r w:rsidR="00C1669D" w:rsidRPr="00D06349">
        <w:rPr>
          <w:rFonts w:ascii="Arial" w:eastAsia="Times New Roman" w:hAnsi="Arial" w:cs="Times New Roman"/>
          <w:bCs/>
          <w:snapToGrid w:val="0"/>
          <w:szCs w:val="20"/>
        </w:rPr>
        <w:t>D</w:t>
      </w:r>
      <w:r w:rsidRPr="00D06349">
        <w:rPr>
          <w:rFonts w:ascii="Arial" w:eastAsia="Times New Roman" w:hAnsi="Arial" w:cs="Times New Roman"/>
          <w:bCs/>
          <w:snapToGrid w:val="0"/>
          <w:szCs w:val="20"/>
        </w:rPr>
        <w:t>esk immediately</w:t>
      </w:r>
      <w:r w:rsidR="00C1669D" w:rsidRPr="00D06349">
        <w:rPr>
          <w:rFonts w:ascii="Arial" w:eastAsia="Times New Roman" w:hAnsi="Arial" w:cs="Times New Roman"/>
          <w:bCs/>
          <w:snapToGrid w:val="0"/>
          <w:szCs w:val="20"/>
        </w:rPr>
        <w:t xml:space="preserve"> on</w:t>
      </w:r>
      <w:r w:rsidRPr="00D06349">
        <w:rPr>
          <w:rFonts w:ascii="Arial" w:eastAsia="Times New Roman" w:hAnsi="Arial" w:cs="Times New Roman"/>
          <w:bCs/>
          <w:snapToGrid w:val="0"/>
          <w:szCs w:val="20"/>
        </w:rPr>
        <w:t xml:space="preserve"> Extension </w:t>
      </w:r>
      <w:r w:rsidR="00A92009" w:rsidRPr="00D06349">
        <w:rPr>
          <w:rFonts w:ascii="Arial" w:eastAsia="Times New Roman" w:hAnsi="Arial" w:cs="Times New Roman"/>
          <w:bCs/>
          <w:snapToGrid w:val="0"/>
          <w:szCs w:val="20"/>
        </w:rPr>
        <w:t>6999</w:t>
      </w:r>
      <w:r w:rsidR="00663CAF" w:rsidRPr="00D06349">
        <w:rPr>
          <w:rFonts w:ascii="Arial" w:eastAsia="Times New Roman" w:hAnsi="Arial" w:cs="Times New Roman"/>
          <w:bCs/>
          <w:snapToGrid w:val="0"/>
          <w:szCs w:val="20"/>
        </w:rPr>
        <w:t xml:space="preserve"> or </w:t>
      </w:r>
      <w:r w:rsidR="00D06349" w:rsidRPr="00D06349">
        <w:rPr>
          <w:rFonts w:ascii="Arial" w:eastAsia="Times New Roman" w:hAnsi="Arial" w:cs="Times New Roman"/>
          <w:bCs/>
          <w:snapToGrid w:val="0"/>
          <w:szCs w:val="20"/>
        </w:rPr>
        <w:t>01727 819587</w:t>
      </w:r>
    </w:p>
    <w:p w14:paraId="25CFB8D0" w14:textId="1AE3FEBE" w:rsidR="006832C9" w:rsidRPr="003F38B6" w:rsidRDefault="003F38B6" w:rsidP="003F38B6">
      <w:pPr>
        <w:pStyle w:val="ListParagraph"/>
        <w:numPr>
          <w:ilvl w:val="0"/>
          <w:numId w:val="28"/>
        </w:numPr>
        <w:rPr>
          <w:bCs/>
          <w:snapToGrid w:val="0"/>
          <w:szCs w:val="20"/>
        </w:rPr>
      </w:pPr>
      <w:r w:rsidRPr="003F38B6">
        <w:rPr>
          <w:rFonts w:ascii="Arial" w:eastAsia="Times New Roman" w:hAnsi="Arial" w:cs="Times New Roman"/>
          <w:bCs/>
          <w:snapToGrid w:val="0"/>
          <w:szCs w:val="20"/>
        </w:rPr>
        <w:t>The Council’s SIRO, via e-mail notification (</w:t>
      </w:r>
      <w:r>
        <w:rPr>
          <w:rFonts w:ascii="Arial" w:eastAsia="Times New Roman" w:hAnsi="Arial" w:cs="Times New Roman"/>
          <w:bCs/>
          <w:snapToGrid w:val="0"/>
          <w:szCs w:val="20"/>
        </w:rPr>
        <w:t>gdpr</w:t>
      </w:r>
      <w:r w:rsidRPr="003F38B6">
        <w:rPr>
          <w:rFonts w:ascii="Arial" w:eastAsia="Times New Roman" w:hAnsi="Arial" w:cs="Times New Roman"/>
          <w:bCs/>
          <w:snapToGrid w:val="0"/>
          <w:szCs w:val="20"/>
        </w:rPr>
        <w:t>@stalbans.gov.uk).</w:t>
      </w:r>
    </w:p>
    <w:p w14:paraId="4143844D" w14:textId="77777777" w:rsidR="00A92009" w:rsidRDefault="00167F4A" w:rsidP="00A92009">
      <w:pPr>
        <w:pStyle w:val="CCtest"/>
        <w:numPr>
          <w:ilvl w:val="0"/>
          <w:numId w:val="0"/>
        </w:numPr>
        <w:ind w:left="567"/>
      </w:pPr>
      <w:r>
        <w:t>R</w:t>
      </w:r>
      <w:r w:rsidR="00CD1486" w:rsidRPr="00C076AD">
        <w:t>eport any incidents or suspected incidents immediately in line with the Responsible Reporting (Whistle Blowing</w:t>
      </w:r>
      <w:r w:rsidR="000B4B31">
        <w:t>)</w:t>
      </w:r>
      <w:r w:rsidR="007C11E0">
        <w:t xml:space="preserve"> </w:t>
      </w:r>
      <w:r w:rsidR="000B4B31">
        <w:t>p</w:t>
      </w:r>
      <w:r w:rsidR="00CD1486" w:rsidRPr="00C076AD">
        <w:t xml:space="preserve">olicy and Guidelines for </w:t>
      </w:r>
      <w:r w:rsidR="00426653" w:rsidRPr="00C076AD">
        <w:t>Managers &amp;</w:t>
      </w:r>
      <w:r w:rsidR="00CD1486" w:rsidRPr="00C076AD">
        <w:t xml:space="preserve"> Supervisors – IT Incident Reporting &amp; Requesting Data about Email &amp; Internet Usage.</w:t>
      </w:r>
    </w:p>
    <w:p w14:paraId="13D0E145" w14:textId="56374873" w:rsidR="00CD1486" w:rsidRDefault="005158EE" w:rsidP="00A92009">
      <w:pPr>
        <w:pStyle w:val="CCtest"/>
        <w:numPr>
          <w:ilvl w:val="0"/>
          <w:numId w:val="0"/>
        </w:numPr>
        <w:ind w:left="567"/>
      </w:pPr>
      <w:r>
        <w:t xml:space="preserve">Please note: </w:t>
      </w:r>
      <w:r w:rsidR="00CD1486" w:rsidRPr="00C076AD">
        <w:t xml:space="preserve">Anonymity will be protected as outlined in the </w:t>
      </w:r>
      <w:r w:rsidR="00064592">
        <w:t>Council’s</w:t>
      </w:r>
      <w:r w:rsidR="00CD1486" w:rsidRPr="00C076AD">
        <w:t xml:space="preserve"> Whistle Blowing Policy.</w:t>
      </w:r>
    </w:p>
    <w:p w14:paraId="401FA27B" w14:textId="77777777" w:rsidR="004B197B" w:rsidRPr="000230D3" w:rsidRDefault="00C076AD" w:rsidP="000230D3">
      <w:pPr>
        <w:pStyle w:val="SADBHEADING1"/>
        <w:rPr>
          <w:rFonts w:eastAsia="Times New Roman"/>
          <w:lang w:eastAsia="en-GB"/>
        </w:rPr>
      </w:pPr>
      <w:bookmarkStart w:id="76" w:name="_Toc62483988"/>
      <w:r w:rsidRPr="00C076AD">
        <w:rPr>
          <w:rFonts w:eastAsia="Times New Roman"/>
          <w:lang w:eastAsia="en-GB"/>
        </w:rPr>
        <w:lastRenderedPageBreak/>
        <w:t xml:space="preserve">Privacy </w:t>
      </w:r>
      <w:r w:rsidR="00C63D72">
        <w:rPr>
          <w:rFonts w:eastAsia="Times New Roman"/>
          <w:lang w:eastAsia="en-GB"/>
        </w:rPr>
        <w:t>Regulations</w:t>
      </w:r>
      <w:bookmarkEnd w:id="76"/>
    </w:p>
    <w:p w14:paraId="55133ED1" w14:textId="77777777" w:rsidR="00D473B5" w:rsidRDefault="00D473B5" w:rsidP="00013552">
      <w:pPr>
        <w:pStyle w:val="05-SADCSADCbodytext"/>
        <w:rPr>
          <w:bCs/>
          <w:snapToGrid w:val="0"/>
          <w:color w:val="auto"/>
          <w:sz w:val="22"/>
          <w:szCs w:val="20"/>
        </w:rPr>
      </w:pPr>
    </w:p>
    <w:p w14:paraId="2AAA0259" w14:textId="647A09F6" w:rsidR="00DD2A44" w:rsidRPr="00D473B5" w:rsidRDefault="00C076AD" w:rsidP="00D473B5">
      <w:pPr>
        <w:pStyle w:val="05-SADCSADCbodytext"/>
        <w:numPr>
          <w:ilvl w:val="0"/>
          <w:numId w:val="69"/>
        </w:numPr>
        <w:rPr>
          <w:bCs/>
          <w:snapToGrid w:val="0"/>
          <w:color w:val="auto"/>
          <w:sz w:val="22"/>
          <w:szCs w:val="20"/>
        </w:rPr>
      </w:pPr>
      <w:r w:rsidRPr="00036A63">
        <w:rPr>
          <w:bCs/>
          <w:snapToGrid w:val="0"/>
          <w:color w:val="auto"/>
          <w:sz w:val="22"/>
          <w:szCs w:val="20"/>
        </w:rPr>
        <w:t xml:space="preserve">Please be aware of people’s individual privacy when taking pictures and videos for Council use. </w:t>
      </w:r>
    </w:p>
    <w:p w14:paraId="56FFF36A" w14:textId="18079DA1" w:rsidR="00C076AD" w:rsidRPr="00D473B5" w:rsidRDefault="00C076AD" w:rsidP="00D473B5">
      <w:pPr>
        <w:pStyle w:val="05-SADCSADCbodytext"/>
        <w:numPr>
          <w:ilvl w:val="0"/>
          <w:numId w:val="69"/>
        </w:numPr>
        <w:rPr>
          <w:bCs/>
          <w:snapToGrid w:val="0"/>
          <w:color w:val="auto"/>
          <w:sz w:val="22"/>
          <w:szCs w:val="20"/>
        </w:rPr>
      </w:pPr>
      <w:r w:rsidRPr="00036A63">
        <w:rPr>
          <w:bCs/>
          <w:snapToGrid w:val="0"/>
          <w:color w:val="auto"/>
          <w:sz w:val="22"/>
          <w:szCs w:val="20"/>
        </w:rPr>
        <w:t>Care must be taken to only include images of children where parental/</w:t>
      </w:r>
      <w:r w:rsidR="000B4B31">
        <w:rPr>
          <w:bCs/>
          <w:snapToGrid w:val="0"/>
          <w:color w:val="auto"/>
          <w:sz w:val="22"/>
          <w:szCs w:val="20"/>
        </w:rPr>
        <w:t>g</w:t>
      </w:r>
      <w:r w:rsidRPr="00036A63">
        <w:rPr>
          <w:bCs/>
          <w:snapToGrid w:val="0"/>
          <w:color w:val="auto"/>
          <w:sz w:val="22"/>
          <w:szCs w:val="20"/>
        </w:rPr>
        <w:t xml:space="preserve">uardian permission has been explicitly granted. </w:t>
      </w:r>
    </w:p>
    <w:p w14:paraId="4D4D624B" w14:textId="654A808D" w:rsidR="00C076AD" w:rsidRPr="00D473B5" w:rsidRDefault="00C076AD" w:rsidP="00D473B5">
      <w:pPr>
        <w:pStyle w:val="05-SADCSADCbodytext"/>
        <w:numPr>
          <w:ilvl w:val="0"/>
          <w:numId w:val="69"/>
        </w:numPr>
        <w:rPr>
          <w:bCs/>
          <w:snapToGrid w:val="0"/>
          <w:color w:val="auto"/>
          <w:sz w:val="22"/>
          <w:szCs w:val="20"/>
        </w:rPr>
      </w:pPr>
      <w:r w:rsidRPr="00036A63">
        <w:rPr>
          <w:bCs/>
          <w:snapToGrid w:val="0"/>
          <w:color w:val="auto"/>
          <w:sz w:val="22"/>
          <w:szCs w:val="20"/>
        </w:rPr>
        <w:t xml:space="preserve">In the case of ‘managed’ </w:t>
      </w:r>
      <w:r w:rsidR="0040762E" w:rsidRPr="00036A63">
        <w:rPr>
          <w:bCs/>
          <w:snapToGrid w:val="0"/>
          <w:color w:val="auto"/>
          <w:sz w:val="22"/>
          <w:szCs w:val="20"/>
        </w:rPr>
        <w:t>events, good</w:t>
      </w:r>
      <w:r w:rsidRPr="00036A63">
        <w:rPr>
          <w:bCs/>
          <w:snapToGrid w:val="0"/>
          <w:color w:val="auto"/>
          <w:sz w:val="22"/>
          <w:szCs w:val="20"/>
        </w:rPr>
        <w:t xml:space="preserve"> practice is to announce at the start that pictures will be taken for promotional purposes, and to advise people at the event to please let the announcer know directly if they wish to be excluded.  Remember to keep a note of the announcement.</w:t>
      </w:r>
    </w:p>
    <w:p w14:paraId="78256159" w14:textId="02F1AF7C" w:rsidR="00EA3F72" w:rsidRPr="00D473B5" w:rsidRDefault="000B4B31" w:rsidP="00D473B5">
      <w:pPr>
        <w:pStyle w:val="05-SADCSADCbodytext"/>
        <w:numPr>
          <w:ilvl w:val="0"/>
          <w:numId w:val="69"/>
        </w:numPr>
        <w:rPr>
          <w:bCs/>
          <w:snapToGrid w:val="0"/>
          <w:color w:val="auto"/>
          <w:sz w:val="22"/>
          <w:szCs w:val="20"/>
        </w:rPr>
      </w:pPr>
      <w:r>
        <w:rPr>
          <w:bCs/>
          <w:snapToGrid w:val="0"/>
          <w:color w:val="auto"/>
          <w:sz w:val="22"/>
          <w:szCs w:val="20"/>
        </w:rPr>
        <w:t>W</w:t>
      </w:r>
      <w:r w:rsidR="00C076AD" w:rsidRPr="00036A63">
        <w:rPr>
          <w:bCs/>
          <w:snapToGrid w:val="0"/>
          <w:color w:val="auto"/>
          <w:sz w:val="22"/>
          <w:szCs w:val="20"/>
        </w:rPr>
        <w:t>hil</w:t>
      </w:r>
      <w:r>
        <w:rPr>
          <w:bCs/>
          <w:snapToGrid w:val="0"/>
          <w:color w:val="auto"/>
          <w:sz w:val="22"/>
          <w:szCs w:val="20"/>
        </w:rPr>
        <w:t>st</w:t>
      </w:r>
      <w:r w:rsidR="00C076AD" w:rsidRPr="00036A63">
        <w:rPr>
          <w:bCs/>
          <w:snapToGrid w:val="0"/>
          <w:color w:val="auto"/>
          <w:sz w:val="22"/>
          <w:szCs w:val="20"/>
        </w:rPr>
        <w:t xml:space="preserve"> it is not illegal to take pictures in public places and use them online it is not recommended as it is impossible to know if this will cause individual upset to residents.  </w:t>
      </w:r>
    </w:p>
    <w:p w14:paraId="4D149D46" w14:textId="119EC51A" w:rsidR="00C076AD" w:rsidRPr="00EA3F72" w:rsidRDefault="000B4B31" w:rsidP="00D473B5">
      <w:pPr>
        <w:pStyle w:val="05-SADCSADCbodytext"/>
        <w:numPr>
          <w:ilvl w:val="0"/>
          <w:numId w:val="69"/>
        </w:numPr>
        <w:rPr>
          <w:bCs/>
          <w:snapToGrid w:val="0"/>
          <w:color w:val="auto"/>
          <w:sz w:val="22"/>
          <w:szCs w:val="20"/>
        </w:rPr>
      </w:pPr>
      <w:r>
        <w:rPr>
          <w:bCs/>
          <w:snapToGrid w:val="0"/>
          <w:color w:val="auto"/>
          <w:sz w:val="22"/>
          <w:szCs w:val="20"/>
        </w:rPr>
        <w:t>T</w:t>
      </w:r>
      <w:r w:rsidR="00C076AD" w:rsidRPr="00EA3F72">
        <w:rPr>
          <w:bCs/>
          <w:snapToGrid w:val="0"/>
          <w:color w:val="auto"/>
          <w:sz w:val="22"/>
          <w:szCs w:val="20"/>
        </w:rPr>
        <w:t xml:space="preserve">ry and use images that do not make it possible to easily identify an </w:t>
      </w:r>
      <w:r w:rsidR="00D473B5" w:rsidRPr="00EA3F72">
        <w:rPr>
          <w:bCs/>
          <w:snapToGrid w:val="0"/>
          <w:color w:val="auto"/>
          <w:sz w:val="22"/>
          <w:szCs w:val="20"/>
        </w:rPr>
        <w:t>individual or</w:t>
      </w:r>
      <w:r w:rsidR="00C076AD" w:rsidRPr="00EA3F72">
        <w:rPr>
          <w:bCs/>
          <w:snapToGrid w:val="0"/>
          <w:color w:val="auto"/>
          <w:sz w:val="22"/>
          <w:szCs w:val="20"/>
        </w:rPr>
        <w:t xml:space="preserve"> use images from online brokers where permission </w:t>
      </w:r>
      <w:r>
        <w:rPr>
          <w:bCs/>
          <w:snapToGrid w:val="0"/>
          <w:color w:val="auto"/>
          <w:sz w:val="22"/>
          <w:szCs w:val="20"/>
        </w:rPr>
        <w:t xml:space="preserve">to use </w:t>
      </w:r>
      <w:r w:rsidR="00C076AD" w:rsidRPr="00EA3F72">
        <w:rPr>
          <w:bCs/>
          <w:snapToGrid w:val="0"/>
          <w:color w:val="auto"/>
          <w:sz w:val="22"/>
          <w:szCs w:val="20"/>
        </w:rPr>
        <w:t xml:space="preserve">has already been granted.  Never use images of children without express permission. </w:t>
      </w:r>
    </w:p>
    <w:p w14:paraId="2AE26FB5" w14:textId="77777777" w:rsidR="00C076AD" w:rsidRPr="00EA3F72" w:rsidRDefault="00C076AD" w:rsidP="00013552">
      <w:pPr>
        <w:pStyle w:val="05-SADCSADCbodytext"/>
        <w:rPr>
          <w:bCs/>
          <w:snapToGrid w:val="0"/>
          <w:color w:val="auto"/>
          <w:sz w:val="22"/>
          <w:szCs w:val="20"/>
        </w:rPr>
      </w:pPr>
    </w:p>
    <w:p w14:paraId="4BE42E19" w14:textId="77777777" w:rsidR="00C076AD" w:rsidRPr="00EA3F72" w:rsidRDefault="00C076AD" w:rsidP="00890DE7">
      <w:pPr>
        <w:pStyle w:val="05-SADCSADCbodytext"/>
        <w:rPr>
          <w:bCs/>
          <w:snapToGrid w:val="0"/>
          <w:color w:val="auto"/>
          <w:sz w:val="22"/>
          <w:szCs w:val="20"/>
        </w:rPr>
      </w:pPr>
      <w:r w:rsidRPr="00EA3F72">
        <w:rPr>
          <w:bCs/>
          <w:snapToGrid w:val="0"/>
          <w:color w:val="auto"/>
          <w:sz w:val="22"/>
          <w:szCs w:val="20"/>
        </w:rPr>
        <w:t xml:space="preserve">In addition to the above guidance consideration must be given to: </w:t>
      </w:r>
    </w:p>
    <w:p w14:paraId="44168EB8" w14:textId="25344156" w:rsidR="00C076AD" w:rsidRPr="006077EF" w:rsidRDefault="00C076AD" w:rsidP="00D473B5">
      <w:pPr>
        <w:pStyle w:val="T2"/>
        <w:numPr>
          <w:ilvl w:val="1"/>
          <w:numId w:val="70"/>
        </w:numPr>
        <w:rPr>
          <w:sz w:val="22"/>
        </w:rPr>
      </w:pPr>
      <w:r w:rsidRPr="006077EF">
        <w:rPr>
          <w:sz w:val="22"/>
        </w:rPr>
        <w:t>Getting permission in writing if we will retain and use the image for</w:t>
      </w:r>
      <w:r w:rsidR="00166A3B" w:rsidRPr="006077EF">
        <w:rPr>
          <w:sz w:val="22"/>
        </w:rPr>
        <w:t xml:space="preserve"> </w:t>
      </w:r>
      <w:r w:rsidRPr="006077EF">
        <w:rPr>
          <w:sz w:val="22"/>
        </w:rPr>
        <w:t>promotional purposes.</w:t>
      </w:r>
    </w:p>
    <w:p w14:paraId="306DF80B" w14:textId="23315A2B" w:rsidR="00C076AD" w:rsidRPr="006077EF" w:rsidRDefault="00C076AD" w:rsidP="00D473B5">
      <w:pPr>
        <w:pStyle w:val="T2"/>
        <w:numPr>
          <w:ilvl w:val="1"/>
          <w:numId w:val="70"/>
        </w:numPr>
        <w:rPr>
          <w:sz w:val="22"/>
        </w:rPr>
      </w:pPr>
      <w:r w:rsidRPr="006077EF">
        <w:rPr>
          <w:sz w:val="22"/>
        </w:rPr>
        <w:t>Ensuring that adequate data sharing routines are in place to prohibit inappropriate sharing of the image (</w:t>
      </w:r>
      <w:r w:rsidR="000B4B31" w:rsidRPr="006077EF">
        <w:rPr>
          <w:sz w:val="22"/>
        </w:rPr>
        <w:t>p</w:t>
      </w:r>
      <w:r w:rsidRPr="006077EF">
        <w:rPr>
          <w:sz w:val="22"/>
        </w:rPr>
        <w:t>lease refer to GDPR guidelines)</w:t>
      </w:r>
      <w:r w:rsidR="000B4B31" w:rsidRPr="006077EF">
        <w:rPr>
          <w:sz w:val="22"/>
        </w:rPr>
        <w:t>.</w:t>
      </w:r>
    </w:p>
    <w:p w14:paraId="05D1979D" w14:textId="77777777" w:rsidR="00C076AD" w:rsidRPr="006077EF" w:rsidRDefault="00C076AD" w:rsidP="00D473B5">
      <w:pPr>
        <w:pStyle w:val="T2"/>
        <w:numPr>
          <w:ilvl w:val="1"/>
          <w:numId w:val="70"/>
        </w:numPr>
        <w:rPr>
          <w:sz w:val="22"/>
        </w:rPr>
      </w:pPr>
      <w:r w:rsidRPr="006077EF">
        <w:rPr>
          <w:sz w:val="22"/>
        </w:rPr>
        <w:t>Minimising the time images remain on unsecured devices such as cameras, to limit the chances of the image being transferred or used inappropriately</w:t>
      </w:r>
      <w:r w:rsidR="000B4B31" w:rsidRPr="006077EF">
        <w:rPr>
          <w:sz w:val="22"/>
        </w:rPr>
        <w:t>.</w:t>
      </w:r>
    </w:p>
    <w:p w14:paraId="54B21ECD" w14:textId="11C1DBB4" w:rsidR="00C076AD" w:rsidRPr="006077EF" w:rsidRDefault="00C076AD" w:rsidP="00D473B5">
      <w:pPr>
        <w:pStyle w:val="T2"/>
        <w:numPr>
          <w:ilvl w:val="1"/>
          <w:numId w:val="70"/>
        </w:numPr>
        <w:rPr>
          <w:sz w:val="22"/>
        </w:rPr>
      </w:pPr>
      <w:r w:rsidRPr="006077EF">
        <w:rPr>
          <w:sz w:val="22"/>
        </w:rPr>
        <w:t>Establishing good working practises &amp; procedures with devices to minimise risk of theft of device containing pictures which could be used outside of the Council.</w:t>
      </w:r>
    </w:p>
    <w:p w14:paraId="5516332C" w14:textId="4FB61452" w:rsidR="00D473B5" w:rsidRDefault="00D473B5">
      <w:pPr>
        <w:rPr>
          <w:rFonts w:ascii="Arial" w:eastAsia="Times New Roman" w:hAnsi="Arial" w:cs="Times New Roman"/>
          <w:bCs/>
          <w:snapToGrid w:val="0"/>
          <w:color w:val="000000" w:themeColor="text1"/>
          <w:szCs w:val="20"/>
        </w:rPr>
      </w:pPr>
      <w:r>
        <w:br w:type="page"/>
      </w:r>
    </w:p>
    <w:p w14:paraId="173678DD" w14:textId="77777777" w:rsidR="00D473B5" w:rsidRPr="00D473B5" w:rsidRDefault="00D473B5" w:rsidP="00D473B5">
      <w:pPr>
        <w:pStyle w:val="T3"/>
        <w:numPr>
          <w:ilvl w:val="0"/>
          <w:numId w:val="0"/>
        </w:numPr>
        <w:ind w:left="1701"/>
      </w:pPr>
    </w:p>
    <w:p w14:paraId="50548439" w14:textId="77777777" w:rsidR="00C076AD" w:rsidRDefault="00C076AD" w:rsidP="00C076AD">
      <w:pPr>
        <w:pStyle w:val="SADBHEADING1"/>
        <w:rPr>
          <w:rFonts w:eastAsia="Times New Roman"/>
          <w:lang w:eastAsia="en-GB"/>
        </w:rPr>
      </w:pPr>
      <w:bookmarkStart w:id="77" w:name="_Toc62483989"/>
      <w:r w:rsidRPr="00C076AD">
        <w:rPr>
          <w:rFonts w:eastAsia="Times New Roman"/>
          <w:lang w:eastAsia="en-GB"/>
        </w:rPr>
        <w:t>Safety when using ICT equipment</w:t>
      </w:r>
      <w:bookmarkEnd w:id="77"/>
    </w:p>
    <w:p w14:paraId="5561722C" w14:textId="77777777" w:rsidR="00C076AD" w:rsidRPr="00A53693" w:rsidRDefault="00C076AD" w:rsidP="00D473B5">
      <w:pPr>
        <w:pStyle w:val="T2"/>
        <w:numPr>
          <w:ilvl w:val="1"/>
          <w:numId w:val="68"/>
        </w:numPr>
        <w:rPr>
          <w:sz w:val="22"/>
        </w:rPr>
      </w:pPr>
      <w:r w:rsidRPr="00A53693">
        <w:rPr>
          <w:sz w:val="22"/>
        </w:rPr>
        <w:t>Employees must not use hand-held equipment whi</w:t>
      </w:r>
      <w:r w:rsidR="000B4B31" w:rsidRPr="00A53693">
        <w:rPr>
          <w:sz w:val="22"/>
        </w:rPr>
        <w:t>le</w:t>
      </w:r>
      <w:r w:rsidRPr="00A53693">
        <w:rPr>
          <w:sz w:val="22"/>
        </w:rPr>
        <w:t xml:space="preserve"> driving. This is illegal under UK law and dangerous.</w:t>
      </w:r>
    </w:p>
    <w:p w14:paraId="6B7EDDAC" w14:textId="77777777" w:rsidR="00D473B5" w:rsidRPr="00A53693" w:rsidRDefault="00C076AD" w:rsidP="00D473B5">
      <w:pPr>
        <w:pStyle w:val="T2"/>
        <w:numPr>
          <w:ilvl w:val="1"/>
          <w:numId w:val="68"/>
        </w:numPr>
        <w:rPr>
          <w:sz w:val="22"/>
        </w:rPr>
      </w:pPr>
      <w:r w:rsidRPr="00A53693">
        <w:rPr>
          <w:sz w:val="22"/>
        </w:rPr>
        <w:t>Employees must park their car and switch off the engine to use a hand-held piece of equipment whil</w:t>
      </w:r>
      <w:r w:rsidR="000B4B31" w:rsidRPr="00A53693">
        <w:rPr>
          <w:sz w:val="22"/>
        </w:rPr>
        <w:t>e</w:t>
      </w:r>
      <w:r w:rsidRPr="00A53693">
        <w:rPr>
          <w:sz w:val="22"/>
        </w:rPr>
        <w:t xml:space="preserve"> in the car. </w:t>
      </w:r>
      <w:r w:rsidR="001534E9" w:rsidRPr="00A53693">
        <w:rPr>
          <w:sz w:val="22"/>
        </w:rPr>
        <w:t>It</w:t>
      </w:r>
      <w:r w:rsidRPr="00A53693">
        <w:rPr>
          <w:sz w:val="22"/>
        </w:rPr>
        <w:t xml:space="preserve"> is illegal for the engine to be running</w:t>
      </w:r>
      <w:r w:rsidR="000B4B31" w:rsidRPr="00A53693">
        <w:rPr>
          <w:sz w:val="22"/>
        </w:rPr>
        <w:t xml:space="preserve"> while using a mobile device</w:t>
      </w:r>
      <w:r w:rsidR="001534E9" w:rsidRPr="00A53693">
        <w:rPr>
          <w:sz w:val="22"/>
        </w:rPr>
        <w:t>.</w:t>
      </w:r>
      <w:r w:rsidR="00D473B5" w:rsidRPr="00A53693">
        <w:rPr>
          <w:sz w:val="22"/>
        </w:rPr>
        <w:t xml:space="preserve"> </w:t>
      </w:r>
    </w:p>
    <w:p w14:paraId="28CAEE46" w14:textId="7DAD495B" w:rsidR="00D473B5" w:rsidRPr="00A53693" w:rsidRDefault="00C076AD" w:rsidP="00D473B5">
      <w:pPr>
        <w:pStyle w:val="T2"/>
        <w:numPr>
          <w:ilvl w:val="1"/>
          <w:numId w:val="68"/>
        </w:numPr>
        <w:rPr>
          <w:sz w:val="22"/>
        </w:rPr>
      </w:pPr>
      <w:r w:rsidRPr="00A53693">
        <w:rPr>
          <w:sz w:val="22"/>
        </w:rPr>
        <w:t xml:space="preserve">The </w:t>
      </w:r>
      <w:r w:rsidR="005C0089" w:rsidRPr="00A53693">
        <w:rPr>
          <w:sz w:val="22"/>
        </w:rPr>
        <w:t xml:space="preserve">Council </w:t>
      </w:r>
      <w:r w:rsidRPr="00A53693">
        <w:rPr>
          <w:sz w:val="22"/>
        </w:rPr>
        <w:t>recommend</w:t>
      </w:r>
      <w:r w:rsidR="00EA3F72" w:rsidRPr="00A53693">
        <w:rPr>
          <w:sz w:val="22"/>
        </w:rPr>
        <w:t>s</w:t>
      </w:r>
      <w:r w:rsidRPr="00A53693">
        <w:rPr>
          <w:sz w:val="22"/>
        </w:rPr>
        <w:t xml:space="preserve"> that staff </w:t>
      </w:r>
      <w:r w:rsidR="00EA3F72" w:rsidRPr="00A53693">
        <w:rPr>
          <w:sz w:val="22"/>
        </w:rPr>
        <w:t xml:space="preserve">DO NOT </w:t>
      </w:r>
      <w:r w:rsidRPr="00A53693">
        <w:rPr>
          <w:sz w:val="22"/>
        </w:rPr>
        <w:t>conduct business calls whil</w:t>
      </w:r>
      <w:r w:rsidR="000B4B31" w:rsidRPr="00A53693">
        <w:rPr>
          <w:sz w:val="22"/>
        </w:rPr>
        <w:t>e</w:t>
      </w:r>
      <w:r w:rsidRPr="00A53693">
        <w:rPr>
          <w:sz w:val="22"/>
        </w:rPr>
        <w:t xml:space="preserve"> driving due to the risk of distraction. Staff taking business calls on a car-kit </w:t>
      </w:r>
      <w:r w:rsidR="00F60D0E" w:rsidRPr="00A53693">
        <w:rPr>
          <w:sz w:val="22"/>
        </w:rPr>
        <w:t>must</w:t>
      </w:r>
      <w:r w:rsidRPr="00A53693">
        <w:rPr>
          <w:sz w:val="22"/>
        </w:rPr>
        <w:t xml:space="preserve"> self-assess the </w:t>
      </w:r>
      <w:r w:rsidR="00C1669D" w:rsidRPr="00A53693">
        <w:rPr>
          <w:sz w:val="22"/>
        </w:rPr>
        <w:t>risk of</w:t>
      </w:r>
      <w:r w:rsidRPr="00A53693">
        <w:rPr>
          <w:sz w:val="22"/>
        </w:rPr>
        <w:t xml:space="preserve"> distraction (</w:t>
      </w:r>
      <w:r w:rsidR="00D06349" w:rsidRPr="00A53693">
        <w:rPr>
          <w:sz w:val="22"/>
        </w:rPr>
        <w:t>considering</w:t>
      </w:r>
      <w:r w:rsidRPr="00A53693">
        <w:rPr>
          <w:sz w:val="22"/>
        </w:rPr>
        <w:t xml:space="preserve"> the nature of the call, call duration, and the traffic conditions) and terminate the call where appropriate. </w:t>
      </w:r>
    </w:p>
    <w:p w14:paraId="5E0C1D03" w14:textId="7D0AF7A2" w:rsidR="00D473B5" w:rsidRPr="00A53693" w:rsidRDefault="00C076AD" w:rsidP="00D473B5">
      <w:pPr>
        <w:pStyle w:val="T2"/>
        <w:numPr>
          <w:ilvl w:val="1"/>
          <w:numId w:val="68"/>
        </w:numPr>
        <w:rPr>
          <w:sz w:val="22"/>
        </w:rPr>
      </w:pPr>
      <w:r w:rsidRPr="00A53693">
        <w:rPr>
          <w:sz w:val="22"/>
        </w:rPr>
        <w:t xml:space="preserve">Please be aware that you are never </w:t>
      </w:r>
      <w:r w:rsidR="00CB54DF" w:rsidRPr="00A53693">
        <w:rPr>
          <w:sz w:val="22"/>
        </w:rPr>
        <w:t>obliged to</w:t>
      </w:r>
      <w:r w:rsidRPr="00A53693">
        <w:rPr>
          <w:sz w:val="22"/>
        </w:rPr>
        <w:t xml:space="preserve"> take </w:t>
      </w:r>
      <w:r w:rsidR="00EA3F72" w:rsidRPr="00A53693">
        <w:rPr>
          <w:sz w:val="22"/>
        </w:rPr>
        <w:t>a work call whilst</w:t>
      </w:r>
      <w:r w:rsidRPr="00A53693">
        <w:rPr>
          <w:sz w:val="22"/>
        </w:rPr>
        <w:t xml:space="preserve"> drivin</w:t>
      </w:r>
      <w:r w:rsidR="00CB54DF" w:rsidRPr="00A53693">
        <w:rPr>
          <w:sz w:val="22"/>
        </w:rPr>
        <w:t>g</w:t>
      </w:r>
      <w:r w:rsidR="000B4B31" w:rsidRPr="00A53693">
        <w:rPr>
          <w:sz w:val="22"/>
        </w:rPr>
        <w:t>.</w:t>
      </w:r>
      <w:r w:rsidR="00D473B5" w:rsidRPr="00A53693">
        <w:rPr>
          <w:color w:val="000000" w:themeColor="text1"/>
          <w:sz w:val="22"/>
        </w:rPr>
        <w:t xml:space="preserve"> </w:t>
      </w:r>
    </w:p>
    <w:p w14:paraId="5C27E567" w14:textId="0C23C6FA" w:rsidR="00C076AD" w:rsidRPr="00036A63" w:rsidRDefault="00D473B5" w:rsidP="00D473B5">
      <w:pPr>
        <w:pStyle w:val="T3"/>
        <w:numPr>
          <w:ilvl w:val="0"/>
          <w:numId w:val="0"/>
        </w:numPr>
        <w:ind w:left="851"/>
      </w:pPr>
      <w:r w:rsidRPr="00D473B5">
        <w:t>Please ensure that you always use ICT equipment in accordance with specific recommendations as per the Council’s Safety Policy and applicable health &amp; safety guidance.</w:t>
      </w:r>
    </w:p>
    <w:p w14:paraId="51CDA531" w14:textId="77777777" w:rsidR="00C076AD" w:rsidRPr="00C076AD" w:rsidRDefault="00C076AD" w:rsidP="00C076AD">
      <w:pPr>
        <w:rPr>
          <w:rFonts w:eastAsia="Times New Roman" w:cs="Times New Roman"/>
          <w:b/>
          <w:bCs/>
          <w:color w:val="000000" w:themeColor="text1"/>
          <w:sz w:val="20"/>
          <w:szCs w:val="18"/>
          <w:lang w:eastAsia="en-GB"/>
        </w:rPr>
      </w:pPr>
    </w:p>
    <w:p w14:paraId="5947209E" w14:textId="77777777" w:rsidR="009C1896" w:rsidRPr="000230D3" w:rsidRDefault="009C1896" w:rsidP="009C1896">
      <w:pPr>
        <w:pStyle w:val="SADBHEADING1"/>
        <w:rPr>
          <w:rFonts w:eastAsia="Times New Roman"/>
          <w:lang w:eastAsia="en-GB"/>
        </w:rPr>
      </w:pPr>
      <w:bookmarkStart w:id="78" w:name="_Toc62483990"/>
      <w:r w:rsidRPr="00C076AD">
        <w:rPr>
          <w:rFonts w:eastAsia="Times New Roman"/>
          <w:lang w:eastAsia="en-GB"/>
        </w:rPr>
        <w:t>Physical Security</w:t>
      </w:r>
      <w:bookmarkEnd w:id="78"/>
    </w:p>
    <w:p w14:paraId="18BB2E35" w14:textId="77777777" w:rsidR="009C1896" w:rsidRDefault="009C1896" w:rsidP="009C1896">
      <w:pPr>
        <w:pStyle w:val="SADCHEADING2"/>
        <w:rPr>
          <w:rFonts w:eastAsia="Times New Roman"/>
          <w:lang w:eastAsia="en-GB"/>
        </w:rPr>
      </w:pPr>
      <w:r w:rsidRPr="00C076AD">
        <w:rPr>
          <w:rFonts w:eastAsia="Times New Roman"/>
          <w:lang w:eastAsia="en-GB"/>
        </w:rPr>
        <w:t xml:space="preserve">Identification of Staff </w:t>
      </w:r>
    </w:p>
    <w:p w14:paraId="5FE874CE" w14:textId="77777777" w:rsidR="00586EC0" w:rsidRPr="00036A63" w:rsidRDefault="00586EC0" w:rsidP="0068638F">
      <w:pPr>
        <w:pStyle w:val="05-2SADCBodyTextforHeading2sections"/>
      </w:pPr>
    </w:p>
    <w:p w14:paraId="73D5DC99" w14:textId="77777777" w:rsidR="009C1896" w:rsidRPr="00CB54DF" w:rsidRDefault="009C1896" w:rsidP="0068638F">
      <w:pPr>
        <w:pStyle w:val="05-2SADCBodyTextforHeading2sections"/>
      </w:pPr>
      <w:r w:rsidRPr="00CB54DF">
        <w:t xml:space="preserve">Physical or traditional security is equally important to the overall security of the ICT environment, working in parallel with the ICT security products. </w:t>
      </w:r>
    </w:p>
    <w:p w14:paraId="6E7CCAA5" w14:textId="77777777" w:rsidR="009C1896" w:rsidRPr="00426653" w:rsidRDefault="009C1896" w:rsidP="0068638F">
      <w:pPr>
        <w:pStyle w:val="05-2SADCBodyTextforHeading2sections"/>
      </w:pPr>
    </w:p>
    <w:p w14:paraId="44771FE4" w14:textId="77777777" w:rsidR="009C1896" w:rsidRPr="00CB54DF" w:rsidRDefault="009C1896" w:rsidP="0068638F">
      <w:pPr>
        <w:pStyle w:val="05-2SADCBodyTextforHeading2sections"/>
      </w:pPr>
      <w:r w:rsidRPr="00CB54DF">
        <w:t xml:space="preserve">It is very important that we can: </w:t>
      </w:r>
    </w:p>
    <w:p w14:paraId="290F42B9" w14:textId="77777777" w:rsidR="009C1896" w:rsidRPr="00CB54DF" w:rsidRDefault="009C1896" w:rsidP="0068638F">
      <w:pPr>
        <w:pStyle w:val="05-2SADCBodyTextforHeading2sections"/>
      </w:pPr>
    </w:p>
    <w:p w14:paraId="497F8554" w14:textId="77777777" w:rsidR="009C1896" w:rsidRPr="00CB54DF" w:rsidRDefault="009C1896" w:rsidP="00D473B5">
      <w:pPr>
        <w:pStyle w:val="T3"/>
        <w:numPr>
          <w:ilvl w:val="2"/>
          <w:numId w:val="58"/>
        </w:numPr>
      </w:pPr>
      <w:r w:rsidRPr="00CB54DF">
        <w:t xml:space="preserve">Identify electronically and physically the users of our systems </w:t>
      </w:r>
    </w:p>
    <w:p w14:paraId="3C2AC45A" w14:textId="420CF940" w:rsidR="009C1896" w:rsidRPr="00CB54DF" w:rsidRDefault="009C1896" w:rsidP="00D473B5">
      <w:pPr>
        <w:pStyle w:val="T3"/>
        <w:numPr>
          <w:ilvl w:val="2"/>
          <w:numId w:val="58"/>
        </w:numPr>
      </w:pPr>
      <w:r>
        <w:t xml:space="preserve">Ensure that the environment is not physically tampered with, </w:t>
      </w:r>
      <w:r w:rsidR="1F562EA1">
        <w:t>to</w:t>
      </w:r>
      <w:r>
        <w:t xml:space="preserve"> either disrupt services or bypass technical controls.</w:t>
      </w:r>
    </w:p>
    <w:p w14:paraId="4FBB8C8F" w14:textId="77777777" w:rsidR="009C1896" w:rsidRPr="00CB54DF" w:rsidRDefault="009C1896" w:rsidP="009C1896">
      <w:pPr>
        <w:rPr>
          <w:rFonts w:ascii="Arial" w:eastAsia="Times New Roman" w:hAnsi="Arial" w:cs="Times New Roman"/>
          <w:bCs/>
          <w:snapToGrid w:val="0"/>
          <w:szCs w:val="20"/>
          <w:lang w:eastAsia="en-GB"/>
        </w:rPr>
      </w:pPr>
    </w:p>
    <w:p w14:paraId="690C17F3" w14:textId="77777777" w:rsidR="009C1896" w:rsidRPr="00CB54DF" w:rsidRDefault="009C1896" w:rsidP="0068638F">
      <w:pPr>
        <w:pStyle w:val="05-2SADCBodyTextforHeading2sections"/>
      </w:pPr>
      <w:r w:rsidRPr="00CB54DF">
        <w:t xml:space="preserve">To achieve </w:t>
      </w:r>
      <w:r w:rsidR="000D7A9E" w:rsidRPr="00CB54DF">
        <w:t>this</w:t>
      </w:r>
      <w:r w:rsidRPr="00CB54DF">
        <w:t>, it is important that the following controls are followed:</w:t>
      </w:r>
    </w:p>
    <w:p w14:paraId="0FFFA27E" w14:textId="77777777" w:rsidR="009C1896" w:rsidRPr="00CB54DF" w:rsidRDefault="009C1896" w:rsidP="0068638F">
      <w:pPr>
        <w:pStyle w:val="05-2SADCBodyTextforHeading2sections"/>
      </w:pPr>
    </w:p>
    <w:p w14:paraId="5D096DC0" w14:textId="641F5090" w:rsidR="009C1896" w:rsidRPr="00CB54DF" w:rsidRDefault="009C1896" w:rsidP="00D473B5">
      <w:pPr>
        <w:pStyle w:val="T3"/>
        <w:numPr>
          <w:ilvl w:val="2"/>
          <w:numId w:val="59"/>
        </w:numPr>
      </w:pPr>
      <w:r w:rsidRPr="00CB54DF">
        <w:t xml:space="preserve">All </w:t>
      </w:r>
      <w:r w:rsidR="005C0089" w:rsidRPr="00CB54DF">
        <w:t xml:space="preserve">Council </w:t>
      </w:r>
      <w:r w:rsidRPr="00CB54DF">
        <w:t xml:space="preserve">staff must wear their </w:t>
      </w:r>
      <w:r w:rsidR="005C0089" w:rsidRPr="00CB54DF">
        <w:t xml:space="preserve">Council </w:t>
      </w:r>
      <w:r w:rsidR="00A53693" w:rsidRPr="00CB54DF">
        <w:t>always supplied ID badge</w:t>
      </w:r>
      <w:r w:rsidRPr="00CB54DF">
        <w:t xml:space="preserve">. </w:t>
      </w:r>
    </w:p>
    <w:p w14:paraId="643A0E91" w14:textId="2DF19086" w:rsidR="009C1896" w:rsidRPr="00CB54DF" w:rsidRDefault="00A53693" w:rsidP="00D473B5">
      <w:pPr>
        <w:pStyle w:val="T3"/>
        <w:numPr>
          <w:ilvl w:val="2"/>
          <w:numId w:val="59"/>
        </w:numPr>
      </w:pPr>
      <w:r w:rsidRPr="00CB54DF">
        <w:t>To</w:t>
      </w:r>
      <w:r w:rsidR="009C1896" w:rsidRPr="00CB54DF">
        <w:t xml:space="preserve"> safely identify staff, on joining the </w:t>
      </w:r>
      <w:r w:rsidR="005C0089" w:rsidRPr="00CB54DF">
        <w:t xml:space="preserve">Council </w:t>
      </w:r>
      <w:r w:rsidR="009C1896" w:rsidRPr="00CB54DF">
        <w:t>staff must supply a head and</w:t>
      </w:r>
      <w:r w:rsidR="000230D3" w:rsidRPr="00CB54DF">
        <w:t xml:space="preserve"> </w:t>
      </w:r>
      <w:r w:rsidR="002D51EF" w:rsidRPr="00CB54DF">
        <w:t>shoulders</w:t>
      </w:r>
      <w:r w:rsidR="009C1896" w:rsidRPr="00CB54DF">
        <w:t xml:space="preserve"> picture of themselves to the council. This will be used for Creation of the Staff ID badge</w:t>
      </w:r>
      <w:r w:rsidR="00A15028">
        <w:t xml:space="preserve">, </w:t>
      </w:r>
      <w:r w:rsidRPr="00CB54DF">
        <w:t>loading</w:t>
      </w:r>
      <w:r w:rsidR="009C1896" w:rsidRPr="00CB54DF">
        <w:t xml:space="preserve"> onto the Staff Telephone Directory</w:t>
      </w:r>
      <w:r w:rsidR="00A15028">
        <w:t xml:space="preserve">, </w:t>
      </w:r>
      <w:r w:rsidR="009C1896" w:rsidRPr="00CB54DF">
        <w:t>Loading on the ICT Domain Directory</w:t>
      </w:r>
    </w:p>
    <w:p w14:paraId="224DB934" w14:textId="3C5508C5" w:rsidR="009C1896" w:rsidRPr="00CB54DF" w:rsidRDefault="009C1896" w:rsidP="00D473B5">
      <w:pPr>
        <w:pStyle w:val="T3"/>
        <w:numPr>
          <w:ilvl w:val="2"/>
          <w:numId w:val="59"/>
        </w:numPr>
      </w:pPr>
      <w:r w:rsidRPr="00CB54DF">
        <w:t>Observe the “last person out” routine</w:t>
      </w:r>
      <w:r w:rsidR="002D51EF" w:rsidRPr="00CB54DF">
        <w:t xml:space="preserve"> (See Appendix F</w:t>
      </w:r>
      <w:r w:rsidR="00A53693" w:rsidRPr="00CB54DF">
        <w:t>) and</w:t>
      </w:r>
      <w:r w:rsidRPr="00CB54DF">
        <w:t xml:space="preserve"> check your area as you leave ensuring that cupboard doors and </w:t>
      </w:r>
      <w:r w:rsidR="005C0089" w:rsidRPr="00CB54DF">
        <w:t xml:space="preserve">windows </w:t>
      </w:r>
      <w:r w:rsidRPr="00CB54DF">
        <w:t>are locked as you exit.</w:t>
      </w:r>
    </w:p>
    <w:p w14:paraId="1AC6C248" w14:textId="77777777" w:rsidR="009C1896" w:rsidRPr="00CB54DF" w:rsidRDefault="009C1896" w:rsidP="00D473B5">
      <w:pPr>
        <w:pStyle w:val="T3"/>
        <w:numPr>
          <w:ilvl w:val="2"/>
          <w:numId w:val="59"/>
        </w:numPr>
      </w:pPr>
      <w:r w:rsidRPr="00CB54DF">
        <w:lastRenderedPageBreak/>
        <w:t>If ICT equipment has been left unattended in the office, please hand equipment back to either ICT or HR</w:t>
      </w:r>
      <w:r w:rsidR="00CB54DF">
        <w:t>. ICT or HR</w:t>
      </w:r>
      <w:r w:rsidRPr="00CB54DF">
        <w:t xml:space="preserve"> will identify the owner of the equipment and arrange for </w:t>
      </w:r>
      <w:r w:rsidR="00EA3F72" w:rsidRPr="00CB54DF">
        <w:t>its</w:t>
      </w:r>
      <w:r w:rsidRPr="00CB54DF">
        <w:t xml:space="preserve"> return.</w:t>
      </w:r>
    </w:p>
    <w:p w14:paraId="5617F515" w14:textId="77777777" w:rsidR="009C1896" w:rsidRPr="00CB54DF" w:rsidRDefault="009C1896" w:rsidP="00D473B5">
      <w:pPr>
        <w:pStyle w:val="T3"/>
        <w:numPr>
          <w:ilvl w:val="2"/>
          <w:numId w:val="59"/>
        </w:numPr>
      </w:pPr>
      <w:r w:rsidRPr="00CB54DF">
        <w:t xml:space="preserve">If you see anyone accessing the Network cabinets or Computer room and they are not accompanied by a member of the ICT team, then please report this to ICT immediately. </w:t>
      </w:r>
    </w:p>
    <w:p w14:paraId="702217EB" w14:textId="77777777" w:rsidR="009C1896" w:rsidRPr="00C076AD" w:rsidRDefault="009C1896" w:rsidP="009C1896">
      <w:pPr>
        <w:rPr>
          <w:rFonts w:eastAsia="Times New Roman" w:cs="Times New Roman"/>
          <w:b/>
          <w:bCs/>
          <w:color w:val="000000" w:themeColor="text1"/>
          <w:sz w:val="20"/>
          <w:szCs w:val="18"/>
          <w:lang w:eastAsia="en-GB"/>
        </w:rPr>
      </w:pPr>
    </w:p>
    <w:p w14:paraId="66FC84C9" w14:textId="77777777" w:rsidR="009C1896" w:rsidRPr="00AD7921" w:rsidRDefault="009C1896" w:rsidP="009C1896">
      <w:pPr>
        <w:pStyle w:val="SADCHEADING2"/>
        <w:rPr>
          <w:rFonts w:eastAsia="Times New Roman"/>
          <w:lang w:eastAsia="en-GB"/>
        </w:rPr>
      </w:pPr>
      <w:r w:rsidRPr="00C076AD">
        <w:rPr>
          <w:rFonts w:eastAsia="Times New Roman"/>
          <w:lang w:eastAsia="en-GB"/>
        </w:rPr>
        <w:t xml:space="preserve">Identification of Visitors </w:t>
      </w:r>
    </w:p>
    <w:p w14:paraId="007EFAF3" w14:textId="77777777" w:rsidR="00AD7921" w:rsidRPr="00CB54DF" w:rsidRDefault="009C1896" w:rsidP="0068638F">
      <w:pPr>
        <w:pStyle w:val="05-2SADCBodyTextforHeading2sections"/>
      </w:pPr>
      <w:r w:rsidRPr="00CB54DF">
        <w:t xml:space="preserve">It is also very important that we </w:t>
      </w:r>
      <w:r w:rsidR="00AD7921" w:rsidRPr="00CB54DF">
        <w:t>can</w:t>
      </w:r>
      <w:r w:rsidRPr="00CB54DF">
        <w:t xml:space="preserve"> easily identify visitors</w:t>
      </w:r>
      <w:r w:rsidR="00AD7921" w:rsidRPr="00CB54DF">
        <w:t xml:space="preserve"> so that personal information is not inappropriately disclosed. </w:t>
      </w:r>
    </w:p>
    <w:p w14:paraId="226DED48" w14:textId="77777777" w:rsidR="00AD7921" w:rsidRPr="00CB54DF" w:rsidRDefault="00AD7921" w:rsidP="0068638F">
      <w:pPr>
        <w:pStyle w:val="05-2SADCBodyTextforHeading2sections"/>
      </w:pPr>
    </w:p>
    <w:p w14:paraId="6E34B50D" w14:textId="6D3A6EE5" w:rsidR="009C1896" w:rsidRPr="00CB54DF" w:rsidRDefault="009C1896" w:rsidP="0068638F">
      <w:pPr>
        <w:pStyle w:val="05-2SADCBodyTextforHeading2sections"/>
      </w:pPr>
      <w:r w:rsidRPr="00CB54DF">
        <w:t xml:space="preserve">When you have a visitor in your </w:t>
      </w:r>
      <w:r w:rsidR="00A53693" w:rsidRPr="00CB54DF">
        <w:t>area,</w:t>
      </w:r>
      <w:r w:rsidRPr="00CB54DF">
        <w:t xml:space="preserve"> please observe the following guidelines</w:t>
      </w:r>
    </w:p>
    <w:p w14:paraId="7712AD84" w14:textId="77777777" w:rsidR="009C1896" w:rsidRPr="00CB54DF" w:rsidRDefault="009C1896" w:rsidP="0068638F">
      <w:pPr>
        <w:pStyle w:val="05-2SADCBodyTextforHeading2sections"/>
      </w:pPr>
    </w:p>
    <w:p w14:paraId="229797DE" w14:textId="77777777" w:rsidR="009C1896" w:rsidRPr="00D473B5" w:rsidRDefault="009C1896" w:rsidP="00D473B5">
      <w:pPr>
        <w:pStyle w:val="T3"/>
        <w:numPr>
          <w:ilvl w:val="2"/>
          <w:numId w:val="60"/>
        </w:numPr>
      </w:pPr>
      <w:r w:rsidRPr="00D473B5">
        <w:t>Reception must be advised of the name of all visitors and have a contact number to notify when the visitors arrive.</w:t>
      </w:r>
    </w:p>
    <w:p w14:paraId="2CA9DD51" w14:textId="2B5027BA" w:rsidR="009C1896" w:rsidRPr="00D473B5" w:rsidRDefault="009C1896" w:rsidP="00D473B5">
      <w:pPr>
        <w:pStyle w:val="T3"/>
        <w:numPr>
          <w:ilvl w:val="2"/>
          <w:numId w:val="60"/>
        </w:numPr>
      </w:pPr>
      <w:r w:rsidRPr="00D473B5">
        <w:t xml:space="preserve">You are responsible for ensuring your visitors </w:t>
      </w:r>
      <w:r w:rsidR="00A53693" w:rsidRPr="00D473B5">
        <w:t>always wear the yellow visitor’s lanyard</w:t>
      </w:r>
      <w:r w:rsidRPr="00D473B5">
        <w:t xml:space="preserve">. </w:t>
      </w:r>
    </w:p>
    <w:p w14:paraId="0B9C32B6" w14:textId="77777777" w:rsidR="009C1896" w:rsidRPr="00D473B5" w:rsidRDefault="009C1896" w:rsidP="00D473B5">
      <w:pPr>
        <w:pStyle w:val="T3"/>
        <w:numPr>
          <w:ilvl w:val="2"/>
          <w:numId w:val="60"/>
        </w:numPr>
      </w:pPr>
      <w:r w:rsidRPr="00D473B5">
        <w:t>Do not leave visitors unattended in the general office space; try and locate a visitor in an office/meeting room to work wherever possible</w:t>
      </w:r>
      <w:r w:rsidR="000D7A9E" w:rsidRPr="00D473B5">
        <w:t>.</w:t>
      </w:r>
    </w:p>
    <w:p w14:paraId="02523222" w14:textId="2EFFE5D4" w:rsidR="009C1896" w:rsidRPr="00D473B5" w:rsidRDefault="009C1896" w:rsidP="00D473B5">
      <w:pPr>
        <w:pStyle w:val="T3"/>
        <w:numPr>
          <w:ilvl w:val="2"/>
          <w:numId w:val="60"/>
        </w:numPr>
      </w:pPr>
      <w:r w:rsidRPr="00D473B5">
        <w:t xml:space="preserve">Introduce your visitor to your colleagues to ensure that any confidential material or discussion is not accidently seen, </w:t>
      </w:r>
      <w:r w:rsidR="00A53693" w:rsidRPr="00D473B5">
        <w:t>appropriated,</w:t>
      </w:r>
      <w:r w:rsidRPr="00D473B5">
        <w:t xml:space="preserve"> or overheard.</w:t>
      </w:r>
    </w:p>
    <w:p w14:paraId="2659F6CE" w14:textId="77777777" w:rsidR="009C1896" w:rsidRDefault="009C1896" w:rsidP="0068638F">
      <w:pPr>
        <w:pStyle w:val="05-2SADCBodyTextforHeading2sections"/>
      </w:pPr>
    </w:p>
    <w:p w14:paraId="645DF602" w14:textId="77777777" w:rsidR="009C1896" w:rsidRPr="00C076AD" w:rsidRDefault="009C1896" w:rsidP="00C076AD">
      <w:pPr>
        <w:rPr>
          <w:rFonts w:eastAsia="Times New Roman" w:cs="Times New Roman"/>
          <w:b/>
          <w:bCs/>
          <w:color w:val="000000" w:themeColor="text1"/>
          <w:sz w:val="20"/>
          <w:szCs w:val="18"/>
          <w:lang w:eastAsia="en-GB"/>
        </w:rPr>
      </w:pPr>
    </w:p>
    <w:p w14:paraId="7D19EA15" w14:textId="77777777" w:rsidR="00C076AD" w:rsidRDefault="00C076AD" w:rsidP="00C076AD">
      <w:pPr>
        <w:pStyle w:val="SADCHEADING2"/>
        <w:rPr>
          <w:rFonts w:eastAsia="Times New Roman"/>
          <w:lang w:eastAsia="en-GB"/>
        </w:rPr>
      </w:pPr>
      <w:r w:rsidRPr="00C076AD">
        <w:rPr>
          <w:rFonts w:eastAsia="Times New Roman"/>
          <w:lang w:eastAsia="en-GB"/>
        </w:rPr>
        <w:t xml:space="preserve">Computer Room </w:t>
      </w:r>
    </w:p>
    <w:p w14:paraId="66361087" w14:textId="77777777" w:rsidR="00DD486B" w:rsidRPr="00DD486B" w:rsidRDefault="00DD486B" w:rsidP="0068638F">
      <w:pPr>
        <w:pStyle w:val="05-2SADCBodyTextforHeading2sections"/>
      </w:pPr>
    </w:p>
    <w:p w14:paraId="4324F045" w14:textId="61AC7C48" w:rsidR="00C076AD" w:rsidRPr="00036A63" w:rsidRDefault="00C076AD" w:rsidP="0068638F">
      <w:pPr>
        <w:pStyle w:val="05-2SADCBodyTextforHeading2sections"/>
        <w:rPr>
          <w:b/>
        </w:rPr>
      </w:pPr>
      <w:r w:rsidRPr="00036A63">
        <w:t>The following access conditions apply to the</w:t>
      </w:r>
      <w:r w:rsidR="00F6741B">
        <w:t xml:space="preserve"> Civic Centre</w:t>
      </w:r>
      <w:r w:rsidRPr="00036A63">
        <w:t xml:space="preserve"> Computer room which is under the control of the ICT team</w:t>
      </w:r>
      <w:r w:rsidR="00FF59FE">
        <w:t>.</w:t>
      </w:r>
    </w:p>
    <w:p w14:paraId="7B22701D" w14:textId="77777777" w:rsidR="00C076AD" w:rsidRPr="00036A63" w:rsidRDefault="00C076AD" w:rsidP="00D473B5">
      <w:pPr>
        <w:pStyle w:val="T3"/>
        <w:numPr>
          <w:ilvl w:val="2"/>
          <w:numId w:val="67"/>
        </w:numPr>
      </w:pPr>
      <w:r w:rsidRPr="00036A63">
        <w:t xml:space="preserve">Non-ICT staff </w:t>
      </w:r>
      <w:r w:rsidR="00F60D0E" w:rsidRPr="00036A63">
        <w:t>must</w:t>
      </w:r>
      <w:r w:rsidRPr="00036A63">
        <w:t xml:space="preserve"> never attempt to access the Computer Room. Doing so may be considered a serious matter and subject to disciplinary action.</w:t>
      </w:r>
    </w:p>
    <w:p w14:paraId="7333FBB2" w14:textId="4A42D6E5" w:rsidR="00C076AD" w:rsidRPr="00036A63" w:rsidRDefault="00C076AD" w:rsidP="00D473B5">
      <w:pPr>
        <w:pStyle w:val="T3"/>
        <w:numPr>
          <w:ilvl w:val="2"/>
          <w:numId w:val="67"/>
        </w:numPr>
      </w:pPr>
      <w:r w:rsidRPr="00036A63">
        <w:t xml:space="preserve">The </w:t>
      </w:r>
      <w:r w:rsidR="00F6741B">
        <w:t>r</w:t>
      </w:r>
      <w:r w:rsidRPr="00036A63">
        <w:t xml:space="preserve">oom must be </w:t>
      </w:r>
      <w:r w:rsidR="00A53693" w:rsidRPr="00036A63">
        <w:t>always locked when unoccupied</w:t>
      </w:r>
      <w:r w:rsidR="00F6741B">
        <w:t>.</w:t>
      </w:r>
      <w:r w:rsidRPr="00036A63">
        <w:t xml:space="preserve"> </w:t>
      </w:r>
    </w:p>
    <w:p w14:paraId="2C4BE2E9" w14:textId="77777777" w:rsidR="00C076AD" w:rsidRPr="00036A63" w:rsidRDefault="00112FE4" w:rsidP="00D473B5">
      <w:pPr>
        <w:pStyle w:val="T3"/>
        <w:numPr>
          <w:ilvl w:val="2"/>
          <w:numId w:val="67"/>
        </w:numPr>
      </w:pPr>
      <w:r w:rsidRPr="00036A63">
        <w:t xml:space="preserve">Please be aware that </w:t>
      </w:r>
      <w:r w:rsidR="00C076AD" w:rsidRPr="00036A63">
        <w:t>CCTV is in place to monitor access</w:t>
      </w:r>
      <w:r w:rsidR="00F6741B">
        <w:t>.</w:t>
      </w:r>
      <w:r w:rsidR="00C076AD" w:rsidRPr="00036A63">
        <w:t xml:space="preserve"> </w:t>
      </w:r>
    </w:p>
    <w:p w14:paraId="764CD93C" w14:textId="77777777" w:rsidR="00C076AD" w:rsidRPr="00036A63" w:rsidRDefault="00C076AD" w:rsidP="00D473B5">
      <w:pPr>
        <w:pStyle w:val="T3"/>
        <w:numPr>
          <w:ilvl w:val="2"/>
          <w:numId w:val="67"/>
        </w:numPr>
      </w:pPr>
      <w:r w:rsidRPr="00036A63">
        <w:t xml:space="preserve">Only authorised staff have access to the room. </w:t>
      </w:r>
    </w:p>
    <w:p w14:paraId="7D36D5C5" w14:textId="1CFDF7EE" w:rsidR="00C076AD" w:rsidRPr="00036A63" w:rsidRDefault="00C076AD" w:rsidP="00D473B5">
      <w:pPr>
        <w:pStyle w:val="T3"/>
        <w:numPr>
          <w:ilvl w:val="2"/>
          <w:numId w:val="67"/>
        </w:numPr>
      </w:pPr>
      <w:r w:rsidRPr="00036A63">
        <w:t xml:space="preserve">Staff wishing to have access to this room may do so only with permission of the ICT </w:t>
      </w:r>
      <w:r w:rsidR="000230D3" w:rsidRPr="00036A63">
        <w:t>manager and</w:t>
      </w:r>
      <w:r w:rsidRPr="00036A63">
        <w:t xml:space="preserve"> must be </w:t>
      </w:r>
      <w:r w:rsidR="00A53693" w:rsidRPr="00036A63">
        <w:t>always accompanied by a member of the ICT team</w:t>
      </w:r>
      <w:r w:rsidRPr="00036A63">
        <w:t xml:space="preserve">. </w:t>
      </w:r>
    </w:p>
    <w:p w14:paraId="3BB3D3E3" w14:textId="35697FD3" w:rsidR="00C076AD" w:rsidRPr="00036A63" w:rsidRDefault="00C076AD" w:rsidP="00D473B5">
      <w:pPr>
        <w:pStyle w:val="T3"/>
        <w:numPr>
          <w:ilvl w:val="2"/>
          <w:numId w:val="67"/>
        </w:numPr>
      </w:pPr>
      <w:r w:rsidRPr="00036A63">
        <w:t xml:space="preserve">The room must be </w:t>
      </w:r>
      <w:r w:rsidR="00A53693" w:rsidRPr="00036A63">
        <w:t>always left free from clutter</w:t>
      </w:r>
      <w:r w:rsidR="00F6741B">
        <w:t>.</w:t>
      </w:r>
    </w:p>
    <w:p w14:paraId="7CD485E6" w14:textId="578C8852" w:rsidR="00C076AD" w:rsidRPr="00036A63" w:rsidRDefault="00C076AD" w:rsidP="00D473B5">
      <w:pPr>
        <w:pStyle w:val="T3"/>
        <w:numPr>
          <w:ilvl w:val="2"/>
          <w:numId w:val="67"/>
        </w:numPr>
      </w:pPr>
      <w:r w:rsidRPr="00036A63">
        <w:t xml:space="preserve">Paper, </w:t>
      </w:r>
      <w:r w:rsidR="004B590F" w:rsidRPr="00036A63">
        <w:t>cardboard,</w:t>
      </w:r>
      <w:r w:rsidRPr="00036A63">
        <w:t xml:space="preserve"> and other combustible products must be removed from the room as soon as practically possible after use.</w:t>
      </w:r>
    </w:p>
    <w:p w14:paraId="0021D1FA" w14:textId="77777777" w:rsidR="001F1ADB" w:rsidRPr="00036A63" w:rsidRDefault="00C076AD" w:rsidP="00D473B5">
      <w:pPr>
        <w:pStyle w:val="T3"/>
        <w:numPr>
          <w:ilvl w:val="2"/>
          <w:numId w:val="67"/>
        </w:numPr>
      </w:pPr>
      <w:r w:rsidRPr="00036A63">
        <w:t>Drinks or food must not be taken into the room at any time</w:t>
      </w:r>
      <w:r w:rsidR="00F6741B">
        <w:t>.</w:t>
      </w:r>
    </w:p>
    <w:p w14:paraId="2C811C65" w14:textId="77777777" w:rsidR="00E16764" w:rsidRPr="002023A5" w:rsidRDefault="00E16764" w:rsidP="0068638F">
      <w:pPr>
        <w:pStyle w:val="05-2SADCBodyTextforHeading2sections"/>
      </w:pPr>
    </w:p>
    <w:p w14:paraId="702B077C" w14:textId="249451E0" w:rsidR="00C076AD" w:rsidRPr="000230D3" w:rsidRDefault="00C076AD" w:rsidP="00C076AD">
      <w:pPr>
        <w:pStyle w:val="SADCHEADING2"/>
        <w:rPr>
          <w:rFonts w:eastAsia="Times New Roman"/>
          <w:lang w:eastAsia="en-GB"/>
        </w:rPr>
      </w:pPr>
      <w:r w:rsidRPr="00C076AD">
        <w:rPr>
          <w:rFonts w:eastAsia="Times New Roman"/>
          <w:lang w:eastAsia="en-GB"/>
        </w:rPr>
        <w:t xml:space="preserve">Network Equipment and Cabinets </w:t>
      </w:r>
    </w:p>
    <w:p w14:paraId="3DCB227F" w14:textId="77777777" w:rsidR="00C076AD" w:rsidRPr="00622FF4" w:rsidRDefault="00C076AD" w:rsidP="0068638F">
      <w:pPr>
        <w:pStyle w:val="05-2SADCBodyTextforHeading2sections"/>
      </w:pPr>
      <w:r w:rsidRPr="00622FF4">
        <w:t>The following access conditions apply to the network cabinets in all buildings in the St Albans estate, which are under the control of the ICT team</w:t>
      </w:r>
      <w:r w:rsidR="00DD486B" w:rsidRPr="00622FF4">
        <w:t xml:space="preserve">: </w:t>
      </w:r>
    </w:p>
    <w:p w14:paraId="34F7451E" w14:textId="77777777" w:rsidR="00DD486B" w:rsidRPr="00622FF4" w:rsidRDefault="00DD486B" w:rsidP="0068638F">
      <w:pPr>
        <w:pStyle w:val="05-2SADCBodyTextforHeading2sections"/>
      </w:pPr>
    </w:p>
    <w:p w14:paraId="0D2367B8" w14:textId="77777777" w:rsidR="00C076AD" w:rsidRPr="00622FF4" w:rsidRDefault="00C076AD" w:rsidP="00D473B5">
      <w:pPr>
        <w:pStyle w:val="T3"/>
        <w:numPr>
          <w:ilvl w:val="2"/>
          <w:numId w:val="61"/>
        </w:numPr>
      </w:pPr>
      <w:r w:rsidRPr="00622FF4">
        <w:lastRenderedPageBreak/>
        <w:t xml:space="preserve">Non-ICT staff </w:t>
      </w:r>
      <w:r w:rsidR="00F60D0E" w:rsidRPr="00622FF4">
        <w:t>must</w:t>
      </w:r>
      <w:r w:rsidRPr="00622FF4">
        <w:t xml:space="preserve"> never attempt to access the network cabinets or tamper/disturb network equipment. Doing so may be considered a serious matter and subject to disciplinary action.</w:t>
      </w:r>
    </w:p>
    <w:p w14:paraId="224EACD3" w14:textId="286CB9E9" w:rsidR="00C076AD" w:rsidRPr="00622FF4" w:rsidRDefault="00C076AD" w:rsidP="00D473B5">
      <w:pPr>
        <w:pStyle w:val="T3"/>
        <w:numPr>
          <w:ilvl w:val="2"/>
          <w:numId w:val="61"/>
        </w:numPr>
      </w:pPr>
      <w:r w:rsidRPr="00622FF4">
        <w:t xml:space="preserve">The Network cabinets must be </w:t>
      </w:r>
      <w:r w:rsidR="009A6ED8" w:rsidRPr="00622FF4">
        <w:t xml:space="preserve">kept </w:t>
      </w:r>
      <w:r w:rsidR="00A53693" w:rsidRPr="00622FF4">
        <w:t>always locked</w:t>
      </w:r>
      <w:r w:rsidR="009A6ED8" w:rsidRPr="00622FF4">
        <w:t xml:space="preserve">. </w:t>
      </w:r>
      <w:r w:rsidRPr="00622FF4">
        <w:t xml:space="preserve">Only authorised ICT staff and ICT approved contractors </w:t>
      </w:r>
      <w:r w:rsidR="00F60D0E" w:rsidRPr="00622FF4">
        <w:t>must</w:t>
      </w:r>
      <w:r w:rsidR="009A6ED8" w:rsidRPr="00622FF4">
        <w:t xml:space="preserve"> a</w:t>
      </w:r>
      <w:r w:rsidRPr="00622FF4">
        <w:t>ccess the cabinets</w:t>
      </w:r>
    </w:p>
    <w:p w14:paraId="3F48F039" w14:textId="77777777" w:rsidR="00934CCC" w:rsidRPr="00622FF4" w:rsidRDefault="00934CCC" w:rsidP="00D473B5">
      <w:pPr>
        <w:pStyle w:val="T3"/>
        <w:numPr>
          <w:ilvl w:val="2"/>
          <w:numId w:val="61"/>
        </w:numPr>
      </w:pPr>
      <w:r w:rsidRPr="00622FF4">
        <w:t xml:space="preserve">Non-Authorised Staff must not </w:t>
      </w:r>
    </w:p>
    <w:p w14:paraId="6C347ED1" w14:textId="77777777" w:rsidR="00C076AD" w:rsidRPr="00622FF4" w:rsidRDefault="00C076AD" w:rsidP="00D473B5">
      <w:pPr>
        <w:pStyle w:val="T3"/>
        <w:numPr>
          <w:ilvl w:val="2"/>
          <w:numId w:val="61"/>
        </w:numPr>
      </w:pPr>
      <w:r w:rsidRPr="00622FF4">
        <w:t>Move/Add/Remove cables within the cab</w:t>
      </w:r>
      <w:r w:rsidR="00934CCC" w:rsidRPr="00622FF4">
        <w:t>inets</w:t>
      </w:r>
    </w:p>
    <w:p w14:paraId="34F1F609" w14:textId="77777777" w:rsidR="00C076AD" w:rsidRPr="00622FF4" w:rsidRDefault="00C076AD" w:rsidP="00D473B5">
      <w:pPr>
        <w:pStyle w:val="T3"/>
        <w:numPr>
          <w:ilvl w:val="2"/>
          <w:numId w:val="61"/>
        </w:numPr>
      </w:pPr>
      <w:r w:rsidRPr="00622FF4">
        <w:t>Make any attempt to connect to the network switches</w:t>
      </w:r>
    </w:p>
    <w:p w14:paraId="41789681" w14:textId="77777777" w:rsidR="00C076AD" w:rsidRPr="00622FF4" w:rsidRDefault="00C076AD" w:rsidP="00D473B5">
      <w:pPr>
        <w:pStyle w:val="T3"/>
        <w:numPr>
          <w:ilvl w:val="2"/>
          <w:numId w:val="61"/>
        </w:numPr>
      </w:pPr>
      <w:r w:rsidRPr="00622FF4">
        <w:t xml:space="preserve">Plug any equipment directly into the </w:t>
      </w:r>
      <w:r w:rsidR="00934CCC" w:rsidRPr="00622FF4">
        <w:t xml:space="preserve">network </w:t>
      </w:r>
      <w:r w:rsidRPr="00622FF4">
        <w:t xml:space="preserve">switches </w:t>
      </w:r>
    </w:p>
    <w:p w14:paraId="4A32A788" w14:textId="1AEE6272" w:rsidR="00C076AD" w:rsidRPr="00622FF4" w:rsidRDefault="00C076AD" w:rsidP="00D473B5">
      <w:pPr>
        <w:pStyle w:val="T3"/>
        <w:numPr>
          <w:ilvl w:val="2"/>
          <w:numId w:val="61"/>
        </w:numPr>
      </w:pPr>
      <w:r w:rsidRPr="00622FF4">
        <w:t xml:space="preserve">Network equipment must always </w:t>
      </w:r>
      <w:r w:rsidR="00A53693" w:rsidRPr="00622FF4">
        <w:t>be in</w:t>
      </w:r>
      <w:r w:rsidRPr="00622FF4">
        <w:t xml:space="preserve"> a secure, locked network cabinet.</w:t>
      </w:r>
    </w:p>
    <w:p w14:paraId="1451EFFD" w14:textId="77777777" w:rsidR="0006260F" w:rsidRDefault="0006260F" w:rsidP="0068638F">
      <w:pPr>
        <w:pStyle w:val="05-2SADCBodyTextforHeading2sections"/>
      </w:pPr>
    </w:p>
    <w:p w14:paraId="26707FC0" w14:textId="77777777" w:rsidR="002519D6" w:rsidRDefault="002519D6" w:rsidP="0068638F">
      <w:pPr>
        <w:pStyle w:val="05-2SADCBodyTextforHeading2sections"/>
      </w:pPr>
    </w:p>
    <w:p w14:paraId="44E19D20" w14:textId="77777777" w:rsidR="0006260F" w:rsidRPr="002519D6" w:rsidRDefault="0006260F" w:rsidP="0068638F">
      <w:pPr>
        <w:pStyle w:val="05-2SADCBodyTextforHeading2sections"/>
      </w:pPr>
      <w:r>
        <w:br w:type="page"/>
      </w:r>
    </w:p>
    <w:p w14:paraId="1E55AD31" w14:textId="77777777" w:rsidR="0006260F" w:rsidRPr="00314BEA" w:rsidRDefault="0006260F" w:rsidP="00314BEA">
      <w:pPr>
        <w:rPr>
          <w:rFonts w:eastAsia="Times New Roman" w:cs="Times New Roman"/>
          <w:b/>
          <w:bCs/>
          <w:color w:val="000000" w:themeColor="text1"/>
          <w:sz w:val="20"/>
          <w:szCs w:val="18"/>
          <w:lang w:eastAsia="en-GB"/>
        </w:rPr>
      </w:pPr>
    </w:p>
    <w:p w14:paraId="57E1FF1A" w14:textId="77777777" w:rsidR="00C076AD" w:rsidRPr="000230D3" w:rsidRDefault="00C076AD" w:rsidP="00C076AD">
      <w:pPr>
        <w:pStyle w:val="SADBHEADING1"/>
        <w:rPr>
          <w:rFonts w:eastAsia="Times New Roman"/>
          <w:lang w:eastAsia="en-GB"/>
        </w:rPr>
      </w:pPr>
      <w:bookmarkStart w:id="79" w:name="_Toc62483991"/>
      <w:r w:rsidRPr="00C076AD">
        <w:rPr>
          <w:rFonts w:eastAsia="Times New Roman"/>
          <w:lang w:eastAsia="en-GB"/>
        </w:rPr>
        <w:t>Network Security</w:t>
      </w:r>
      <w:bookmarkEnd w:id="79"/>
      <w:r w:rsidRPr="00C076AD">
        <w:rPr>
          <w:rFonts w:eastAsia="Times New Roman"/>
          <w:lang w:eastAsia="en-GB"/>
        </w:rPr>
        <w:t xml:space="preserve"> </w:t>
      </w:r>
    </w:p>
    <w:p w14:paraId="1CA308EF" w14:textId="77777777" w:rsidR="001E38B8" w:rsidRDefault="001E38B8" w:rsidP="0068638F">
      <w:pPr>
        <w:pStyle w:val="05-2SADCBodyTextforHeading2sections"/>
      </w:pPr>
    </w:p>
    <w:p w14:paraId="14045B2B" w14:textId="04ADDA79" w:rsidR="00C076AD" w:rsidRPr="002B222B" w:rsidRDefault="00C076AD" w:rsidP="0068638F">
      <w:pPr>
        <w:pStyle w:val="05-2SADCBodyTextforHeading2sections"/>
      </w:pPr>
      <w:r w:rsidRPr="002B222B">
        <w:t>The management and control of the Council</w:t>
      </w:r>
      <w:r w:rsidR="00B2068A">
        <w:t>’</w:t>
      </w:r>
      <w:r w:rsidRPr="002B222B">
        <w:t xml:space="preserve">s network is the responsibility of the ICT department. </w:t>
      </w:r>
    </w:p>
    <w:p w14:paraId="062A487B" w14:textId="77777777" w:rsidR="00C076AD" w:rsidRPr="002B222B" w:rsidRDefault="00C076AD" w:rsidP="0068638F">
      <w:pPr>
        <w:pStyle w:val="05-2SADCBodyTextforHeading2sections"/>
      </w:pPr>
    </w:p>
    <w:p w14:paraId="1F2B5194" w14:textId="77777777" w:rsidR="00314BEA" w:rsidRPr="002B222B" w:rsidRDefault="00C076AD" w:rsidP="0068638F">
      <w:pPr>
        <w:pStyle w:val="05-2SADCBodyTextforHeading2sections"/>
      </w:pPr>
      <w:r w:rsidRPr="002B222B">
        <w:t xml:space="preserve">External connections in and out of the </w:t>
      </w:r>
      <w:r w:rsidR="00B2068A" w:rsidRPr="002B222B">
        <w:t xml:space="preserve">Council’s </w:t>
      </w:r>
      <w:r w:rsidRPr="002B222B">
        <w:t xml:space="preserve">network are subject to controls that protect our network, and more importantly the data processes and stored on the network. </w:t>
      </w:r>
    </w:p>
    <w:p w14:paraId="5BE56BC3" w14:textId="77777777" w:rsidR="00314BEA" w:rsidRPr="002B222B" w:rsidRDefault="00314BEA" w:rsidP="0068638F">
      <w:pPr>
        <w:pStyle w:val="05-2SADCBodyTextforHeading2sections"/>
      </w:pPr>
    </w:p>
    <w:p w14:paraId="0B63FF3F" w14:textId="77777777" w:rsidR="00C076AD" w:rsidRPr="002B222B" w:rsidRDefault="00C076AD" w:rsidP="0068638F">
      <w:pPr>
        <w:pStyle w:val="05-2SADCBodyTextforHeading2sections"/>
      </w:pPr>
      <w:r w:rsidRPr="002B222B">
        <w:t xml:space="preserve">Anyone requiring an </w:t>
      </w:r>
      <w:r w:rsidR="001D4B12" w:rsidRPr="002B222B">
        <w:t>external connection</w:t>
      </w:r>
      <w:r w:rsidRPr="002B222B">
        <w:t xml:space="preserve">, either for support of services or business activity must contact the ICT department. </w:t>
      </w:r>
    </w:p>
    <w:p w14:paraId="1643BA7A" w14:textId="77777777" w:rsidR="00C076AD" w:rsidRPr="002B222B" w:rsidRDefault="00C076AD" w:rsidP="0068638F">
      <w:pPr>
        <w:pStyle w:val="05-2SADCBodyTextforHeading2sections"/>
      </w:pPr>
    </w:p>
    <w:p w14:paraId="3F55A2B4" w14:textId="77777777" w:rsidR="00C076AD" w:rsidRPr="002B222B" w:rsidRDefault="00C076AD" w:rsidP="0068638F">
      <w:pPr>
        <w:pStyle w:val="05-2SADCBodyTextforHeading2sections"/>
      </w:pPr>
      <w:r w:rsidRPr="002B222B">
        <w:t>Use of collaboration tools for sharing desktops with 3rd parties for support purposes must be carefully controlled to avoid malicious or accident</w:t>
      </w:r>
      <w:r w:rsidR="00314BEA" w:rsidRPr="002B222B">
        <w:t>al</w:t>
      </w:r>
      <w:r w:rsidRPr="002B222B">
        <w:t xml:space="preserve"> loss of data. </w:t>
      </w:r>
    </w:p>
    <w:p w14:paraId="534F98B3" w14:textId="77777777" w:rsidR="00C076AD" w:rsidRPr="002B222B" w:rsidRDefault="00C076AD" w:rsidP="0068638F">
      <w:pPr>
        <w:pStyle w:val="05-2SADCBodyTextforHeading2sections"/>
      </w:pPr>
      <w:r w:rsidRPr="002B222B">
        <w:t>(Please see our guidance on Collaboration Safety for more information).</w:t>
      </w:r>
    </w:p>
    <w:p w14:paraId="2FA1E58B" w14:textId="77777777" w:rsidR="00C076AD" w:rsidRPr="002B222B" w:rsidRDefault="00C076AD" w:rsidP="0068638F">
      <w:pPr>
        <w:pStyle w:val="05-2SADCBodyTextforHeading2sections"/>
      </w:pPr>
    </w:p>
    <w:p w14:paraId="70EFC927" w14:textId="229A3708" w:rsidR="00C076AD" w:rsidRPr="002B222B" w:rsidRDefault="0083007E" w:rsidP="0068638F">
      <w:pPr>
        <w:pStyle w:val="05-2SADCBodyTextforHeading2sections"/>
      </w:pPr>
      <w:r w:rsidRPr="0083007E">
        <w:t>Likewise,</w:t>
      </w:r>
      <w:r w:rsidR="00C076AD" w:rsidRPr="0083007E">
        <w:t xml:space="preserve"> use of data sharing tools such as </w:t>
      </w:r>
      <w:r w:rsidR="000B694A" w:rsidRPr="0083007E">
        <w:t xml:space="preserve">Dropbox </w:t>
      </w:r>
      <w:r w:rsidR="00C076AD" w:rsidRPr="0083007E">
        <w:t xml:space="preserve">must be carefully </w:t>
      </w:r>
      <w:r w:rsidR="00EF34AF" w:rsidRPr="0083007E">
        <w:t>controlled,</w:t>
      </w:r>
      <w:r w:rsidR="00C076AD" w:rsidRPr="0083007E">
        <w:t xml:space="preserve"> and users must seek authorisation from the ICT desk before sharing data via these methods.</w:t>
      </w:r>
      <w:r w:rsidR="00EF34AF">
        <w:t xml:space="preserve"> We recommend using SharePoint. </w:t>
      </w:r>
    </w:p>
    <w:p w14:paraId="3A04DE32" w14:textId="77777777" w:rsidR="00C076AD" w:rsidRPr="00C076AD" w:rsidRDefault="00C076AD" w:rsidP="00C076AD">
      <w:pPr>
        <w:rPr>
          <w:rFonts w:eastAsia="Times New Roman" w:cs="Times New Roman"/>
          <w:b/>
          <w:bCs/>
          <w:color w:val="000000" w:themeColor="text1"/>
          <w:sz w:val="20"/>
          <w:szCs w:val="18"/>
          <w:lang w:eastAsia="en-GB"/>
        </w:rPr>
      </w:pPr>
    </w:p>
    <w:p w14:paraId="67CCF5E9" w14:textId="77777777" w:rsidR="00A24E5B" w:rsidRPr="000230D3" w:rsidRDefault="00C076AD" w:rsidP="000230D3">
      <w:pPr>
        <w:pStyle w:val="SADCHEADING2"/>
        <w:rPr>
          <w:rFonts w:eastAsia="Times New Roman"/>
          <w:lang w:eastAsia="en-GB"/>
        </w:rPr>
      </w:pPr>
      <w:r w:rsidRPr="00C076AD">
        <w:rPr>
          <w:rFonts w:eastAsia="Times New Roman"/>
          <w:lang w:eastAsia="en-GB"/>
        </w:rPr>
        <w:t xml:space="preserve">Storage </w:t>
      </w:r>
    </w:p>
    <w:p w14:paraId="3D02CC01" w14:textId="77777777" w:rsidR="00C076AD" w:rsidRPr="002B222B" w:rsidRDefault="00C076AD" w:rsidP="0068638F">
      <w:pPr>
        <w:pStyle w:val="05-2SADCBodyTextforHeading2sections"/>
      </w:pPr>
      <w:r w:rsidRPr="002B222B">
        <w:t>To maintain the confidentiality and integrity of our data</w:t>
      </w:r>
      <w:r w:rsidR="00722B80" w:rsidRPr="002B222B">
        <w:t>,</w:t>
      </w:r>
      <w:r w:rsidR="003F5AC1" w:rsidRPr="002B222B">
        <w:t xml:space="preserve"> access to files will only be </w:t>
      </w:r>
      <w:r w:rsidRPr="002B222B">
        <w:t>authorised to those who require the data as part of their normal duties.</w:t>
      </w:r>
    </w:p>
    <w:p w14:paraId="2F590C78" w14:textId="77777777" w:rsidR="00C076AD" w:rsidRPr="002B222B" w:rsidRDefault="00C076AD" w:rsidP="0068638F">
      <w:pPr>
        <w:pStyle w:val="05-2SADCBodyTextforHeading2sections"/>
      </w:pPr>
    </w:p>
    <w:p w14:paraId="064023BA" w14:textId="77777777" w:rsidR="00C076AD" w:rsidRPr="002B222B" w:rsidRDefault="00C076AD" w:rsidP="0068638F">
      <w:pPr>
        <w:pStyle w:val="05-2SADCBodyTextforHeading2sections"/>
      </w:pPr>
      <w:r w:rsidRPr="002B222B">
        <w:t xml:space="preserve">The Council’s ICT Service will grant access to individual data areas as requested in writing by the “owners” of that area.  </w:t>
      </w:r>
    </w:p>
    <w:p w14:paraId="65A738A9" w14:textId="77777777" w:rsidR="00C076AD" w:rsidRPr="002B222B" w:rsidRDefault="00C076AD" w:rsidP="0068638F">
      <w:pPr>
        <w:pStyle w:val="05-2SADCBodyTextforHeading2sections"/>
      </w:pPr>
    </w:p>
    <w:p w14:paraId="5B359E09" w14:textId="77777777" w:rsidR="00C076AD" w:rsidRPr="002B222B" w:rsidRDefault="00C076AD" w:rsidP="0068638F">
      <w:pPr>
        <w:pStyle w:val="05-2SADCBodyTextforHeading2sections"/>
      </w:pPr>
      <w:r w:rsidRPr="002B222B">
        <w:t xml:space="preserve">Additionally, managers and supervisors will have access to their staff’s individual working areas if required. </w:t>
      </w:r>
    </w:p>
    <w:p w14:paraId="32FC95AA" w14:textId="77777777" w:rsidR="00C076AD" w:rsidRPr="002B222B" w:rsidRDefault="00C076AD" w:rsidP="0068638F">
      <w:pPr>
        <w:pStyle w:val="05-2SADCBodyTextforHeading2sections"/>
      </w:pPr>
    </w:p>
    <w:p w14:paraId="1F065ECC" w14:textId="77777777" w:rsidR="00C076AD" w:rsidRPr="002B222B" w:rsidRDefault="00C076AD" w:rsidP="0068638F">
      <w:pPr>
        <w:pStyle w:val="05-2SADCBodyTextforHeading2sections"/>
      </w:pPr>
      <w:r w:rsidRPr="002B222B">
        <w:t xml:space="preserve">It is expected that users will make all files of general interest available (normally read only) on a suitable location on the server(s), or on the intranet.  </w:t>
      </w:r>
    </w:p>
    <w:p w14:paraId="526F68E3" w14:textId="77777777" w:rsidR="00C076AD" w:rsidRPr="002B222B" w:rsidRDefault="00C076AD" w:rsidP="0068638F">
      <w:pPr>
        <w:pStyle w:val="05-2SADCBodyTextforHeading2sections"/>
      </w:pPr>
    </w:p>
    <w:p w14:paraId="1717AFD3" w14:textId="59436C27" w:rsidR="00C076AD" w:rsidRPr="002B222B" w:rsidRDefault="00C076AD" w:rsidP="0068638F">
      <w:pPr>
        <w:pStyle w:val="05-2SADCBodyTextforHeading2sections"/>
      </w:pPr>
      <w:r w:rsidRPr="002B222B">
        <w:t>Each user is assigned</w:t>
      </w:r>
      <w:r w:rsidR="00F6741B">
        <w:t xml:space="preserve"> an</w:t>
      </w:r>
      <w:r w:rsidRPr="002B222B">
        <w:t xml:space="preserve"> individual storage area, known as your </w:t>
      </w:r>
      <w:r w:rsidR="00934CCC" w:rsidRPr="002B222B">
        <w:t>Personal</w:t>
      </w:r>
      <w:r w:rsidRPr="002B222B">
        <w:t xml:space="preserve"> </w:t>
      </w:r>
      <w:r w:rsidR="00934CCC" w:rsidRPr="002B222B">
        <w:t>P</w:t>
      </w:r>
      <w:r w:rsidRPr="002B222B">
        <w:t>:/ drive</w:t>
      </w:r>
      <w:r w:rsidR="00C310B5">
        <w:t xml:space="preserve"> or OneDrive</w:t>
      </w:r>
      <w:r w:rsidRPr="002B222B">
        <w:t>.  Only you have access to the files in this area unless you specifically ask the ICT Service Desk to grant access to others (which is not recommended)</w:t>
      </w:r>
      <w:r w:rsidR="00F777E7">
        <w:t>.</w:t>
      </w:r>
    </w:p>
    <w:p w14:paraId="02C0DF96" w14:textId="77777777" w:rsidR="00C076AD" w:rsidRPr="002B222B" w:rsidRDefault="00C076AD" w:rsidP="0068638F">
      <w:pPr>
        <w:pStyle w:val="05-2SADCBodyTextforHeading2sections"/>
      </w:pPr>
    </w:p>
    <w:p w14:paraId="3C4E3E3B" w14:textId="77777777" w:rsidR="00C076AD" w:rsidRPr="002B222B" w:rsidRDefault="00C076AD" w:rsidP="0068638F">
      <w:pPr>
        <w:pStyle w:val="05-2SADCBodyTextforHeading2sections"/>
      </w:pPr>
      <w:r w:rsidRPr="002B222B">
        <w:t xml:space="preserve">Please note – the provision of storage is </w:t>
      </w:r>
      <w:r w:rsidR="00F777E7">
        <w:t xml:space="preserve">for the </w:t>
      </w:r>
      <w:r w:rsidR="000230D3">
        <w:t xml:space="preserve">council </w:t>
      </w:r>
      <w:r w:rsidR="000230D3" w:rsidRPr="002B222B">
        <w:t>business</w:t>
      </w:r>
      <w:r w:rsidRPr="002B222B">
        <w:t xml:space="preserve"> use only. It is not permitted to store personal information and media on these services which includes photographs and music. </w:t>
      </w:r>
    </w:p>
    <w:p w14:paraId="20B634E1" w14:textId="77777777" w:rsidR="00C076AD" w:rsidRPr="002B222B" w:rsidRDefault="00C076AD" w:rsidP="00C076AD">
      <w:pPr>
        <w:rPr>
          <w:rFonts w:ascii="Arial" w:eastAsia="Times New Roman" w:hAnsi="Arial" w:cs="Times New Roman"/>
          <w:bCs/>
          <w:snapToGrid w:val="0"/>
          <w:szCs w:val="20"/>
        </w:rPr>
      </w:pPr>
    </w:p>
    <w:p w14:paraId="0917653F" w14:textId="77777777" w:rsidR="00C076AD" w:rsidRPr="00C076AD" w:rsidRDefault="00C076AD" w:rsidP="00A24E5B">
      <w:pPr>
        <w:pStyle w:val="SADCHEADING2"/>
        <w:rPr>
          <w:rFonts w:eastAsia="Times New Roman"/>
          <w:lang w:eastAsia="en-GB"/>
        </w:rPr>
      </w:pPr>
      <w:r w:rsidRPr="00C076AD">
        <w:rPr>
          <w:rFonts w:eastAsia="Times New Roman"/>
          <w:lang w:eastAsia="en-GB"/>
        </w:rPr>
        <w:t>Uploading Policy</w:t>
      </w:r>
    </w:p>
    <w:p w14:paraId="6193DCA1" w14:textId="77777777" w:rsidR="00C076AD" w:rsidRPr="002B222B" w:rsidRDefault="00C076AD" w:rsidP="00C076AD">
      <w:pPr>
        <w:rPr>
          <w:rFonts w:ascii="Arial" w:eastAsia="Times New Roman" w:hAnsi="Arial" w:cs="Times New Roman"/>
          <w:bCs/>
          <w:snapToGrid w:val="0"/>
          <w:szCs w:val="20"/>
          <w:lang w:eastAsia="en-GB"/>
        </w:rPr>
      </w:pPr>
    </w:p>
    <w:p w14:paraId="0083F5EB" w14:textId="77777777" w:rsidR="00C076AD" w:rsidRPr="002B222B" w:rsidRDefault="00C076AD" w:rsidP="0068638F">
      <w:pPr>
        <w:pStyle w:val="05-2SADCBodyTextforHeading2sections"/>
      </w:pPr>
      <w:r w:rsidRPr="002B222B">
        <w:t xml:space="preserve">Any </w:t>
      </w:r>
      <w:r w:rsidR="00C4686A" w:rsidRPr="002B222B">
        <w:t xml:space="preserve">person uploading </w:t>
      </w:r>
      <w:r w:rsidR="00722B80" w:rsidRPr="002B222B">
        <w:t>information must</w:t>
      </w:r>
      <w:r w:rsidRPr="002B222B">
        <w:t xml:space="preserve"> be sure that the information being uploaded is suitable to upload, and not confidential or personal. </w:t>
      </w:r>
    </w:p>
    <w:p w14:paraId="617DDB49" w14:textId="77777777" w:rsidR="00C076AD" w:rsidRPr="002B222B" w:rsidRDefault="00C076AD" w:rsidP="0068638F">
      <w:pPr>
        <w:pStyle w:val="05-2SADCBodyTextforHeading2sections"/>
      </w:pPr>
    </w:p>
    <w:p w14:paraId="34527216" w14:textId="77777777" w:rsidR="00C076AD" w:rsidRPr="002B222B" w:rsidRDefault="00C076AD" w:rsidP="0068638F">
      <w:pPr>
        <w:pStyle w:val="05-2SADCBodyTextforHeading2sections"/>
      </w:pPr>
      <w:r w:rsidRPr="002B222B">
        <w:lastRenderedPageBreak/>
        <w:t>Do not post anything on the Internet that could be seen to represent the Council</w:t>
      </w:r>
      <w:r w:rsidR="00DD2A44">
        <w:t xml:space="preserve"> or repeat information you are aware of through your work at the council</w:t>
      </w:r>
      <w:r w:rsidRPr="002B222B">
        <w:t xml:space="preserve"> unless you are authorised to do so. </w:t>
      </w:r>
    </w:p>
    <w:p w14:paraId="59EF90E1" w14:textId="77777777" w:rsidR="00C076AD" w:rsidRPr="002B222B" w:rsidRDefault="00C076AD" w:rsidP="00C076AD">
      <w:pPr>
        <w:rPr>
          <w:rFonts w:ascii="Arial" w:eastAsia="Times New Roman" w:hAnsi="Arial" w:cs="Times New Roman"/>
          <w:bCs/>
          <w:snapToGrid w:val="0"/>
          <w:szCs w:val="20"/>
          <w:lang w:eastAsia="en-GB"/>
        </w:rPr>
      </w:pPr>
    </w:p>
    <w:p w14:paraId="5695EE3D" w14:textId="77777777" w:rsidR="00C076AD" w:rsidRPr="002B222B" w:rsidRDefault="00C076AD" w:rsidP="0068638F">
      <w:pPr>
        <w:pStyle w:val="05-2SADCBodyTextforHeading2sections"/>
      </w:pPr>
      <w:r w:rsidRPr="002B222B">
        <w:t xml:space="preserve">If information is confidential or person-specific, advice must be sought from the ICT Service Desk to ensure security controls are in place. Care must be taken when using </w:t>
      </w:r>
      <w:r w:rsidR="000230D3" w:rsidRPr="002B222B">
        <w:t>cloud-based</w:t>
      </w:r>
      <w:r w:rsidRPr="002B222B">
        <w:t xml:space="preserve"> services to ensure data is European Economic Area hosted and in accordance with Data Protection Act requirements.</w:t>
      </w:r>
    </w:p>
    <w:p w14:paraId="50E18695" w14:textId="77777777" w:rsidR="00C076AD" w:rsidRPr="00C076AD" w:rsidRDefault="00C076AD" w:rsidP="00C076AD">
      <w:pPr>
        <w:rPr>
          <w:rFonts w:eastAsia="Times New Roman" w:cs="Times New Roman"/>
          <w:b/>
          <w:bCs/>
          <w:color w:val="000000" w:themeColor="text1"/>
          <w:sz w:val="20"/>
          <w:szCs w:val="18"/>
          <w:lang w:eastAsia="en-GB"/>
        </w:rPr>
      </w:pPr>
    </w:p>
    <w:p w14:paraId="76F4D599" w14:textId="77777777" w:rsidR="00C076AD" w:rsidRPr="00435836" w:rsidRDefault="00C076AD" w:rsidP="00A24E5B">
      <w:pPr>
        <w:pStyle w:val="SADCHEADING2"/>
        <w:rPr>
          <w:rFonts w:eastAsia="Times New Roman"/>
          <w:lang w:eastAsia="en-GB"/>
        </w:rPr>
      </w:pPr>
      <w:r w:rsidRPr="00C076AD">
        <w:rPr>
          <w:rFonts w:eastAsia="Times New Roman"/>
          <w:lang w:eastAsia="en-GB"/>
        </w:rPr>
        <w:t>Download Policy</w:t>
      </w:r>
    </w:p>
    <w:p w14:paraId="29B335C3" w14:textId="77777777" w:rsidR="00C076AD" w:rsidRPr="002B222B" w:rsidRDefault="00C076AD" w:rsidP="0068638F">
      <w:pPr>
        <w:pStyle w:val="05-2SADCBodyTextforHeading2sections"/>
      </w:pPr>
      <w:r w:rsidRPr="002B222B">
        <w:t xml:space="preserve">Individuals may </w:t>
      </w:r>
      <w:r w:rsidR="00F777E7">
        <w:t xml:space="preserve">need to </w:t>
      </w:r>
      <w:r w:rsidRPr="002B222B">
        <w:t xml:space="preserve">download information including PDFs and Microsoft Office files from the Internet. To reduce the likelihood of a virus infection, individuals must take care to ensure that the files are from a trustworthy source. </w:t>
      </w:r>
    </w:p>
    <w:p w14:paraId="5B2231F6" w14:textId="77777777" w:rsidR="00435836" w:rsidRPr="002B222B" w:rsidRDefault="00435836" w:rsidP="0068638F">
      <w:pPr>
        <w:pStyle w:val="05-2SADCBodyTextforHeading2sections"/>
      </w:pPr>
    </w:p>
    <w:p w14:paraId="49E38614" w14:textId="77777777" w:rsidR="00C076AD" w:rsidRPr="002B222B" w:rsidRDefault="00C076AD" w:rsidP="0068638F">
      <w:pPr>
        <w:pStyle w:val="05-2SADCBodyTextforHeading2sections"/>
      </w:pPr>
      <w:r w:rsidRPr="002B222B">
        <w:t xml:space="preserve">Graphical, audio and video files may be downloaded and stored on </w:t>
      </w:r>
      <w:r w:rsidR="00F777E7">
        <w:t xml:space="preserve">the </w:t>
      </w:r>
      <w:r w:rsidR="00CB54DF">
        <w:t>council’s</w:t>
      </w:r>
      <w:r w:rsidR="00F777E7">
        <w:t xml:space="preserve"> </w:t>
      </w:r>
      <w:r w:rsidRPr="002B222B">
        <w:t xml:space="preserve">network for business use only. Individuals with personal needs for accessing such files must use their own personal equipment and </w:t>
      </w:r>
      <w:r w:rsidR="00F777E7">
        <w:t>i</w:t>
      </w:r>
      <w:r w:rsidRPr="002B222B">
        <w:t xml:space="preserve">nternet connections to do so. </w:t>
      </w:r>
    </w:p>
    <w:p w14:paraId="389B93B2" w14:textId="77777777" w:rsidR="00C076AD" w:rsidRPr="002B222B" w:rsidRDefault="00C076AD" w:rsidP="0068638F">
      <w:pPr>
        <w:pStyle w:val="05-2SADCBodyTextforHeading2sections"/>
      </w:pPr>
    </w:p>
    <w:p w14:paraId="26F9A8A8" w14:textId="437A98AA" w:rsidR="00A92009" w:rsidRDefault="00C076AD" w:rsidP="0068638F">
      <w:pPr>
        <w:pStyle w:val="05-2SADCBodyTextforHeading2sections"/>
      </w:pPr>
      <w:r>
        <w:t xml:space="preserve">Individuals requiring any new software, including any plug-ins, must make a formal request to the ICT Service </w:t>
      </w:r>
      <w:r w:rsidRPr="007D13D6">
        <w:t>Desk (Ext 6999).</w:t>
      </w:r>
      <w:r>
        <w:t xml:space="preserve"> </w:t>
      </w:r>
    </w:p>
    <w:p w14:paraId="600091E8" w14:textId="77777777" w:rsidR="00A92009" w:rsidRDefault="00A92009" w:rsidP="0068638F">
      <w:pPr>
        <w:pStyle w:val="05-2SADCBodyTextforHeading2sections"/>
      </w:pPr>
    </w:p>
    <w:p w14:paraId="437DD2C1" w14:textId="52C80F52" w:rsidR="00F777E7" w:rsidRDefault="00C076AD" w:rsidP="0068638F">
      <w:pPr>
        <w:pStyle w:val="05-2SADCBodyTextforHeading2sections"/>
      </w:pPr>
      <w:r w:rsidRPr="002B222B">
        <w:t xml:space="preserve">Reminder: Software must not be downloaded and/or installed onto Council ICT equipment unless </w:t>
      </w:r>
    </w:p>
    <w:p w14:paraId="4D0B0DB4" w14:textId="77777777" w:rsidR="00F777E7" w:rsidRDefault="00F777E7" w:rsidP="0068638F">
      <w:pPr>
        <w:pStyle w:val="05-2SADCBodyTextforHeading2sections"/>
        <w:numPr>
          <w:ilvl w:val="0"/>
          <w:numId w:val="18"/>
        </w:numPr>
      </w:pPr>
      <w:r>
        <w:t>I</w:t>
      </w:r>
      <w:r w:rsidR="00C076AD" w:rsidRPr="002B222B">
        <w:t>t has been approved by the Corporate ICT Service</w:t>
      </w:r>
      <w:r>
        <w:t>.</w:t>
      </w:r>
      <w:r w:rsidR="00C076AD" w:rsidRPr="002B222B">
        <w:t xml:space="preserve">  </w:t>
      </w:r>
    </w:p>
    <w:p w14:paraId="3C199931" w14:textId="77777777" w:rsidR="00F777E7" w:rsidRPr="002B222B" w:rsidRDefault="00F777E7" w:rsidP="0068638F">
      <w:pPr>
        <w:pStyle w:val="05-2SADCBodyTextforHeading2sections"/>
        <w:numPr>
          <w:ilvl w:val="0"/>
          <w:numId w:val="18"/>
        </w:numPr>
      </w:pPr>
      <w:r>
        <w:t xml:space="preserve">The license can </w:t>
      </w:r>
      <w:r w:rsidR="00C076AD" w:rsidRPr="002B222B">
        <w:t>be validated that it is licensed for current use.</w:t>
      </w:r>
    </w:p>
    <w:p w14:paraId="3D16CEBC" w14:textId="77777777" w:rsidR="00C076AD" w:rsidRPr="002B222B" w:rsidRDefault="00C076AD" w:rsidP="0068638F">
      <w:pPr>
        <w:pStyle w:val="05-2SADCBodyTextforHeading2sections"/>
      </w:pPr>
    </w:p>
    <w:p w14:paraId="2F05C549" w14:textId="77777777" w:rsidR="00C076AD" w:rsidRPr="002B222B" w:rsidRDefault="00C4686A" w:rsidP="0068638F">
      <w:pPr>
        <w:pStyle w:val="05-2SADCBodyTextforHeading2sections"/>
      </w:pPr>
      <w:r w:rsidRPr="002B222B">
        <w:t>Co</w:t>
      </w:r>
      <w:r w:rsidR="00C076AD" w:rsidRPr="002B222B">
        <w:t xml:space="preserve">pyright laws apply to the </w:t>
      </w:r>
      <w:r w:rsidR="00F777E7">
        <w:t>i</w:t>
      </w:r>
      <w:r w:rsidR="00C076AD" w:rsidRPr="002B222B">
        <w:t xml:space="preserve">nternet and care must be taken </w:t>
      </w:r>
      <w:r w:rsidRPr="002B222B">
        <w:t>when re-using</w:t>
      </w:r>
      <w:r w:rsidR="00C076AD" w:rsidRPr="002B222B">
        <w:t xml:space="preserve"> any information (including images) in any Council work. If there is any doubt, individuals must liaise with St Albans Legal Services department.</w:t>
      </w:r>
    </w:p>
    <w:p w14:paraId="0B6E43D6" w14:textId="77777777" w:rsidR="00C076AD" w:rsidRPr="002B222B" w:rsidRDefault="00C076AD" w:rsidP="00C076AD">
      <w:pPr>
        <w:rPr>
          <w:rFonts w:ascii="Arial" w:eastAsia="Times New Roman" w:hAnsi="Arial" w:cs="Times New Roman"/>
          <w:bCs/>
          <w:snapToGrid w:val="0"/>
          <w:szCs w:val="20"/>
        </w:rPr>
      </w:pPr>
    </w:p>
    <w:p w14:paraId="202D12B4" w14:textId="77777777" w:rsidR="00C076AD" w:rsidRPr="000230D3" w:rsidRDefault="00C076AD" w:rsidP="00C076AD">
      <w:pPr>
        <w:pStyle w:val="SADBHEADING1"/>
        <w:rPr>
          <w:rFonts w:eastAsia="Times New Roman"/>
          <w:lang w:eastAsia="en-GB"/>
        </w:rPr>
      </w:pPr>
      <w:bookmarkStart w:id="80" w:name="_Toc62483992"/>
      <w:r w:rsidRPr="00C076AD">
        <w:rPr>
          <w:rFonts w:eastAsia="Times New Roman"/>
          <w:lang w:eastAsia="en-GB"/>
        </w:rPr>
        <w:t>ICT Asset Management</w:t>
      </w:r>
      <w:bookmarkEnd w:id="80"/>
      <w:r w:rsidRPr="00C076AD">
        <w:rPr>
          <w:rFonts w:eastAsia="Times New Roman"/>
          <w:lang w:eastAsia="en-GB"/>
        </w:rPr>
        <w:t xml:space="preserve"> </w:t>
      </w:r>
    </w:p>
    <w:p w14:paraId="7C335270" w14:textId="77777777" w:rsidR="00C076AD" w:rsidRDefault="00C076AD" w:rsidP="00A24E5B">
      <w:pPr>
        <w:pStyle w:val="SADCHEADING2"/>
        <w:rPr>
          <w:rFonts w:eastAsia="Times New Roman"/>
          <w:lang w:eastAsia="en-GB"/>
        </w:rPr>
      </w:pPr>
      <w:r w:rsidRPr="00C076AD">
        <w:rPr>
          <w:rFonts w:eastAsia="Times New Roman"/>
          <w:lang w:eastAsia="en-GB"/>
        </w:rPr>
        <w:t xml:space="preserve">Procurement </w:t>
      </w:r>
      <w:r w:rsidR="00C4686A">
        <w:rPr>
          <w:rFonts w:eastAsia="Times New Roman"/>
          <w:lang w:eastAsia="en-GB"/>
        </w:rPr>
        <w:t xml:space="preserve">&amp; Asset </w:t>
      </w:r>
      <w:r w:rsidR="00F777E7">
        <w:rPr>
          <w:rFonts w:eastAsia="Times New Roman"/>
          <w:lang w:eastAsia="en-GB"/>
        </w:rPr>
        <w:t>M</w:t>
      </w:r>
      <w:r w:rsidR="00C4686A">
        <w:rPr>
          <w:rFonts w:eastAsia="Times New Roman"/>
          <w:lang w:eastAsia="en-GB"/>
        </w:rPr>
        <w:t>anagement</w:t>
      </w:r>
    </w:p>
    <w:p w14:paraId="57EE84BA" w14:textId="77777777" w:rsidR="00314BEA" w:rsidRPr="00314BEA" w:rsidRDefault="00314BEA" w:rsidP="0068638F">
      <w:pPr>
        <w:pStyle w:val="05-2SADCBodyTextforHeading2sections"/>
      </w:pPr>
    </w:p>
    <w:p w14:paraId="24BDC84C" w14:textId="4A399B82" w:rsidR="00C4686A" w:rsidRPr="00CE3591" w:rsidRDefault="00C076AD" w:rsidP="00D473B5">
      <w:pPr>
        <w:pStyle w:val="T3"/>
        <w:numPr>
          <w:ilvl w:val="2"/>
          <w:numId w:val="62"/>
        </w:numPr>
      </w:pPr>
      <w:r w:rsidRPr="00CE3591">
        <w:t xml:space="preserve">All procurement of equipment, software, </w:t>
      </w:r>
      <w:r w:rsidR="007D13D6" w:rsidRPr="00CE3591">
        <w:t>infrastructure,</w:t>
      </w:r>
      <w:r w:rsidR="00B2068A" w:rsidRPr="00CE3591">
        <w:t xml:space="preserve"> </w:t>
      </w:r>
      <w:r w:rsidRPr="00CE3591">
        <w:t xml:space="preserve">and services to be used on behalf of the </w:t>
      </w:r>
      <w:r w:rsidR="00B2068A" w:rsidRPr="00CE3591">
        <w:t>Council</w:t>
      </w:r>
      <w:r w:rsidRPr="00CE3591">
        <w:t xml:space="preserve">, must be procured with the agreement of the </w:t>
      </w:r>
      <w:r w:rsidR="00C4686A" w:rsidRPr="00CE3591">
        <w:t>St</w:t>
      </w:r>
      <w:r w:rsidR="00B2068A" w:rsidRPr="00CE3591">
        <w:t xml:space="preserve"> </w:t>
      </w:r>
      <w:r w:rsidR="00C4686A" w:rsidRPr="00CE3591">
        <w:t>Albans</w:t>
      </w:r>
      <w:r w:rsidRPr="00CE3591">
        <w:t xml:space="preserve"> ICT </w:t>
      </w:r>
      <w:r w:rsidR="00C4686A" w:rsidRPr="00CE3591">
        <w:t xml:space="preserve">Team. </w:t>
      </w:r>
    </w:p>
    <w:p w14:paraId="3793563F" w14:textId="43D5056E" w:rsidR="00C076AD" w:rsidRPr="00CE3591" w:rsidRDefault="00C4686A" w:rsidP="00D473B5">
      <w:pPr>
        <w:pStyle w:val="T3"/>
        <w:numPr>
          <w:ilvl w:val="2"/>
          <w:numId w:val="62"/>
        </w:numPr>
      </w:pPr>
      <w:r w:rsidRPr="00CE3591">
        <w:t>All</w:t>
      </w:r>
      <w:r w:rsidR="00C076AD" w:rsidRPr="00CE3591">
        <w:t xml:space="preserve"> assets which are considered </w:t>
      </w:r>
      <w:r w:rsidR="00F777E7" w:rsidRPr="00CE3591">
        <w:t>n</w:t>
      </w:r>
      <w:r w:rsidR="00C076AD" w:rsidRPr="00CE3591">
        <w:t>ot</w:t>
      </w:r>
      <w:r w:rsidR="00F777E7" w:rsidRPr="00CE3591">
        <w:t xml:space="preserve"> to</w:t>
      </w:r>
      <w:r w:rsidR="00C076AD" w:rsidRPr="00CE3591">
        <w:t xml:space="preserve"> be consumables, will have an ICT asset tag attached to it, and will be entered in the St Albans Configuration Management Data Base </w:t>
      </w:r>
      <w:r w:rsidR="00F777E7" w:rsidRPr="00CE3591">
        <w:t xml:space="preserve">(CMDB) </w:t>
      </w:r>
      <w:r w:rsidR="007273B8" w:rsidRPr="00CE3591">
        <w:t>which is held in Salesforce.</w:t>
      </w:r>
    </w:p>
    <w:p w14:paraId="52FFE989" w14:textId="3232B5DC" w:rsidR="00C076AD" w:rsidRPr="00CE3591" w:rsidRDefault="00C076AD" w:rsidP="00D473B5">
      <w:pPr>
        <w:pStyle w:val="T3"/>
        <w:numPr>
          <w:ilvl w:val="2"/>
          <w:numId w:val="62"/>
        </w:numPr>
      </w:pPr>
      <w:r w:rsidRPr="00CE3591">
        <w:t>If a department wishes to permanently move an asset either to another staff member, or between departments they must notify the ICT team so the CMDB can be modified.</w:t>
      </w:r>
    </w:p>
    <w:p w14:paraId="5E9FBDAF" w14:textId="01B8A00D" w:rsidR="00C4686A" w:rsidRDefault="007D13D6" w:rsidP="00D473B5">
      <w:pPr>
        <w:pStyle w:val="T3"/>
        <w:numPr>
          <w:ilvl w:val="2"/>
          <w:numId w:val="62"/>
        </w:numPr>
      </w:pPr>
      <w:r w:rsidRPr="00CE3591">
        <w:t>If</w:t>
      </w:r>
      <w:r w:rsidR="00C076AD" w:rsidRPr="00CE3591">
        <w:t xml:space="preserve"> a member of staff leaves the organisation, the ICT asset must be returned to the ICT team.</w:t>
      </w:r>
    </w:p>
    <w:p w14:paraId="22E0BAF6" w14:textId="12EC5A2D" w:rsidR="00D120E3" w:rsidRPr="00176CF0" w:rsidRDefault="00D120E3" w:rsidP="00D473B5">
      <w:pPr>
        <w:pStyle w:val="T3"/>
        <w:numPr>
          <w:ilvl w:val="2"/>
          <w:numId w:val="62"/>
        </w:numPr>
      </w:pPr>
      <w:r w:rsidRPr="00176CF0">
        <w:lastRenderedPageBreak/>
        <w:t>If a member of staff goes on maternity or is</w:t>
      </w:r>
      <w:r w:rsidR="7F3EAF4B" w:rsidRPr="00176CF0">
        <w:t xml:space="preserve"> on</w:t>
      </w:r>
      <w:r w:rsidRPr="00176CF0">
        <w:t xml:space="preserve"> long term sick</w:t>
      </w:r>
      <w:r w:rsidR="00682DE3">
        <w:t xml:space="preserve"> (28 days)</w:t>
      </w:r>
      <w:r w:rsidR="1397387D" w:rsidRPr="00176CF0">
        <w:t>,</w:t>
      </w:r>
      <w:r w:rsidRPr="00176CF0">
        <w:t xml:space="preserve"> the ICT asset must be returned to the ICT team and reimaged. </w:t>
      </w:r>
    </w:p>
    <w:p w14:paraId="313CC40F" w14:textId="043F750F" w:rsidR="00C076AD" w:rsidRPr="00CE3591" w:rsidRDefault="00C076AD" w:rsidP="00D473B5">
      <w:pPr>
        <w:pStyle w:val="T3"/>
        <w:numPr>
          <w:ilvl w:val="2"/>
          <w:numId w:val="62"/>
        </w:numPr>
      </w:pPr>
      <w:r w:rsidRPr="00CE3591">
        <w:t>Managers are not permitted to hold onto equipment or keep spare equipment a</w:t>
      </w:r>
      <w:r w:rsidR="00C4686A" w:rsidRPr="00CE3591">
        <w:t>s</w:t>
      </w:r>
      <w:r w:rsidRPr="00CE3591">
        <w:t xml:space="preserve"> this prevents an efficient use of equipment and poses an ongoing security risk to the </w:t>
      </w:r>
      <w:r w:rsidR="00B2068A" w:rsidRPr="00CE3591">
        <w:t>Council</w:t>
      </w:r>
      <w:r w:rsidRPr="00CE3591">
        <w:t>. All returned devices will be rebuil</w:t>
      </w:r>
      <w:r w:rsidR="00C4686A" w:rsidRPr="00CE3591">
        <w:t>t</w:t>
      </w:r>
      <w:r w:rsidRPr="00CE3591">
        <w:t xml:space="preserve">, </w:t>
      </w:r>
      <w:r w:rsidR="007D13D6" w:rsidRPr="00CE3591">
        <w:t>cleaned,</w:t>
      </w:r>
      <w:r w:rsidRPr="00CE3591">
        <w:t xml:space="preserve"> and re-issue</w:t>
      </w:r>
      <w:r w:rsidR="00C4686A" w:rsidRPr="00CE3591">
        <w:t>d</w:t>
      </w:r>
      <w:r w:rsidRPr="00CE3591">
        <w:t xml:space="preserve">. This ensures that the </w:t>
      </w:r>
      <w:r w:rsidR="00B2068A" w:rsidRPr="00CE3591">
        <w:t xml:space="preserve">Council </w:t>
      </w:r>
      <w:r w:rsidR="00C4686A" w:rsidRPr="00CE3591">
        <w:t>makes</w:t>
      </w:r>
      <w:r w:rsidRPr="00CE3591">
        <w:t xml:space="preserve"> the most effective use of its ICT estate. </w:t>
      </w:r>
    </w:p>
    <w:p w14:paraId="033A32FE" w14:textId="77777777" w:rsidR="0068113F" w:rsidRDefault="0068113F" w:rsidP="0068638F">
      <w:pPr>
        <w:pStyle w:val="05-2SADCBodyTextforHeading2sections"/>
      </w:pPr>
    </w:p>
    <w:p w14:paraId="6AC2EEF2" w14:textId="77777777" w:rsidR="0068113F" w:rsidRPr="002B222B" w:rsidRDefault="0068113F" w:rsidP="0068638F">
      <w:pPr>
        <w:pStyle w:val="05-2SADCBodyTextforHeading2sections"/>
      </w:pPr>
      <w:r>
        <w:t>Unless the equipment is part of a new post business case, managers will not be required to repurchase the kit, when next required.</w:t>
      </w:r>
    </w:p>
    <w:p w14:paraId="5355AE5B" w14:textId="77777777" w:rsidR="00C076AD" w:rsidRPr="00C076AD" w:rsidRDefault="00C076AD" w:rsidP="00C076AD">
      <w:pPr>
        <w:rPr>
          <w:rFonts w:eastAsia="Times New Roman" w:cs="Times New Roman"/>
          <w:b/>
          <w:bCs/>
          <w:color w:val="000000" w:themeColor="text1"/>
          <w:sz w:val="20"/>
          <w:szCs w:val="18"/>
          <w:lang w:eastAsia="en-GB"/>
        </w:rPr>
      </w:pPr>
    </w:p>
    <w:p w14:paraId="190EADE1" w14:textId="77777777" w:rsidR="00C076AD" w:rsidRPr="00442293" w:rsidRDefault="00C076AD" w:rsidP="00442293">
      <w:pPr>
        <w:pStyle w:val="SADCHEADING2"/>
        <w:rPr>
          <w:rFonts w:eastAsia="Times New Roman" w:cs="Times New Roman"/>
          <w:snapToGrid w:val="0"/>
          <w:szCs w:val="20"/>
          <w:lang w:eastAsia="en-GB"/>
        </w:rPr>
      </w:pPr>
      <w:r w:rsidRPr="00C076AD">
        <w:rPr>
          <w:rFonts w:eastAsia="Times New Roman"/>
          <w:lang w:eastAsia="en-GB"/>
        </w:rPr>
        <w:t>Disposal and Reuse of ICT equipmen</w:t>
      </w:r>
      <w:r w:rsidR="00DE3191">
        <w:rPr>
          <w:rFonts w:eastAsia="Times New Roman"/>
          <w:lang w:eastAsia="en-GB"/>
        </w:rPr>
        <w:t>t</w:t>
      </w:r>
    </w:p>
    <w:p w14:paraId="63315BE4" w14:textId="77777777" w:rsidR="00C076AD" w:rsidRPr="000B5B95" w:rsidRDefault="00C076AD" w:rsidP="0068638F">
      <w:pPr>
        <w:pStyle w:val="05-2SADCBodyTextforHeading2sections"/>
        <w:rPr>
          <w:b/>
        </w:rPr>
      </w:pPr>
      <w:r w:rsidRPr="000B5B95">
        <w:t xml:space="preserve">The </w:t>
      </w:r>
      <w:r w:rsidR="000B5B95">
        <w:t>ICT Team</w:t>
      </w:r>
      <w:r w:rsidRPr="000B5B95">
        <w:t xml:space="preserve"> must be consulted over the reuse of IT equipment and will advise</w:t>
      </w:r>
    </w:p>
    <w:p w14:paraId="779F1AC8" w14:textId="77777777" w:rsidR="00C076AD" w:rsidRPr="000B5B95" w:rsidRDefault="00C076AD" w:rsidP="0068638F">
      <w:pPr>
        <w:pStyle w:val="05-2SADCBodyTextforHeading2sections"/>
        <w:rPr>
          <w:b/>
        </w:rPr>
      </w:pPr>
      <w:r w:rsidRPr="000B5B95">
        <w:t>on removing any information held on the equipment.</w:t>
      </w:r>
    </w:p>
    <w:p w14:paraId="2DD36C82" w14:textId="77777777" w:rsidR="00C076AD" w:rsidRPr="000B5B95" w:rsidRDefault="00C076AD" w:rsidP="0068638F">
      <w:pPr>
        <w:pStyle w:val="05-2SADCBodyTextforHeading2sections"/>
      </w:pPr>
    </w:p>
    <w:p w14:paraId="22F688D3" w14:textId="1ECFDE87" w:rsidR="00C076AD" w:rsidRPr="000B5B95" w:rsidRDefault="00C076AD" w:rsidP="0068638F">
      <w:pPr>
        <w:pStyle w:val="05-2SADCBodyTextforHeading2sections"/>
        <w:rPr>
          <w:b/>
        </w:rPr>
      </w:pPr>
      <w:r w:rsidRPr="000B5B95">
        <w:t>Disposal of redundant equipment is the responsibility of the IT Department</w:t>
      </w:r>
      <w:r w:rsidR="00CB54DF">
        <w:t>. An</w:t>
      </w:r>
      <w:r w:rsidRPr="000B5B95">
        <w:t>yone</w:t>
      </w:r>
      <w:r w:rsidR="00CB54DF">
        <w:t xml:space="preserve"> </w:t>
      </w:r>
      <w:r w:rsidRPr="000B5B95">
        <w:t xml:space="preserve">disposing of redundant computer equipment such </w:t>
      </w:r>
      <w:r w:rsidR="007D13D6" w:rsidRPr="000B5B95">
        <w:t>as</w:t>
      </w:r>
      <w:r w:rsidRPr="000B5B95">
        <w:t xml:space="preserve"> monitors, workstations,</w:t>
      </w:r>
    </w:p>
    <w:p w14:paraId="66EBD912" w14:textId="77777777" w:rsidR="00C076AD" w:rsidRPr="000B5B95" w:rsidRDefault="00C076AD" w:rsidP="0068638F">
      <w:pPr>
        <w:pStyle w:val="05-2SADCBodyTextforHeading2sections"/>
        <w:rPr>
          <w:b/>
        </w:rPr>
      </w:pPr>
      <w:r w:rsidRPr="000B5B95">
        <w:t xml:space="preserve">keyboards, printers, </w:t>
      </w:r>
      <w:r w:rsidR="002B222B" w:rsidRPr="000B5B95">
        <w:t>etc.</w:t>
      </w:r>
      <w:r w:rsidRPr="000B5B95">
        <w:t>, must contact the IT service desk to arrange for collection and</w:t>
      </w:r>
    </w:p>
    <w:p w14:paraId="00F38041" w14:textId="77777777" w:rsidR="00C076AD" w:rsidRPr="000B5B95" w:rsidRDefault="00C076AD" w:rsidP="0068638F">
      <w:pPr>
        <w:pStyle w:val="05-2SADCBodyTextforHeading2sections"/>
        <w:rPr>
          <w:b/>
        </w:rPr>
      </w:pPr>
      <w:r w:rsidRPr="000B5B95">
        <w:t>disposal in accordance with the WEEE regulations.</w:t>
      </w:r>
    </w:p>
    <w:p w14:paraId="188BE2A1" w14:textId="77777777" w:rsidR="00C076AD" w:rsidRPr="000B5B95" w:rsidRDefault="00C076AD" w:rsidP="0068638F">
      <w:pPr>
        <w:pStyle w:val="05-2SADCBodyTextforHeading2sections"/>
      </w:pPr>
    </w:p>
    <w:p w14:paraId="498209FD" w14:textId="77777777" w:rsidR="00C076AD" w:rsidRPr="000B5B95" w:rsidRDefault="00C076AD" w:rsidP="0068638F">
      <w:pPr>
        <w:pStyle w:val="05-2SADCBodyTextforHeading2sections"/>
      </w:pPr>
      <w:r w:rsidRPr="000B5B95">
        <w:t>Line managers must ensure that such equipment is not:</w:t>
      </w:r>
    </w:p>
    <w:p w14:paraId="1CC6098A" w14:textId="77777777" w:rsidR="00C076AD" w:rsidRPr="00362861" w:rsidRDefault="00C076AD" w:rsidP="00D473B5">
      <w:pPr>
        <w:pStyle w:val="T3"/>
        <w:numPr>
          <w:ilvl w:val="2"/>
          <w:numId w:val="62"/>
        </w:numPr>
      </w:pPr>
      <w:r w:rsidRPr="00362861">
        <w:t>Transferred outside of the Council</w:t>
      </w:r>
      <w:r w:rsidR="0032681F" w:rsidRPr="00362861">
        <w:t>.</w:t>
      </w:r>
    </w:p>
    <w:p w14:paraId="7468AE06" w14:textId="77777777" w:rsidR="0032681F" w:rsidRPr="00362861" w:rsidRDefault="00C076AD" w:rsidP="00D473B5">
      <w:pPr>
        <w:pStyle w:val="T3"/>
        <w:numPr>
          <w:ilvl w:val="2"/>
          <w:numId w:val="62"/>
        </w:numPr>
      </w:pPr>
      <w:r w:rsidRPr="00362861">
        <w:t>Sold or donated to charitable organisations without prior approval from the St Albans ICT Department</w:t>
      </w:r>
      <w:r w:rsidR="0032681F" w:rsidRPr="00362861">
        <w:t>.</w:t>
      </w:r>
    </w:p>
    <w:p w14:paraId="6EE9138A" w14:textId="23ABE24F" w:rsidR="00C076AD" w:rsidRPr="00362861" w:rsidRDefault="0032681F" w:rsidP="00D473B5">
      <w:pPr>
        <w:pStyle w:val="T3"/>
        <w:numPr>
          <w:ilvl w:val="2"/>
          <w:numId w:val="62"/>
        </w:numPr>
      </w:pPr>
      <w:r w:rsidRPr="00362861">
        <w:t xml:space="preserve">Equipment loaned for any </w:t>
      </w:r>
      <w:r w:rsidR="007D13D6" w:rsidRPr="00362861">
        <w:t>period</w:t>
      </w:r>
      <w:r w:rsidRPr="00362861">
        <w:t xml:space="preserve"> to a 3</w:t>
      </w:r>
      <w:r w:rsidRPr="00362861">
        <w:rPr>
          <w:vertAlign w:val="superscript"/>
        </w:rPr>
        <w:t>rd</w:t>
      </w:r>
      <w:r w:rsidRPr="00362861">
        <w:t xml:space="preserve"> party without the express permission of the ICT team and ensure that the device has been wiped appropriately.</w:t>
      </w:r>
    </w:p>
    <w:p w14:paraId="7E9F7C9B" w14:textId="4D9BC16B" w:rsidR="003853E0" w:rsidRPr="000230D3" w:rsidRDefault="003853E0" w:rsidP="000230D3">
      <w:pPr>
        <w:pStyle w:val="SADBHEADING1"/>
        <w:rPr>
          <w:rFonts w:eastAsia="Times New Roman"/>
          <w:lang w:eastAsia="en-GB"/>
        </w:rPr>
      </w:pPr>
      <w:bookmarkStart w:id="81" w:name="_Toc62483993"/>
      <w:r>
        <w:rPr>
          <w:rFonts w:eastAsia="Times New Roman"/>
          <w:lang w:eastAsia="en-GB"/>
        </w:rPr>
        <w:t>3</w:t>
      </w:r>
      <w:r w:rsidRPr="007273B8">
        <w:rPr>
          <w:rFonts w:eastAsia="Times New Roman"/>
          <w:vertAlign w:val="superscript"/>
          <w:lang w:eastAsia="en-GB"/>
        </w:rPr>
        <w:t>rd</w:t>
      </w:r>
      <w:r>
        <w:rPr>
          <w:rFonts w:eastAsia="Times New Roman"/>
          <w:lang w:eastAsia="en-GB"/>
        </w:rPr>
        <w:t xml:space="preserve"> Party </w:t>
      </w:r>
      <w:r w:rsidR="000230D3">
        <w:rPr>
          <w:rFonts w:eastAsia="Times New Roman"/>
          <w:lang w:eastAsia="en-GB"/>
        </w:rPr>
        <w:t xml:space="preserve">Supplier </w:t>
      </w:r>
      <w:r>
        <w:rPr>
          <w:rFonts w:eastAsia="Times New Roman"/>
          <w:lang w:eastAsia="en-GB"/>
        </w:rPr>
        <w:t>Management</w:t>
      </w:r>
      <w:bookmarkEnd w:id="81"/>
      <w:r>
        <w:rPr>
          <w:rFonts w:eastAsia="Times New Roman"/>
          <w:lang w:eastAsia="en-GB"/>
        </w:rPr>
        <w:t xml:space="preserve"> </w:t>
      </w:r>
    </w:p>
    <w:p w14:paraId="477C40AB" w14:textId="77777777" w:rsidR="003853E0" w:rsidRPr="008960E5" w:rsidRDefault="003853E0" w:rsidP="007273B8">
      <w:pPr>
        <w:pStyle w:val="05-SADCSADCbodytext"/>
        <w:rPr>
          <w:sz w:val="22"/>
          <w:szCs w:val="22"/>
        </w:rPr>
      </w:pPr>
      <w:r w:rsidRPr="008960E5">
        <w:rPr>
          <w:sz w:val="22"/>
          <w:szCs w:val="22"/>
        </w:rPr>
        <w:t>System owners are responsible for the management of 3</w:t>
      </w:r>
      <w:r w:rsidRPr="008960E5">
        <w:rPr>
          <w:sz w:val="22"/>
          <w:szCs w:val="22"/>
          <w:vertAlign w:val="superscript"/>
        </w:rPr>
        <w:t>rd</w:t>
      </w:r>
      <w:r w:rsidRPr="008960E5">
        <w:rPr>
          <w:sz w:val="22"/>
          <w:szCs w:val="22"/>
        </w:rPr>
        <w:t xml:space="preserve"> party</w:t>
      </w:r>
      <w:r w:rsidR="0032681F">
        <w:rPr>
          <w:sz w:val="22"/>
          <w:szCs w:val="22"/>
        </w:rPr>
        <w:t xml:space="preserve"> suppliers</w:t>
      </w:r>
    </w:p>
    <w:p w14:paraId="0C3097F4" w14:textId="1BA71A71" w:rsidR="009E6C31" w:rsidRPr="009E6C31" w:rsidRDefault="003853E0" w:rsidP="009E6C31">
      <w:pPr>
        <w:pStyle w:val="05-SADCSADCbodytext"/>
        <w:rPr>
          <w:sz w:val="22"/>
          <w:szCs w:val="22"/>
        </w:rPr>
      </w:pPr>
      <w:r w:rsidRPr="008960E5">
        <w:rPr>
          <w:sz w:val="22"/>
          <w:szCs w:val="22"/>
        </w:rPr>
        <w:t>The following guidelines must be followed by system owners</w:t>
      </w:r>
    </w:p>
    <w:p w14:paraId="01AFEE3D" w14:textId="1CBFFBEE" w:rsidR="003853E0" w:rsidRPr="007D13D6" w:rsidRDefault="003853E0" w:rsidP="00D473B5">
      <w:pPr>
        <w:pStyle w:val="T2"/>
        <w:numPr>
          <w:ilvl w:val="1"/>
          <w:numId w:val="63"/>
        </w:numPr>
        <w:rPr>
          <w:sz w:val="22"/>
        </w:rPr>
      </w:pPr>
      <w:r w:rsidRPr="007D13D6">
        <w:rPr>
          <w:sz w:val="22"/>
        </w:rPr>
        <w:t>Partner agencies or 3rd party suppliers must not be given details of how to access the Council’s network without a signed business case from ICT approving them to have access.</w:t>
      </w:r>
    </w:p>
    <w:p w14:paraId="55534611" w14:textId="77777777" w:rsidR="003853E0" w:rsidRPr="007D13D6" w:rsidRDefault="003853E0" w:rsidP="00D473B5">
      <w:pPr>
        <w:pStyle w:val="T2"/>
        <w:numPr>
          <w:ilvl w:val="1"/>
          <w:numId w:val="63"/>
        </w:numPr>
        <w:rPr>
          <w:sz w:val="22"/>
        </w:rPr>
      </w:pPr>
      <w:r w:rsidRPr="007D13D6">
        <w:rPr>
          <w:sz w:val="22"/>
        </w:rPr>
        <w:t>The 3rd Party being granted access must sign the 3rd Party acceptable use policy before being granted access.</w:t>
      </w:r>
    </w:p>
    <w:p w14:paraId="76B3E4F3" w14:textId="77777777" w:rsidR="003853E0" w:rsidRPr="007D13D6" w:rsidRDefault="003853E0" w:rsidP="00D473B5">
      <w:pPr>
        <w:pStyle w:val="T2"/>
        <w:numPr>
          <w:ilvl w:val="1"/>
          <w:numId w:val="63"/>
        </w:numPr>
        <w:rPr>
          <w:sz w:val="22"/>
        </w:rPr>
      </w:pPr>
      <w:r w:rsidRPr="007D13D6">
        <w:rPr>
          <w:sz w:val="22"/>
        </w:rPr>
        <w:t>Partners or 3rd party suppliers must contact the IT service desk every time before connecting to the St Albans District Council network and not be granted permanent access.</w:t>
      </w:r>
    </w:p>
    <w:p w14:paraId="7EEC1852" w14:textId="77777777" w:rsidR="009E6C31" w:rsidRPr="007D13D6" w:rsidRDefault="003853E0" w:rsidP="00D473B5">
      <w:pPr>
        <w:pStyle w:val="T2"/>
        <w:numPr>
          <w:ilvl w:val="1"/>
          <w:numId w:val="63"/>
        </w:numPr>
        <w:rPr>
          <w:sz w:val="22"/>
        </w:rPr>
      </w:pPr>
      <w:r w:rsidRPr="007D13D6">
        <w:rPr>
          <w:sz w:val="22"/>
        </w:rPr>
        <w:t>Informing the ICT services desk of 3rd party staff leaving their employment so that their accounts can be disabled</w:t>
      </w:r>
      <w:r w:rsidR="0032681F" w:rsidRPr="007D13D6">
        <w:rPr>
          <w:sz w:val="22"/>
        </w:rPr>
        <w:t>.</w:t>
      </w:r>
    </w:p>
    <w:p w14:paraId="6D24EBAC" w14:textId="4578C1A5" w:rsidR="003853E0" w:rsidRPr="007D13D6" w:rsidRDefault="003853E0" w:rsidP="00D473B5">
      <w:pPr>
        <w:pStyle w:val="T2"/>
        <w:numPr>
          <w:ilvl w:val="1"/>
          <w:numId w:val="63"/>
        </w:numPr>
        <w:rPr>
          <w:sz w:val="22"/>
        </w:rPr>
      </w:pPr>
      <w:r w:rsidRPr="007D13D6">
        <w:rPr>
          <w:sz w:val="22"/>
        </w:rPr>
        <w:t xml:space="preserve">Notifying ICT of </w:t>
      </w:r>
      <w:r w:rsidR="007D13D6" w:rsidRPr="007D13D6">
        <w:rPr>
          <w:sz w:val="22"/>
        </w:rPr>
        <w:t>long-term</w:t>
      </w:r>
      <w:r w:rsidRPr="007D13D6">
        <w:rPr>
          <w:sz w:val="22"/>
        </w:rPr>
        <w:t xml:space="preserve"> absences regarding a 3rd party (3 months o</w:t>
      </w:r>
      <w:r w:rsidR="00B2068A" w:rsidRPr="007D13D6">
        <w:rPr>
          <w:sz w:val="22"/>
        </w:rPr>
        <w:t>r</w:t>
      </w:r>
      <w:r w:rsidRPr="007D13D6">
        <w:rPr>
          <w:sz w:val="22"/>
        </w:rPr>
        <w:t xml:space="preserve"> longer) so that accounts can be disabled appropriately.</w:t>
      </w:r>
    </w:p>
    <w:p w14:paraId="3C7229E2" w14:textId="77777777" w:rsidR="008960E5" w:rsidRPr="008960E5" w:rsidRDefault="008960E5" w:rsidP="008960E5">
      <w:pPr>
        <w:pStyle w:val="05-SADCSADCbodytext"/>
        <w:rPr>
          <w:sz w:val="22"/>
          <w:szCs w:val="22"/>
        </w:rPr>
      </w:pPr>
    </w:p>
    <w:p w14:paraId="02BD9B72" w14:textId="77777777" w:rsidR="00C076AD" w:rsidRPr="000230D3" w:rsidRDefault="00C076AD" w:rsidP="00C076AD">
      <w:pPr>
        <w:pStyle w:val="SADBHEADING1"/>
        <w:rPr>
          <w:rFonts w:eastAsia="Times New Roman"/>
          <w:lang w:eastAsia="en-GB"/>
        </w:rPr>
      </w:pPr>
      <w:bookmarkStart w:id="82" w:name="_Toc62483994"/>
      <w:r w:rsidRPr="00C076AD">
        <w:rPr>
          <w:rFonts w:eastAsia="Times New Roman"/>
          <w:lang w:eastAsia="en-GB"/>
        </w:rPr>
        <w:lastRenderedPageBreak/>
        <w:t>Change Control</w:t>
      </w:r>
      <w:bookmarkEnd w:id="82"/>
      <w:r w:rsidRPr="00C076AD">
        <w:rPr>
          <w:rFonts w:eastAsia="Times New Roman"/>
          <w:lang w:eastAsia="en-GB"/>
        </w:rPr>
        <w:t xml:space="preserve"> </w:t>
      </w:r>
    </w:p>
    <w:p w14:paraId="0F7D93F9" w14:textId="77777777" w:rsidR="009E6C31" w:rsidRDefault="009E6C31" w:rsidP="00A24E5B">
      <w:pPr>
        <w:pStyle w:val="05-SADCSADCbodytext"/>
        <w:rPr>
          <w:bCs/>
          <w:snapToGrid w:val="0"/>
          <w:color w:val="auto"/>
          <w:sz w:val="22"/>
          <w:szCs w:val="20"/>
        </w:rPr>
      </w:pPr>
    </w:p>
    <w:p w14:paraId="3F011DCF" w14:textId="426DF5DA" w:rsidR="00C076AD" w:rsidRPr="009E6C31" w:rsidRDefault="00C076AD" w:rsidP="00A24E5B">
      <w:pPr>
        <w:pStyle w:val="05-SADCSADCbodytext"/>
        <w:rPr>
          <w:sz w:val="22"/>
          <w:szCs w:val="22"/>
        </w:rPr>
      </w:pPr>
      <w:r w:rsidRPr="009E6C31">
        <w:rPr>
          <w:sz w:val="22"/>
          <w:szCs w:val="22"/>
        </w:rPr>
        <w:t>All proposed changes to the Council</w:t>
      </w:r>
      <w:r w:rsidR="00B2068A" w:rsidRPr="009E6C31">
        <w:rPr>
          <w:sz w:val="22"/>
          <w:szCs w:val="22"/>
        </w:rPr>
        <w:t>’</w:t>
      </w:r>
      <w:r w:rsidRPr="009E6C31">
        <w:rPr>
          <w:sz w:val="22"/>
          <w:szCs w:val="22"/>
        </w:rPr>
        <w:t>s ICT infrastructure and services (</w:t>
      </w:r>
      <w:r w:rsidR="005D0049" w:rsidRPr="009E6C31">
        <w:rPr>
          <w:sz w:val="22"/>
          <w:szCs w:val="22"/>
        </w:rPr>
        <w:t>e.g.</w:t>
      </w:r>
      <w:r w:rsidRPr="009E6C31">
        <w:rPr>
          <w:sz w:val="22"/>
          <w:szCs w:val="22"/>
        </w:rPr>
        <w:t xml:space="preserve"> software</w:t>
      </w:r>
    </w:p>
    <w:p w14:paraId="28E16D4A" w14:textId="77777777" w:rsidR="00C076AD" w:rsidRPr="009E6C31" w:rsidRDefault="00C076AD" w:rsidP="00A24E5B">
      <w:pPr>
        <w:pStyle w:val="05-SADCSADCbodytext"/>
        <w:rPr>
          <w:sz w:val="22"/>
          <w:szCs w:val="22"/>
        </w:rPr>
      </w:pPr>
      <w:r w:rsidRPr="009E6C31">
        <w:rPr>
          <w:sz w:val="22"/>
          <w:szCs w:val="22"/>
        </w:rPr>
        <w:t>upgrades/installations and new IT services) must gain approval of the IT Change</w:t>
      </w:r>
    </w:p>
    <w:p w14:paraId="6B2A6741" w14:textId="77777777" w:rsidR="00C076AD" w:rsidRPr="009E6C31" w:rsidRDefault="00C076AD" w:rsidP="00A24E5B">
      <w:pPr>
        <w:pStyle w:val="05-SADCSADCbodytext"/>
        <w:rPr>
          <w:sz w:val="22"/>
          <w:szCs w:val="22"/>
        </w:rPr>
      </w:pPr>
      <w:r w:rsidRPr="009E6C31">
        <w:rPr>
          <w:sz w:val="22"/>
          <w:szCs w:val="22"/>
        </w:rPr>
        <w:t xml:space="preserve">Advisory Board (CAB) before implementation. </w:t>
      </w:r>
    </w:p>
    <w:p w14:paraId="54C80B5E" w14:textId="77777777" w:rsidR="00C076AD" w:rsidRPr="009E6C31" w:rsidRDefault="00C076AD" w:rsidP="00A24E5B">
      <w:pPr>
        <w:pStyle w:val="05-SADCSADCbodytext"/>
        <w:rPr>
          <w:sz w:val="22"/>
          <w:szCs w:val="22"/>
        </w:rPr>
      </w:pPr>
    </w:p>
    <w:p w14:paraId="1968FE93" w14:textId="77777777" w:rsidR="00C076AD" w:rsidRPr="009E6C31" w:rsidRDefault="00C076AD" w:rsidP="00A24E5B">
      <w:pPr>
        <w:pStyle w:val="05-SADCSADCbodytext"/>
        <w:rPr>
          <w:sz w:val="22"/>
          <w:szCs w:val="22"/>
        </w:rPr>
      </w:pPr>
      <w:r w:rsidRPr="009E6C31">
        <w:rPr>
          <w:sz w:val="22"/>
          <w:szCs w:val="22"/>
        </w:rPr>
        <w:t>This procedure is necessary to ensure that changes are feasible, desirable, implemented with the minimum of disruption to</w:t>
      </w:r>
      <w:r w:rsidR="00E87557" w:rsidRPr="009E6C31">
        <w:rPr>
          <w:sz w:val="22"/>
          <w:szCs w:val="22"/>
        </w:rPr>
        <w:t xml:space="preserve"> Council</w:t>
      </w:r>
      <w:r w:rsidR="00CB54DF" w:rsidRPr="009E6C31">
        <w:rPr>
          <w:sz w:val="22"/>
          <w:szCs w:val="22"/>
        </w:rPr>
        <w:t xml:space="preserve"> </w:t>
      </w:r>
      <w:r w:rsidRPr="009E6C31">
        <w:rPr>
          <w:sz w:val="22"/>
          <w:szCs w:val="22"/>
        </w:rPr>
        <w:t xml:space="preserve">services. Any department envisaging a change and/or planning upgrades and modifications must contact the IT </w:t>
      </w:r>
      <w:r w:rsidR="005D0049" w:rsidRPr="009E6C31">
        <w:rPr>
          <w:sz w:val="22"/>
          <w:szCs w:val="22"/>
        </w:rPr>
        <w:t>S</w:t>
      </w:r>
      <w:r w:rsidRPr="009E6C31">
        <w:rPr>
          <w:sz w:val="22"/>
          <w:szCs w:val="22"/>
        </w:rPr>
        <w:t xml:space="preserve">ervice </w:t>
      </w:r>
      <w:r w:rsidR="005D0049" w:rsidRPr="009E6C31">
        <w:rPr>
          <w:sz w:val="22"/>
          <w:szCs w:val="22"/>
        </w:rPr>
        <w:t>D</w:t>
      </w:r>
      <w:r w:rsidRPr="009E6C31">
        <w:rPr>
          <w:sz w:val="22"/>
          <w:szCs w:val="22"/>
        </w:rPr>
        <w:t xml:space="preserve">esk to </w:t>
      </w:r>
      <w:r w:rsidR="00435836" w:rsidRPr="009E6C31">
        <w:rPr>
          <w:sz w:val="22"/>
          <w:szCs w:val="22"/>
        </w:rPr>
        <w:t xml:space="preserve">initiate </w:t>
      </w:r>
      <w:r w:rsidR="005D0049" w:rsidRPr="009E6C31">
        <w:rPr>
          <w:sz w:val="22"/>
          <w:szCs w:val="22"/>
        </w:rPr>
        <w:t>a</w:t>
      </w:r>
      <w:r w:rsidR="0032681F" w:rsidRPr="009E6C31">
        <w:rPr>
          <w:sz w:val="22"/>
          <w:szCs w:val="22"/>
        </w:rPr>
        <w:t xml:space="preserve"> change to the infrastructure/service. This is </w:t>
      </w:r>
      <w:r w:rsidR="00CB54DF" w:rsidRPr="009E6C31">
        <w:rPr>
          <w:sz w:val="22"/>
          <w:szCs w:val="22"/>
        </w:rPr>
        <w:t>known</w:t>
      </w:r>
      <w:r w:rsidR="0032681F" w:rsidRPr="009E6C31">
        <w:rPr>
          <w:sz w:val="22"/>
          <w:szCs w:val="22"/>
        </w:rPr>
        <w:t xml:space="preserve"> as a</w:t>
      </w:r>
      <w:r w:rsidR="005D0049" w:rsidRPr="009E6C31">
        <w:rPr>
          <w:sz w:val="22"/>
          <w:szCs w:val="22"/>
        </w:rPr>
        <w:t xml:space="preserve"> Request</w:t>
      </w:r>
      <w:r w:rsidRPr="009E6C31">
        <w:rPr>
          <w:sz w:val="22"/>
          <w:szCs w:val="22"/>
        </w:rPr>
        <w:t xml:space="preserve"> for Change (RfC).</w:t>
      </w:r>
    </w:p>
    <w:p w14:paraId="6BFB16AE" w14:textId="77777777" w:rsidR="00C076AD" w:rsidRPr="00C076AD" w:rsidRDefault="00C076AD" w:rsidP="00C076AD">
      <w:pPr>
        <w:rPr>
          <w:rFonts w:eastAsia="Times New Roman" w:cs="Times New Roman"/>
          <w:b/>
          <w:bCs/>
          <w:color w:val="000000" w:themeColor="text1"/>
          <w:sz w:val="20"/>
          <w:szCs w:val="18"/>
          <w:lang w:eastAsia="en-GB"/>
        </w:rPr>
      </w:pPr>
    </w:p>
    <w:p w14:paraId="1AA203C7" w14:textId="77777777" w:rsidR="00C076AD" w:rsidRPr="000230D3" w:rsidRDefault="00C076AD" w:rsidP="00C076AD">
      <w:pPr>
        <w:pStyle w:val="SADBHEADING1"/>
        <w:rPr>
          <w:rFonts w:eastAsia="Times New Roman"/>
        </w:rPr>
      </w:pPr>
      <w:bookmarkStart w:id="83" w:name="_Toc62483995"/>
      <w:r w:rsidRPr="00C076AD">
        <w:rPr>
          <w:rFonts w:eastAsia="Times New Roman"/>
        </w:rPr>
        <w:t>PCI</w:t>
      </w:r>
      <w:r w:rsidR="00E87557">
        <w:rPr>
          <w:rFonts w:eastAsia="Times New Roman"/>
        </w:rPr>
        <w:t xml:space="preserve"> </w:t>
      </w:r>
      <w:r w:rsidRPr="00C076AD">
        <w:rPr>
          <w:rFonts w:eastAsia="Times New Roman"/>
        </w:rPr>
        <w:t>DSS</w:t>
      </w:r>
      <w:bookmarkEnd w:id="83"/>
    </w:p>
    <w:p w14:paraId="5477B8CA" w14:textId="57B8E723" w:rsidR="005D0049" w:rsidRDefault="00C076AD" w:rsidP="00435836">
      <w:pPr>
        <w:pStyle w:val="05-SADCSADCbodytext"/>
        <w:rPr>
          <w:bCs/>
          <w:snapToGrid w:val="0"/>
          <w:color w:val="auto"/>
          <w:sz w:val="22"/>
          <w:szCs w:val="20"/>
        </w:rPr>
      </w:pPr>
      <w:r w:rsidRPr="005D0049">
        <w:rPr>
          <w:bCs/>
          <w:snapToGrid w:val="0"/>
          <w:color w:val="auto"/>
          <w:sz w:val="22"/>
          <w:szCs w:val="20"/>
        </w:rPr>
        <w:t xml:space="preserve">Credit card data stored, </w:t>
      </w:r>
      <w:r w:rsidR="007D13D6" w:rsidRPr="005D0049">
        <w:rPr>
          <w:bCs/>
          <w:snapToGrid w:val="0"/>
          <w:color w:val="auto"/>
          <w:sz w:val="22"/>
          <w:szCs w:val="20"/>
        </w:rPr>
        <w:t>processed,</w:t>
      </w:r>
      <w:r w:rsidRPr="005D0049">
        <w:rPr>
          <w:bCs/>
          <w:snapToGrid w:val="0"/>
          <w:color w:val="auto"/>
          <w:sz w:val="22"/>
          <w:szCs w:val="20"/>
        </w:rPr>
        <w:t xml:space="preserve"> or transmitted by </w:t>
      </w:r>
      <w:r w:rsidR="005D0049">
        <w:rPr>
          <w:bCs/>
          <w:snapToGrid w:val="0"/>
          <w:color w:val="auto"/>
          <w:sz w:val="22"/>
          <w:szCs w:val="20"/>
        </w:rPr>
        <w:t xml:space="preserve">the </w:t>
      </w:r>
      <w:r w:rsidR="00E86675">
        <w:rPr>
          <w:bCs/>
          <w:snapToGrid w:val="0"/>
          <w:color w:val="auto"/>
          <w:sz w:val="22"/>
          <w:szCs w:val="20"/>
        </w:rPr>
        <w:t>Council</w:t>
      </w:r>
      <w:r w:rsidRPr="005D0049">
        <w:rPr>
          <w:bCs/>
          <w:snapToGrid w:val="0"/>
          <w:color w:val="auto"/>
          <w:sz w:val="22"/>
          <w:szCs w:val="20"/>
        </w:rPr>
        <w:t xml:space="preserve"> must be protected and security controls must conform to the Payment Card Industry Data Security Standard (PCI DSS).  </w:t>
      </w:r>
    </w:p>
    <w:p w14:paraId="0FF912E0" w14:textId="77777777" w:rsidR="005D0049" w:rsidRDefault="005D0049" w:rsidP="00435836">
      <w:pPr>
        <w:pStyle w:val="05-SADCSADCbodytext"/>
        <w:rPr>
          <w:bCs/>
          <w:snapToGrid w:val="0"/>
          <w:color w:val="auto"/>
          <w:sz w:val="22"/>
          <w:szCs w:val="20"/>
        </w:rPr>
      </w:pPr>
    </w:p>
    <w:p w14:paraId="6155C7A8" w14:textId="77777777" w:rsidR="00C076AD" w:rsidRDefault="00C076AD" w:rsidP="00435836">
      <w:pPr>
        <w:pStyle w:val="05-SADCSADCbodytext"/>
        <w:rPr>
          <w:bCs/>
          <w:snapToGrid w:val="0"/>
          <w:color w:val="auto"/>
          <w:sz w:val="22"/>
          <w:szCs w:val="20"/>
        </w:rPr>
      </w:pPr>
      <w:r w:rsidRPr="005D0049">
        <w:rPr>
          <w:bCs/>
          <w:snapToGrid w:val="0"/>
          <w:color w:val="auto"/>
          <w:sz w:val="22"/>
          <w:szCs w:val="20"/>
        </w:rPr>
        <w:t xml:space="preserve">Staff involved </w:t>
      </w:r>
      <w:r w:rsidR="005D0049">
        <w:rPr>
          <w:bCs/>
          <w:snapToGrid w:val="0"/>
          <w:color w:val="auto"/>
          <w:sz w:val="22"/>
          <w:szCs w:val="20"/>
        </w:rPr>
        <w:t xml:space="preserve">in taking and processing payments </w:t>
      </w:r>
      <w:r w:rsidRPr="005D0049">
        <w:rPr>
          <w:bCs/>
          <w:snapToGrid w:val="0"/>
          <w:color w:val="auto"/>
          <w:sz w:val="22"/>
          <w:szCs w:val="20"/>
        </w:rPr>
        <w:t xml:space="preserve">must conform to the responsibilities as set out in the separate </w:t>
      </w:r>
      <w:r w:rsidRPr="007273B8">
        <w:rPr>
          <w:bCs/>
          <w:snapToGrid w:val="0"/>
          <w:color w:val="auto"/>
          <w:sz w:val="22"/>
          <w:szCs w:val="20"/>
        </w:rPr>
        <w:t>ICT PCI DSS Personal Commitment Policy.</w:t>
      </w:r>
    </w:p>
    <w:p w14:paraId="32D95F49" w14:textId="77777777" w:rsidR="00CB54DF" w:rsidRPr="005D0049" w:rsidRDefault="00CB54DF" w:rsidP="00435836">
      <w:pPr>
        <w:pStyle w:val="05-SADCSADCbodytext"/>
        <w:rPr>
          <w:bCs/>
          <w:snapToGrid w:val="0"/>
          <w:color w:val="auto"/>
          <w:sz w:val="22"/>
          <w:szCs w:val="20"/>
        </w:rPr>
      </w:pPr>
    </w:p>
    <w:p w14:paraId="58293288" w14:textId="77777777" w:rsidR="00C076AD" w:rsidRDefault="00C076AD" w:rsidP="00435836">
      <w:pPr>
        <w:pStyle w:val="05-SADCSADCbodytext"/>
        <w:rPr>
          <w:bCs/>
          <w:snapToGrid w:val="0"/>
          <w:color w:val="auto"/>
          <w:sz w:val="22"/>
          <w:szCs w:val="20"/>
        </w:rPr>
      </w:pPr>
      <w:r w:rsidRPr="005D0049">
        <w:rPr>
          <w:bCs/>
          <w:snapToGrid w:val="0"/>
          <w:color w:val="auto"/>
          <w:sz w:val="22"/>
          <w:szCs w:val="20"/>
        </w:rPr>
        <w:t>Sensitive credit card data is defined as the Primary Account Number (PAN), Card Validation Code (CVC, CVV2, CVC2), and any form of magnetic stripe data from the card (Track 1, Track 2).</w:t>
      </w:r>
    </w:p>
    <w:p w14:paraId="3F848265" w14:textId="77777777" w:rsidR="00CB54DF" w:rsidRPr="005D0049" w:rsidRDefault="00CB54DF" w:rsidP="00435836">
      <w:pPr>
        <w:pStyle w:val="05-SADCSADCbodytext"/>
        <w:rPr>
          <w:bCs/>
          <w:snapToGrid w:val="0"/>
          <w:color w:val="auto"/>
          <w:sz w:val="22"/>
          <w:szCs w:val="20"/>
        </w:rPr>
      </w:pPr>
    </w:p>
    <w:p w14:paraId="598B2140" w14:textId="0C42C01F" w:rsidR="00CB54DF" w:rsidRDefault="00C076AD" w:rsidP="00435836">
      <w:pPr>
        <w:pStyle w:val="05-SADCSADCbodytext"/>
        <w:rPr>
          <w:bCs/>
          <w:snapToGrid w:val="0"/>
          <w:color w:val="auto"/>
          <w:sz w:val="22"/>
          <w:szCs w:val="20"/>
        </w:rPr>
      </w:pPr>
      <w:r w:rsidRPr="005D0049">
        <w:rPr>
          <w:bCs/>
          <w:snapToGrid w:val="0"/>
          <w:color w:val="auto"/>
          <w:sz w:val="22"/>
          <w:szCs w:val="20"/>
        </w:rPr>
        <w:t xml:space="preserve">It is the responsibility of the Council to publish and disseminate PCI DSS policy and instructions to all relevant users (including staff, vendors, </w:t>
      </w:r>
      <w:r w:rsidR="00160971" w:rsidRPr="005D0049">
        <w:rPr>
          <w:bCs/>
          <w:snapToGrid w:val="0"/>
          <w:color w:val="auto"/>
          <w:sz w:val="22"/>
          <w:szCs w:val="20"/>
        </w:rPr>
        <w:t>contractors,</w:t>
      </w:r>
      <w:r w:rsidRPr="005D0049">
        <w:rPr>
          <w:bCs/>
          <w:snapToGrid w:val="0"/>
          <w:color w:val="auto"/>
          <w:sz w:val="22"/>
          <w:szCs w:val="20"/>
        </w:rPr>
        <w:t xml:space="preserve"> and business partners)</w:t>
      </w:r>
      <w:r w:rsidR="0032681F">
        <w:rPr>
          <w:bCs/>
          <w:snapToGrid w:val="0"/>
          <w:color w:val="auto"/>
          <w:sz w:val="22"/>
          <w:szCs w:val="20"/>
        </w:rPr>
        <w:t xml:space="preserve">. </w:t>
      </w:r>
    </w:p>
    <w:p w14:paraId="498775CE" w14:textId="77777777" w:rsidR="00CB54DF" w:rsidRDefault="00CB54DF" w:rsidP="00435836">
      <w:pPr>
        <w:pStyle w:val="05-SADCSADCbodytext"/>
        <w:rPr>
          <w:bCs/>
          <w:snapToGrid w:val="0"/>
          <w:color w:val="auto"/>
          <w:sz w:val="22"/>
          <w:szCs w:val="20"/>
        </w:rPr>
      </w:pPr>
    </w:p>
    <w:p w14:paraId="6CBF4CB4" w14:textId="22BC63DC" w:rsidR="00C076AD" w:rsidRPr="005D0049" w:rsidRDefault="0032681F" w:rsidP="00435836">
      <w:pPr>
        <w:pStyle w:val="05-SADCSADCbodytext"/>
        <w:rPr>
          <w:bCs/>
          <w:snapToGrid w:val="0"/>
          <w:color w:val="auto"/>
          <w:sz w:val="22"/>
          <w:szCs w:val="20"/>
        </w:rPr>
      </w:pPr>
      <w:r>
        <w:rPr>
          <w:bCs/>
          <w:snapToGrid w:val="0"/>
          <w:color w:val="auto"/>
          <w:sz w:val="22"/>
          <w:szCs w:val="20"/>
        </w:rPr>
        <w:t xml:space="preserve">The </w:t>
      </w:r>
      <w:r w:rsidR="00F867A5">
        <w:rPr>
          <w:bCs/>
          <w:snapToGrid w:val="0"/>
          <w:color w:val="auto"/>
          <w:sz w:val="22"/>
          <w:szCs w:val="20"/>
        </w:rPr>
        <w:t>C</w:t>
      </w:r>
      <w:r>
        <w:rPr>
          <w:bCs/>
          <w:snapToGrid w:val="0"/>
          <w:color w:val="auto"/>
          <w:sz w:val="22"/>
          <w:szCs w:val="20"/>
        </w:rPr>
        <w:t>ouncil must</w:t>
      </w:r>
      <w:r w:rsidR="00C076AD" w:rsidRPr="005D0049">
        <w:rPr>
          <w:bCs/>
          <w:snapToGrid w:val="0"/>
          <w:color w:val="auto"/>
          <w:sz w:val="22"/>
          <w:szCs w:val="20"/>
        </w:rPr>
        <w:t>, ensure this section is reviewed and updated against changing PCI DSS regulation updates as issued from time to time, or when there have been significant risk changes to the operational business environment to ensure continued compliance with PCI DSS regulations.</w:t>
      </w:r>
    </w:p>
    <w:p w14:paraId="01EE92AD" w14:textId="77777777" w:rsidR="00374B38" w:rsidRPr="005D0049" w:rsidRDefault="00374B38" w:rsidP="00435836">
      <w:pPr>
        <w:pStyle w:val="05-SADCSADCbodytext"/>
        <w:rPr>
          <w:bCs/>
          <w:snapToGrid w:val="0"/>
          <w:color w:val="auto"/>
          <w:sz w:val="22"/>
          <w:szCs w:val="20"/>
        </w:rPr>
      </w:pPr>
    </w:p>
    <w:p w14:paraId="387D9EEF" w14:textId="77777777" w:rsidR="00374B38" w:rsidRPr="005D0049" w:rsidRDefault="00374B38" w:rsidP="00435836">
      <w:pPr>
        <w:pStyle w:val="05-SADCSADCbodytext"/>
        <w:rPr>
          <w:bCs/>
          <w:snapToGrid w:val="0"/>
          <w:color w:val="auto"/>
          <w:sz w:val="22"/>
          <w:szCs w:val="20"/>
        </w:rPr>
      </w:pPr>
      <w:r w:rsidRPr="005D0049">
        <w:rPr>
          <w:bCs/>
          <w:snapToGrid w:val="0"/>
          <w:color w:val="auto"/>
          <w:sz w:val="22"/>
          <w:szCs w:val="20"/>
        </w:rPr>
        <w:t xml:space="preserve">All users who handle PCI data must conform to the standards set out in the PCI-DSS Security Standards. </w:t>
      </w:r>
    </w:p>
    <w:p w14:paraId="4647177C" w14:textId="77777777" w:rsidR="00C076AD" w:rsidRPr="00C076AD" w:rsidRDefault="00C076AD" w:rsidP="00C076AD">
      <w:pPr>
        <w:rPr>
          <w:rFonts w:eastAsia="Times New Roman" w:cs="Times New Roman"/>
          <w:b/>
          <w:bCs/>
          <w:color w:val="000000" w:themeColor="text1"/>
          <w:sz w:val="20"/>
          <w:szCs w:val="18"/>
          <w:lang w:eastAsia="en-GB"/>
        </w:rPr>
      </w:pPr>
    </w:p>
    <w:p w14:paraId="305CC6AA" w14:textId="77777777" w:rsidR="00AE6BB7" w:rsidRDefault="00AE6BB7">
      <w:pPr>
        <w:rPr>
          <w:rFonts w:eastAsia="Times New Roman" w:cs="Times New Roman"/>
          <w:b/>
          <w:bCs/>
          <w:color w:val="000000" w:themeColor="text1"/>
          <w:sz w:val="20"/>
          <w:szCs w:val="18"/>
          <w:lang w:eastAsia="en-GB"/>
        </w:rPr>
      </w:pPr>
      <w:r>
        <w:rPr>
          <w:rFonts w:eastAsia="Times New Roman" w:cs="Times New Roman"/>
          <w:b/>
          <w:bCs/>
          <w:color w:val="000000" w:themeColor="text1"/>
          <w:sz w:val="20"/>
          <w:szCs w:val="18"/>
          <w:lang w:eastAsia="en-GB"/>
        </w:rPr>
        <w:br w:type="page"/>
      </w:r>
    </w:p>
    <w:p w14:paraId="723E40B2" w14:textId="77777777" w:rsidR="00C076AD" w:rsidRPr="00C076AD" w:rsidRDefault="00C076AD" w:rsidP="00C076AD">
      <w:pPr>
        <w:rPr>
          <w:rFonts w:eastAsia="Times New Roman" w:cs="Times New Roman"/>
          <w:b/>
          <w:bCs/>
          <w:color w:val="000000" w:themeColor="text1"/>
          <w:sz w:val="20"/>
          <w:szCs w:val="18"/>
          <w:lang w:eastAsia="en-GB"/>
        </w:rPr>
      </w:pPr>
    </w:p>
    <w:p w14:paraId="5944DDCE" w14:textId="77777777" w:rsidR="00C076AD" w:rsidRPr="000230D3" w:rsidRDefault="00C076AD" w:rsidP="00C076AD">
      <w:pPr>
        <w:pStyle w:val="SADBHEADING1"/>
        <w:rPr>
          <w:rFonts w:eastAsia="Times New Roman"/>
          <w:lang w:eastAsia="en-GB"/>
        </w:rPr>
      </w:pPr>
      <w:bookmarkStart w:id="84" w:name="_Toc62483996"/>
      <w:r w:rsidRPr="00C076AD">
        <w:rPr>
          <w:rFonts w:eastAsia="Times New Roman"/>
          <w:lang w:eastAsia="en-GB"/>
        </w:rPr>
        <w:t>Human Resources Information Security Standards</w:t>
      </w:r>
      <w:bookmarkEnd w:id="84"/>
    </w:p>
    <w:p w14:paraId="4A3108E5" w14:textId="10EA5850" w:rsidR="00C076AD" w:rsidRPr="00160971" w:rsidRDefault="00C076AD" w:rsidP="00A92009">
      <w:pPr>
        <w:pStyle w:val="05-SADCSADCbodytext"/>
        <w:rPr>
          <w:bCs/>
          <w:snapToGrid w:val="0"/>
          <w:color w:val="auto"/>
          <w:sz w:val="22"/>
          <w:szCs w:val="22"/>
        </w:rPr>
      </w:pPr>
      <w:r w:rsidRPr="00A243B4">
        <w:rPr>
          <w:bCs/>
          <w:snapToGrid w:val="0"/>
          <w:color w:val="auto"/>
          <w:sz w:val="22"/>
          <w:szCs w:val="20"/>
        </w:rPr>
        <w:t xml:space="preserve">Our staff and partners are vitally important to the overall security of the environment. </w:t>
      </w:r>
      <w:r w:rsidR="0032681F">
        <w:rPr>
          <w:bCs/>
          <w:snapToGrid w:val="0"/>
          <w:color w:val="auto"/>
          <w:sz w:val="22"/>
          <w:szCs w:val="20"/>
        </w:rPr>
        <w:t>T</w:t>
      </w:r>
      <w:r w:rsidRPr="00A243B4">
        <w:rPr>
          <w:bCs/>
          <w:snapToGrid w:val="0"/>
          <w:color w:val="auto"/>
          <w:sz w:val="22"/>
          <w:szCs w:val="20"/>
        </w:rPr>
        <w:t xml:space="preserve">o </w:t>
      </w:r>
      <w:r w:rsidRPr="00160971">
        <w:rPr>
          <w:bCs/>
          <w:snapToGrid w:val="0"/>
          <w:color w:val="auto"/>
          <w:sz w:val="22"/>
          <w:szCs w:val="22"/>
        </w:rPr>
        <w:t>minimise the threat from malicious, or accidental behaviour th</w:t>
      </w:r>
      <w:r w:rsidR="00823054" w:rsidRPr="00160971">
        <w:rPr>
          <w:bCs/>
          <w:snapToGrid w:val="0"/>
          <w:color w:val="auto"/>
          <w:sz w:val="22"/>
          <w:szCs w:val="22"/>
        </w:rPr>
        <w:t>at</w:t>
      </w:r>
      <w:r w:rsidRPr="00160971">
        <w:rPr>
          <w:bCs/>
          <w:snapToGrid w:val="0"/>
          <w:color w:val="auto"/>
          <w:sz w:val="22"/>
          <w:szCs w:val="22"/>
        </w:rPr>
        <w:t xml:space="preserve"> could impact on the availability, confidentiality or integrity of data, the following controls are enforced when staff join our organisation.</w:t>
      </w:r>
    </w:p>
    <w:p w14:paraId="0EC937F9" w14:textId="77777777" w:rsidR="00A92009" w:rsidRPr="00160971" w:rsidRDefault="00A92009" w:rsidP="00AE6BB7">
      <w:pPr>
        <w:pStyle w:val="05-SADCSADCbodytext"/>
        <w:rPr>
          <w:bCs/>
          <w:snapToGrid w:val="0"/>
          <w:color w:val="auto"/>
          <w:sz w:val="22"/>
          <w:szCs w:val="22"/>
        </w:rPr>
      </w:pPr>
    </w:p>
    <w:p w14:paraId="562F26F6" w14:textId="094A9F2D" w:rsidR="00C076AD" w:rsidRPr="00160971" w:rsidRDefault="00C076AD" w:rsidP="00AE6BB7">
      <w:pPr>
        <w:pStyle w:val="05-SADCSADCbodytext"/>
        <w:rPr>
          <w:bCs/>
          <w:snapToGrid w:val="0"/>
          <w:color w:val="auto"/>
          <w:sz w:val="22"/>
          <w:szCs w:val="22"/>
        </w:rPr>
      </w:pPr>
      <w:r w:rsidRPr="00160971">
        <w:rPr>
          <w:bCs/>
          <w:snapToGrid w:val="0"/>
          <w:color w:val="auto"/>
          <w:sz w:val="22"/>
          <w:szCs w:val="22"/>
        </w:rPr>
        <w:t>The Council will carry out “Baseline Personnel Security Standard</w:t>
      </w:r>
      <w:r w:rsidR="009A30EE" w:rsidRPr="00160971">
        <w:rPr>
          <w:bCs/>
          <w:snapToGrid w:val="0"/>
          <w:color w:val="auto"/>
          <w:sz w:val="22"/>
          <w:szCs w:val="22"/>
        </w:rPr>
        <w:t>” (</w:t>
      </w:r>
      <w:r w:rsidRPr="00160971">
        <w:rPr>
          <w:bCs/>
          <w:snapToGrid w:val="0"/>
          <w:color w:val="auto"/>
          <w:sz w:val="22"/>
          <w:szCs w:val="22"/>
        </w:rPr>
        <w:t>BPSS) checks on all new entrants to ensure that they are authorised to access the Council information systems.</w:t>
      </w:r>
    </w:p>
    <w:p w14:paraId="4F3E8245" w14:textId="509128A0" w:rsidR="00CE3591" w:rsidRPr="00160971" w:rsidRDefault="00C076AD" w:rsidP="00CE3591">
      <w:pPr>
        <w:pStyle w:val="T2"/>
        <w:rPr>
          <w:sz w:val="22"/>
        </w:rPr>
      </w:pPr>
      <w:r w:rsidRPr="00160971">
        <w:rPr>
          <w:sz w:val="22"/>
        </w:rPr>
        <w:t xml:space="preserve">Every Line Manager is responsible for </w:t>
      </w:r>
    </w:p>
    <w:p w14:paraId="0D8A0726" w14:textId="77777777" w:rsidR="00CE3591" w:rsidRPr="00160971" w:rsidRDefault="00C076AD" w:rsidP="00D473B5">
      <w:pPr>
        <w:pStyle w:val="T2"/>
        <w:numPr>
          <w:ilvl w:val="1"/>
          <w:numId w:val="65"/>
        </w:numPr>
        <w:rPr>
          <w:sz w:val="22"/>
        </w:rPr>
      </w:pPr>
      <w:r w:rsidRPr="00160971">
        <w:rPr>
          <w:sz w:val="22"/>
        </w:rPr>
        <w:t>Ensuring that all their staff are trained to use information systems securely.</w:t>
      </w:r>
    </w:p>
    <w:p w14:paraId="7E54500F" w14:textId="77777777" w:rsidR="00CE3591" w:rsidRPr="00160971" w:rsidRDefault="00C076AD" w:rsidP="00D473B5">
      <w:pPr>
        <w:pStyle w:val="T2"/>
        <w:numPr>
          <w:ilvl w:val="1"/>
          <w:numId w:val="65"/>
        </w:numPr>
        <w:rPr>
          <w:sz w:val="22"/>
        </w:rPr>
      </w:pPr>
      <w:r w:rsidRPr="00160971">
        <w:rPr>
          <w:sz w:val="22"/>
        </w:rPr>
        <w:t>Ensuring that all their staff have read and signed this policy</w:t>
      </w:r>
      <w:r w:rsidR="0032681F" w:rsidRPr="00160971">
        <w:rPr>
          <w:sz w:val="22"/>
        </w:rPr>
        <w:t>.</w:t>
      </w:r>
    </w:p>
    <w:p w14:paraId="28AB9790" w14:textId="77777777" w:rsidR="00CE3591" w:rsidRPr="00160971" w:rsidRDefault="00C076AD" w:rsidP="00D473B5">
      <w:pPr>
        <w:pStyle w:val="T2"/>
        <w:numPr>
          <w:ilvl w:val="1"/>
          <w:numId w:val="65"/>
        </w:numPr>
        <w:rPr>
          <w:sz w:val="22"/>
        </w:rPr>
      </w:pPr>
      <w:r w:rsidRPr="00160971">
        <w:rPr>
          <w:sz w:val="22"/>
        </w:rPr>
        <w:t>Ensuring that all staff complete their annual mandatory cyber training</w:t>
      </w:r>
      <w:r w:rsidR="0032681F" w:rsidRPr="00160971">
        <w:rPr>
          <w:sz w:val="22"/>
        </w:rPr>
        <w:t>.</w:t>
      </w:r>
    </w:p>
    <w:p w14:paraId="573C10EC" w14:textId="77777777" w:rsidR="00CE3591" w:rsidRPr="00160971" w:rsidRDefault="00111872" w:rsidP="00D473B5">
      <w:pPr>
        <w:pStyle w:val="T2"/>
        <w:numPr>
          <w:ilvl w:val="1"/>
          <w:numId w:val="65"/>
        </w:numPr>
        <w:rPr>
          <w:sz w:val="22"/>
        </w:rPr>
      </w:pPr>
      <w:r w:rsidRPr="00160971">
        <w:rPr>
          <w:sz w:val="22"/>
        </w:rPr>
        <w:t>E</w:t>
      </w:r>
      <w:r w:rsidR="00C076AD" w:rsidRPr="00160971">
        <w:rPr>
          <w:sz w:val="22"/>
        </w:rPr>
        <w:t>nsuring that user access to information systems is removed promptly when the requirement for access ends.</w:t>
      </w:r>
    </w:p>
    <w:p w14:paraId="400342D4" w14:textId="77777777" w:rsidR="00C076AD" w:rsidRPr="00C076AD" w:rsidRDefault="00C076AD" w:rsidP="00C076AD">
      <w:pPr>
        <w:rPr>
          <w:rFonts w:eastAsia="Times New Roman" w:cs="Times New Roman"/>
          <w:b/>
          <w:bCs/>
          <w:color w:val="000000" w:themeColor="text1"/>
          <w:sz w:val="20"/>
          <w:szCs w:val="18"/>
          <w:lang w:eastAsia="en-GB"/>
        </w:rPr>
      </w:pPr>
    </w:p>
    <w:p w14:paraId="582795C8" w14:textId="77777777" w:rsidR="00C076AD" w:rsidRPr="006765A0" w:rsidRDefault="00C076AD" w:rsidP="00C076AD">
      <w:pPr>
        <w:pStyle w:val="SADBHEADING1"/>
        <w:rPr>
          <w:rFonts w:eastAsia="Times New Roman"/>
          <w:lang w:eastAsia="en-GB"/>
        </w:rPr>
      </w:pPr>
      <w:bookmarkStart w:id="85" w:name="_Toc62483997"/>
      <w:r w:rsidRPr="54087120">
        <w:rPr>
          <w:rFonts w:eastAsia="Times New Roman"/>
          <w:lang w:eastAsia="en-GB"/>
        </w:rPr>
        <w:t>Legal Responsibilities</w:t>
      </w:r>
      <w:bookmarkEnd w:id="85"/>
      <w:r w:rsidRPr="54087120">
        <w:rPr>
          <w:rFonts w:eastAsia="Times New Roman"/>
          <w:lang w:eastAsia="en-GB"/>
        </w:rPr>
        <w:t xml:space="preserve"> </w:t>
      </w:r>
    </w:p>
    <w:p w14:paraId="01AA0089" w14:textId="71B5D87D" w:rsidR="00C076AD" w:rsidRPr="00DB7D06" w:rsidRDefault="00C076AD" w:rsidP="45942DF7">
      <w:pPr>
        <w:pStyle w:val="05-SADCSADCbodytext"/>
        <w:rPr>
          <w:snapToGrid w:val="0"/>
          <w:color w:val="auto"/>
          <w:sz w:val="22"/>
          <w:szCs w:val="22"/>
        </w:rPr>
      </w:pPr>
      <w:r w:rsidRPr="45942DF7">
        <w:rPr>
          <w:snapToGrid w:val="0"/>
          <w:color w:val="auto"/>
          <w:sz w:val="22"/>
          <w:szCs w:val="22"/>
        </w:rPr>
        <w:t>The Council will ensure that every user is aware of, and understands, their responsibilities un</w:t>
      </w:r>
      <w:r w:rsidR="006765A0" w:rsidRPr="45942DF7">
        <w:rPr>
          <w:snapToGrid w:val="0"/>
          <w:color w:val="auto"/>
          <w:sz w:val="22"/>
          <w:szCs w:val="22"/>
        </w:rPr>
        <w:t xml:space="preserve">der the </w:t>
      </w:r>
      <w:r w:rsidR="779D0958" w:rsidRPr="45942DF7">
        <w:rPr>
          <w:snapToGrid w:val="0"/>
          <w:color w:val="auto"/>
          <w:sz w:val="22"/>
          <w:szCs w:val="22"/>
        </w:rPr>
        <w:t>UK General Data Protection Regulations (GDPR)</w:t>
      </w:r>
      <w:r w:rsidR="6F4E2F74" w:rsidRPr="45942DF7">
        <w:rPr>
          <w:snapToGrid w:val="0"/>
          <w:color w:val="auto"/>
          <w:sz w:val="22"/>
          <w:szCs w:val="22"/>
        </w:rPr>
        <w:t xml:space="preserve">and </w:t>
      </w:r>
      <w:r w:rsidR="006765A0" w:rsidRPr="45942DF7">
        <w:rPr>
          <w:snapToGrid w:val="0"/>
          <w:color w:val="auto"/>
          <w:sz w:val="22"/>
          <w:szCs w:val="22"/>
        </w:rPr>
        <w:t>Data Protection Act 2018</w:t>
      </w:r>
      <w:r w:rsidRPr="45942DF7">
        <w:rPr>
          <w:snapToGrid w:val="0"/>
          <w:color w:val="auto"/>
          <w:sz w:val="22"/>
          <w:szCs w:val="22"/>
        </w:rPr>
        <w:t xml:space="preserve"> </w:t>
      </w:r>
      <w:r w:rsidR="3B536C9D" w:rsidRPr="45942DF7">
        <w:rPr>
          <w:snapToGrid w:val="0"/>
          <w:color w:val="auto"/>
          <w:sz w:val="22"/>
          <w:szCs w:val="22"/>
        </w:rPr>
        <w:t>or any</w:t>
      </w:r>
      <w:r w:rsidRPr="45942DF7">
        <w:rPr>
          <w:snapToGrid w:val="0"/>
          <w:color w:val="auto"/>
          <w:sz w:val="22"/>
          <w:szCs w:val="22"/>
        </w:rPr>
        <w:t xml:space="preserve"> other relevant legislation.</w:t>
      </w:r>
    </w:p>
    <w:p w14:paraId="6F4389AA" w14:textId="77777777" w:rsidR="00111872" w:rsidRDefault="00111872" w:rsidP="00AE6BB7">
      <w:pPr>
        <w:pStyle w:val="05-SADCSADCbodytext"/>
        <w:rPr>
          <w:bCs/>
          <w:snapToGrid w:val="0"/>
          <w:color w:val="auto"/>
          <w:sz w:val="22"/>
          <w:szCs w:val="20"/>
        </w:rPr>
      </w:pPr>
    </w:p>
    <w:p w14:paraId="71E34A4E" w14:textId="304FA82B" w:rsidR="00CB54DF" w:rsidRDefault="00C076AD" w:rsidP="45942DF7">
      <w:pPr>
        <w:pStyle w:val="05-SADCSADCbodytext"/>
        <w:rPr>
          <w:snapToGrid w:val="0"/>
          <w:color w:val="auto"/>
          <w:sz w:val="22"/>
          <w:szCs w:val="22"/>
        </w:rPr>
      </w:pPr>
      <w:r w:rsidRPr="45942DF7">
        <w:rPr>
          <w:snapToGrid w:val="0"/>
          <w:color w:val="auto"/>
          <w:sz w:val="22"/>
          <w:szCs w:val="22"/>
        </w:rPr>
        <w:t>The Council will ensure compliance with</w:t>
      </w:r>
      <w:r w:rsidR="5BBEF14A" w:rsidRPr="45942DF7">
        <w:rPr>
          <w:snapToGrid w:val="0"/>
          <w:color w:val="auto"/>
          <w:sz w:val="22"/>
          <w:szCs w:val="22"/>
        </w:rPr>
        <w:t>:</w:t>
      </w:r>
    </w:p>
    <w:p w14:paraId="1DD72EE9" w14:textId="77777777" w:rsidR="00111872" w:rsidRDefault="00111872" w:rsidP="00AE6BB7">
      <w:pPr>
        <w:pStyle w:val="05-SADCSADCbodytext"/>
        <w:rPr>
          <w:bCs/>
          <w:snapToGrid w:val="0"/>
          <w:color w:val="auto"/>
          <w:sz w:val="22"/>
          <w:szCs w:val="20"/>
        </w:rPr>
      </w:pPr>
    </w:p>
    <w:p w14:paraId="37A67791" w14:textId="77777777" w:rsidR="00C076AD" w:rsidRPr="00DB7D06" w:rsidRDefault="00C076AD" w:rsidP="00A15028">
      <w:pPr>
        <w:pStyle w:val="05-SADCSADCbodytext"/>
        <w:numPr>
          <w:ilvl w:val="2"/>
          <w:numId w:val="29"/>
        </w:numPr>
        <w:rPr>
          <w:bCs/>
          <w:snapToGrid w:val="0"/>
          <w:color w:val="auto"/>
          <w:sz w:val="22"/>
          <w:szCs w:val="20"/>
        </w:rPr>
      </w:pPr>
      <w:r w:rsidRPr="00DB7D06">
        <w:rPr>
          <w:bCs/>
          <w:snapToGrid w:val="0"/>
          <w:color w:val="auto"/>
          <w:sz w:val="22"/>
          <w:szCs w:val="20"/>
        </w:rPr>
        <w:t xml:space="preserve">Data Protection Act </w:t>
      </w:r>
      <w:r w:rsidR="00FA5F56">
        <w:rPr>
          <w:bCs/>
          <w:snapToGrid w:val="0"/>
          <w:color w:val="auto"/>
          <w:sz w:val="22"/>
          <w:szCs w:val="20"/>
        </w:rPr>
        <w:t>2018</w:t>
      </w:r>
      <w:r w:rsidRPr="00DB7D06">
        <w:rPr>
          <w:bCs/>
          <w:snapToGrid w:val="0"/>
          <w:color w:val="auto"/>
          <w:sz w:val="22"/>
          <w:szCs w:val="20"/>
        </w:rPr>
        <w:t>.</w:t>
      </w:r>
    </w:p>
    <w:p w14:paraId="0845C3FB" w14:textId="7AF34AC4" w:rsidR="00C076AD" w:rsidRPr="00ED3F04" w:rsidRDefault="39497B80" w:rsidP="45942DF7">
      <w:pPr>
        <w:pStyle w:val="05-SADCSADCbodytext"/>
        <w:numPr>
          <w:ilvl w:val="2"/>
          <w:numId w:val="29"/>
        </w:numPr>
        <w:rPr>
          <w:snapToGrid w:val="0"/>
          <w:color w:val="auto"/>
          <w:sz w:val="22"/>
          <w:szCs w:val="22"/>
        </w:rPr>
      </w:pPr>
      <w:r w:rsidRPr="00ED3F04">
        <w:rPr>
          <w:snapToGrid w:val="0"/>
          <w:color w:val="auto"/>
          <w:sz w:val="22"/>
          <w:szCs w:val="22"/>
        </w:rPr>
        <w:t xml:space="preserve">UK </w:t>
      </w:r>
      <w:r w:rsidR="00C076AD" w:rsidRPr="00ED3F04">
        <w:rPr>
          <w:snapToGrid w:val="0"/>
          <w:color w:val="auto"/>
          <w:sz w:val="22"/>
          <w:szCs w:val="22"/>
        </w:rPr>
        <w:t xml:space="preserve">GDPR </w:t>
      </w:r>
    </w:p>
    <w:p w14:paraId="64F0072C" w14:textId="3D763375" w:rsidR="0DD8B26E" w:rsidRPr="00ED3F04" w:rsidRDefault="0DD8B26E" w:rsidP="45942DF7">
      <w:pPr>
        <w:pStyle w:val="05-SADCSADCbodytext"/>
        <w:numPr>
          <w:ilvl w:val="2"/>
          <w:numId w:val="29"/>
        </w:numPr>
        <w:rPr>
          <w:color w:val="auto"/>
          <w:sz w:val="22"/>
          <w:szCs w:val="22"/>
        </w:rPr>
      </w:pPr>
      <w:r w:rsidRPr="00ED3F04">
        <w:rPr>
          <w:color w:val="auto"/>
          <w:sz w:val="22"/>
          <w:szCs w:val="22"/>
        </w:rPr>
        <w:t>Law Enforcement Directive (LED)</w:t>
      </w:r>
    </w:p>
    <w:p w14:paraId="777C208A" w14:textId="29D57520" w:rsidR="00CB54DF" w:rsidRPr="00ED3F04" w:rsidRDefault="0DD8B26E" w:rsidP="00AE6BB7">
      <w:pPr>
        <w:pStyle w:val="05-SADCSADCbodytext"/>
        <w:rPr>
          <w:bCs/>
          <w:snapToGrid w:val="0"/>
          <w:color w:val="auto"/>
          <w:sz w:val="22"/>
          <w:szCs w:val="22"/>
        </w:rPr>
      </w:pPr>
      <w:r w:rsidRPr="00ED3F04">
        <w:rPr>
          <w:rFonts w:eastAsia="Arial" w:cs="Arial"/>
          <w:color w:val="auto"/>
          <w:sz w:val="22"/>
          <w:szCs w:val="22"/>
        </w:rPr>
        <w:t>Privacy and Electronic Communications Regulations</w:t>
      </w:r>
      <w:r w:rsidRPr="00ED3F04">
        <w:rPr>
          <w:color w:val="auto"/>
          <w:sz w:val="22"/>
          <w:szCs w:val="22"/>
        </w:rPr>
        <w:t xml:space="preserve"> (PECR)</w:t>
      </w:r>
    </w:p>
    <w:p w14:paraId="6FF93C5A" w14:textId="4A613081" w:rsidR="00C076AD" w:rsidRPr="00ED3F04" w:rsidRDefault="00C076AD">
      <w:pPr>
        <w:pStyle w:val="05-SADCSADCbodytext"/>
        <w:rPr>
          <w:color w:val="auto"/>
          <w:sz w:val="22"/>
          <w:szCs w:val="22"/>
        </w:rPr>
      </w:pPr>
      <w:r w:rsidRPr="00ED3F04">
        <w:rPr>
          <w:snapToGrid w:val="0"/>
          <w:color w:val="auto"/>
          <w:sz w:val="22"/>
          <w:szCs w:val="22"/>
        </w:rPr>
        <w:t xml:space="preserve">Every </w:t>
      </w:r>
      <w:r w:rsidR="00F867A5" w:rsidRPr="00ED3F04">
        <w:rPr>
          <w:snapToGrid w:val="0"/>
          <w:color w:val="auto"/>
          <w:sz w:val="22"/>
          <w:szCs w:val="22"/>
        </w:rPr>
        <w:t xml:space="preserve">Council </w:t>
      </w:r>
      <w:r w:rsidR="00F867A5">
        <w:rPr>
          <w:snapToGrid w:val="0"/>
          <w:color w:val="auto"/>
          <w:sz w:val="22"/>
          <w:szCs w:val="22"/>
        </w:rPr>
        <w:t>O</w:t>
      </w:r>
      <w:r w:rsidR="00F867A5" w:rsidRPr="00ED3F04">
        <w:rPr>
          <w:snapToGrid w:val="0"/>
          <w:color w:val="auto"/>
          <w:sz w:val="22"/>
          <w:szCs w:val="22"/>
        </w:rPr>
        <w:t>fficer</w:t>
      </w:r>
      <w:r w:rsidR="740EBD2E" w:rsidRPr="00ED3F04">
        <w:rPr>
          <w:snapToGrid w:val="0"/>
          <w:color w:val="auto"/>
          <w:sz w:val="22"/>
          <w:szCs w:val="22"/>
        </w:rPr>
        <w:t xml:space="preserve"> </w:t>
      </w:r>
      <w:r w:rsidRPr="00ED3F04">
        <w:rPr>
          <w:snapToGrid w:val="0"/>
          <w:color w:val="auto"/>
          <w:sz w:val="22"/>
          <w:szCs w:val="22"/>
        </w:rPr>
        <w:t>has a duty to provide advice and assistance to anyone requesting information under the Freedom of Information Act</w:t>
      </w:r>
      <w:r w:rsidR="0F0139FE" w:rsidRPr="00ED3F04">
        <w:rPr>
          <w:snapToGrid w:val="0"/>
          <w:color w:val="auto"/>
          <w:sz w:val="22"/>
          <w:szCs w:val="22"/>
        </w:rPr>
        <w:t xml:space="preserve"> 2000 or the Environmental Information Regulations 2004, as well as the access rights under the UK GDPR and DPA 2018.</w:t>
      </w:r>
    </w:p>
    <w:p w14:paraId="478D2A07" w14:textId="77777777" w:rsidR="00F406B3" w:rsidRDefault="00F406B3">
      <w:pPr>
        <w:rPr>
          <w:rFonts w:eastAsia="Times New Roman" w:cs="Times New Roman"/>
          <w:b/>
          <w:bCs/>
          <w:color w:val="000000" w:themeColor="text1"/>
          <w:sz w:val="20"/>
          <w:szCs w:val="18"/>
          <w:lang w:eastAsia="en-GB"/>
        </w:rPr>
      </w:pPr>
      <w:r>
        <w:rPr>
          <w:rFonts w:eastAsia="Times New Roman" w:cs="Times New Roman"/>
          <w:b/>
          <w:bCs/>
          <w:color w:val="000000" w:themeColor="text1"/>
          <w:sz w:val="20"/>
          <w:szCs w:val="18"/>
          <w:lang w:eastAsia="en-GB"/>
        </w:rPr>
        <w:br w:type="page"/>
      </w:r>
    </w:p>
    <w:p w14:paraId="0D922696" w14:textId="77777777" w:rsidR="00C076AD" w:rsidRPr="00C076AD" w:rsidRDefault="00C076AD" w:rsidP="00C076AD">
      <w:pPr>
        <w:rPr>
          <w:rFonts w:eastAsia="Times New Roman" w:cs="Times New Roman"/>
          <w:b/>
          <w:bCs/>
          <w:color w:val="000000" w:themeColor="text1"/>
          <w:sz w:val="20"/>
          <w:szCs w:val="18"/>
          <w:lang w:eastAsia="en-GB"/>
        </w:rPr>
      </w:pPr>
    </w:p>
    <w:p w14:paraId="3ADF0C61" w14:textId="77777777" w:rsidR="00524357" w:rsidRPr="006765A0" w:rsidRDefault="00524357" w:rsidP="006765A0">
      <w:pPr>
        <w:pStyle w:val="SADBHEADING1"/>
        <w:rPr>
          <w:rFonts w:eastAsia="Times New Roman"/>
          <w:lang w:eastAsia="en-GB"/>
        </w:rPr>
      </w:pPr>
      <w:bookmarkStart w:id="86" w:name="_Toc62483998"/>
      <w:r w:rsidRPr="00AE04D9">
        <w:rPr>
          <w:rFonts w:eastAsia="Times New Roman"/>
          <w:lang w:eastAsia="en-GB"/>
        </w:rPr>
        <w:t>Legislation</w:t>
      </w:r>
      <w:bookmarkEnd w:id="86"/>
      <w:r w:rsidRPr="00AE04D9">
        <w:rPr>
          <w:rFonts w:eastAsia="Times New Roman"/>
          <w:lang w:eastAsia="en-GB"/>
        </w:rPr>
        <w:t xml:space="preserve"> </w:t>
      </w:r>
    </w:p>
    <w:p w14:paraId="02E391F1" w14:textId="77777777" w:rsidR="00111872" w:rsidRDefault="00111872" w:rsidP="00524357">
      <w:pPr>
        <w:pStyle w:val="05-SADCSADCbodytext"/>
        <w:rPr>
          <w:bCs/>
          <w:snapToGrid w:val="0"/>
          <w:color w:val="auto"/>
          <w:sz w:val="22"/>
          <w:szCs w:val="20"/>
        </w:rPr>
      </w:pPr>
    </w:p>
    <w:p w14:paraId="19EAAE72" w14:textId="18334B7C" w:rsidR="00524357" w:rsidRPr="00DB7D06" w:rsidRDefault="00524357" w:rsidP="00524357">
      <w:pPr>
        <w:pStyle w:val="05-SADCSADCbodytext"/>
        <w:rPr>
          <w:bCs/>
          <w:snapToGrid w:val="0"/>
          <w:color w:val="auto"/>
          <w:sz w:val="22"/>
          <w:szCs w:val="20"/>
        </w:rPr>
      </w:pPr>
      <w:r w:rsidRPr="00DB7D06">
        <w:rPr>
          <w:bCs/>
          <w:snapToGrid w:val="0"/>
          <w:color w:val="auto"/>
          <w:sz w:val="22"/>
          <w:szCs w:val="20"/>
        </w:rPr>
        <w:t xml:space="preserve">The Council must abide by all relevant UK and EU legislation. </w:t>
      </w:r>
    </w:p>
    <w:p w14:paraId="5B3310A5" w14:textId="77777777" w:rsidR="00524357" w:rsidRPr="00DB7D06" w:rsidRDefault="00524357" w:rsidP="00524357">
      <w:pPr>
        <w:pStyle w:val="05-SADCSADCbodytext"/>
        <w:rPr>
          <w:bCs/>
          <w:snapToGrid w:val="0"/>
          <w:color w:val="auto"/>
          <w:sz w:val="22"/>
          <w:szCs w:val="20"/>
        </w:rPr>
      </w:pPr>
    </w:p>
    <w:p w14:paraId="511283D9" w14:textId="77777777" w:rsidR="00524357" w:rsidRPr="00DB7D06" w:rsidRDefault="00524357" w:rsidP="00524357">
      <w:pPr>
        <w:pStyle w:val="05-SADCSADCbodytext"/>
        <w:rPr>
          <w:bCs/>
          <w:snapToGrid w:val="0"/>
          <w:color w:val="auto"/>
          <w:sz w:val="22"/>
          <w:szCs w:val="20"/>
        </w:rPr>
      </w:pPr>
      <w:r w:rsidRPr="00DB7D06">
        <w:rPr>
          <w:bCs/>
          <w:snapToGrid w:val="0"/>
          <w:color w:val="auto"/>
          <w:sz w:val="22"/>
          <w:szCs w:val="20"/>
        </w:rPr>
        <w:t>This policy is based on industry good practice and complies with</w:t>
      </w:r>
      <w:r w:rsidR="00AF5495">
        <w:rPr>
          <w:bCs/>
          <w:snapToGrid w:val="0"/>
          <w:color w:val="auto"/>
          <w:sz w:val="22"/>
          <w:szCs w:val="20"/>
        </w:rPr>
        <w:t xml:space="preserve">:- </w:t>
      </w:r>
      <w:r w:rsidRPr="00DB7D06">
        <w:rPr>
          <w:bCs/>
          <w:snapToGrid w:val="0"/>
          <w:color w:val="auto"/>
          <w:sz w:val="22"/>
          <w:szCs w:val="20"/>
        </w:rPr>
        <w:t xml:space="preserve"> </w:t>
      </w:r>
    </w:p>
    <w:p w14:paraId="4E5909FA" w14:textId="77777777" w:rsidR="00524357" w:rsidRPr="00DB7D06" w:rsidRDefault="00524357" w:rsidP="00524357">
      <w:pPr>
        <w:pStyle w:val="05-SADCSADCbodytext"/>
        <w:rPr>
          <w:bCs/>
          <w:snapToGrid w:val="0"/>
          <w:color w:val="auto"/>
          <w:sz w:val="22"/>
          <w:szCs w:val="20"/>
        </w:rPr>
      </w:pPr>
    </w:p>
    <w:p w14:paraId="48E0961C" w14:textId="77777777" w:rsidR="00524357" w:rsidRPr="00DB7D06" w:rsidRDefault="00524357" w:rsidP="00A15028">
      <w:pPr>
        <w:pStyle w:val="05-SADCSADCbodytext"/>
        <w:numPr>
          <w:ilvl w:val="0"/>
          <w:numId w:val="30"/>
        </w:numPr>
        <w:rPr>
          <w:bCs/>
          <w:snapToGrid w:val="0"/>
          <w:color w:val="auto"/>
          <w:sz w:val="22"/>
          <w:szCs w:val="20"/>
        </w:rPr>
      </w:pPr>
      <w:r w:rsidRPr="00DB7D06">
        <w:rPr>
          <w:bCs/>
          <w:snapToGrid w:val="0"/>
          <w:color w:val="auto"/>
          <w:sz w:val="22"/>
          <w:szCs w:val="20"/>
        </w:rPr>
        <w:t xml:space="preserve">Government Connect Secure Extranet Code of Connection (CoCo). </w:t>
      </w:r>
    </w:p>
    <w:p w14:paraId="6AEB854A" w14:textId="77777777" w:rsidR="00524357" w:rsidRPr="00DB7D06" w:rsidRDefault="00524357" w:rsidP="00A15028">
      <w:pPr>
        <w:pStyle w:val="05-SADCSADCbodytext"/>
        <w:numPr>
          <w:ilvl w:val="0"/>
          <w:numId w:val="30"/>
        </w:numPr>
        <w:rPr>
          <w:bCs/>
          <w:snapToGrid w:val="0"/>
          <w:color w:val="auto"/>
          <w:sz w:val="22"/>
          <w:szCs w:val="20"/>
        </w:rPr>
      </w:pPr>
      <w:r w:rsidRPr="00DB7D06">
        <w:rPr>
          <w:bCs/>
          <w:snapToGrid w:val="0"/>
          <w:color w:val="auto"/>
          <w:sz w:val="22"/>
          <w:szCs w:val="20"/>
        </w:rPr>
        <w:t>Data Protection Act 2018</w:t>
      </w:r>
    </w:p>
    <w:p w14:paraId="68654EE8" w14:textId="0D8EAB98" w:rsidR="00524357" w:rsidRPr="00DB7D06" w:rsidRDefault="6D395E20" w:rsidP="45942DF7">
      <w:pPr>
        <w:pStyle w:val="05-SADCSADCbodytext"/>
        <w:numPr>
          <w:ilvl w:val="0"/>
          <w:numId w:val="30"/>
        </w:numPr>
        <w:rPr>
          <w:snapToGrid w:val="0"/>
          <w:color w:val="auto"/>
          <w:sz w:val="22"/>
          <w:szCs w:val="22"/>
        </w:rPr>
      </w:pPr>
      <w:r w:rsidRPr="45942DF7">
        <w:rPr>
          <w:snapToGrid w:val="0"/>
          <w:color w:val="auto"/>
          <w:sz w:val="22"/>
          <w:szCs w:val="22"/>
        </w:rPr>
        <w:t xml:space="preserve">UK </w:t>
      </w:r>
      <w:r w:rsidR="00524357" w:rsidRPr="45942DF7">
        <w:rPr>
          <w:snapToGrid w:val="0"/>
          <w:color w:val="auto"/>
          <w:sz w:val="22"/>
          <w:szCs w:val="22"/>
        </w:rPr>
        <w:t>General Data Protection Regulation</w:t>
      </w:r>
      <w:r w:rsidR="177A7592" w:rsidRPr="45942DF7">
        <w:rPr>
          <w:snapToGrid w:val="0"/>
          <w:color w:val="auto"/>
          <w:sz w:val="22"/>
          <w:szCs w:val="22"/>
        </w:rPr>
        <w:t xml:space="preserve"> </w:t>
      </w:r>
    </w:p>
    <w:p w14:paraId="11911132" w14:textId="77777777" w:rsidR="00524357" w:rsidRPr="00DB7D06" w:rsidRDefault="00524357" w:rsidP="00A15028">
      <w:pPr>
        <w:pStyle w:val="05-SADCSADCbodytext"/>
        <w:numPr>
          <w:ilvl w:val="0"/>
          <w:numId w:val="30"/>
        </w:numPr>
        <w:rPr>
          <w:bCs/>
          <w:snapToGrid w:val="0"/>
          <w:color w:val="auto"/>
          <w:sz w:val="22"/>
          <w:szCs w:val="20"/>
        </w:rPr>
      </w:pPr>
      <w:r w:rsidRPr="00DB7D06">
        <w:rPr>
          <w:bCs/>
          <w:snapToGrid w:val="0"/>
          <w:color w:val="auto"/>
          <w:sz w:val="22"/>
          <w:szCs w:val="20"/>
        </w:rPr>
        <w:t>Computer Misuse Act 1990</w:t>
      </w:r>
    </w:p>
    <w:p w14:paraId="054D68C2" w14:textId="77777777" w:rsidR="00524357" w:rsidRPr="00DB7D06" w:rsidRDefault="00524357" w:rsidP="00A15028">
      <w:pPr>
        <w:pStyle w:val="05-SADCSADCbodytext"/>
        <w:numPr>
          <w:ilvl w:val="0"/>
          <w:numId w:val="30"/>
        </w:numPr>
        <w:rPr>
          <w:bCs/>
          <w:snapToGrid w:val="0"/>
          <w:color w:val="auto"/>
          <w:sz w:val="22"/>
          <w:szCs w:val="20"/>
        </w:rPr>
      </w:pPr>
      <w:r w:rsidRPr="00DB7D06">
        <w:rPr>
          <w:bCs/>
          <w:snapToGrid w:val="0"/>
          <w:color w:val="auto"/>
          <w:sz w:val="22"/>
          <w:szCs w:val="20"/>
        </w:rPr>
        <w:t>Freedom of Information Act 2000</w:t>
      </w:r>
    </w:p>
    <w:p w14:paraId="05B899CB" w14:textId="35599AD2" w:rsidR="00524357" w:rsidRPr="00DB7D06" w:rsidRDefault="00524357" w:rsidP="45942DF7">
      <w:pPr>
        <w:pStyle w:val="05-SADCSADCbodytext"/>
        <w:numPr>
          <w:ilvl w:val="0"/>
          <w:numId w:val="30"/>
        </w:numPr>
        <w:rPr>
          <w:snapToGrid w:val="0"/>
          <w:color w:val="auto"/>
          <w:sz w:val="22"/>
          <w:szCs w:val="22"/>
        </w:rPr>
      </w:pPr>
      <w:r w:rsidRPr="45942DF7">
        <w:rPr>
          <w:snapToGrid w:val="0"/>
          <w:color w:val="auto"/>
          <w:sz w:val="22"/>
          <w:szCs w:val="22"/>
        </w:rPr>
        <w:t>Environment Information Regulations 200</w:t>
      </w:r>
      <w:r w:rsidR="155818CF" w:rsidRPr="45942DF7">
        <w:rPr>
          <w:snapToGrid w:val="0"/>
          <w:color w:val="auto"/>
          <w:sz w:val="22"/>
          <w:szCs w:val="22"/>
        </w:rPr>
        <w:t>4</w:t>
      </w:r>
    </w:p>
    <w:p w14:paraId="15F0C6E2" w14:textId="7B94D7FD" w:rsidR="00524357" w:rsidRPr="00DB7D06" w:rsidRDefault="00524357" w:rsidP="45942DF7">
      <w:pPr>
        <w:pStyle w:val="05-SADCSADCbodytext"/>
        <w:numPr>
          <w:ilvl w:val="0"/>
          <w:numId w:val="30"/>
        </w:numPr>
        <w:rPr>
          <w:snapToGrid w:val="0"/>
          <w:color w:val="auto"/>
          <w:sz w:val="22"/>
          <w:szCs w:val="22"/>
        </w:rPr>
      </w:pPr>
      <w:r w:rsidRPr="45942DF7">
        <w:rPr>
          <w:snapToGrid w:val="0"/>
          <w:color w:val="auto"/>
          <w:sz w:val="22"/>
          <w:szCs w:val="22"/>
        </w:rPr>
        <w:t>Health &amp; Safety at Work Act 1974</w:t>
      </w:r>
    </w:p>
    <w:p w14:paraId="510A802D" w14:textId="5DFE05A0" w:rsidR="00524357" w:rsidRPr="00DB7D06" w:rsidRDefault="00524357" w:rsidP="45942DF7">
      <w:pPr>
        <w:pStyle w:val="05-SADCSADCbodytext"/>
        <w:numPr>
          <w:ilvl w:val="0"/>
          <w:numId w:val="30"/>
        </w:numPr>
        <w:rPr>
          <w:snapToGrid w:val="0"/>
          <w:color w:val="auto"/>
          <w:sz w:val="22"/>
          <w:szCs w:val="22"/>
        </w:rPr>
      </w:pPr>
      <w:r w:rsidRPr="45942DF7">
        <w:rPr>
          <w:snapToGrid w:val="0"/>
          <w:color w:val="auto"/>
          <w:sz w:val="22"/>
          <w:szCs w:val="22"/>
        </w:rPr>
        <w:t>Human Rights Act 1998</w:t>
      </w:r>
    </w:p>
    <w:p w14:paraId="1AE42168" w14:textId="77777777" w:rsidR="00524357" w:rsidRPr="00DB7D06" w:rsidRDefault="00524357" w:rsidP="00A15028">
      <w:pPr>
        <w:pStyle w:val="05-SADCSADCbodytext"/>
        <w:numPr>
          <w:ilvl w:val="0"/>
          <w:numId w:val="30"/>
        </w:numPr>
        <w:rPr>
          <w:bCs/>
          <w:snapToGrid w:val="0"/>
          <w:color w:val="auto"/>
          <w:sz w:val="22"/>
          <w:szCs w:val="20"/>
        </w:rPr>
      </w:pPr>
      <w:r w:rsidRPr="00DB7D06">
        <w:rPr>
          <w:bCs/>
          <w:snapToGrid w:val="0"/>
          <w:color w:val="auto"/>
          <w:sz w:val="22"/>
          <w:szCs w:val="20"/>
        </w:rPr>
        <w:t>Regulation of Investigatory Powers Act 2000</w:t>
      </w:r>
    </w:p>
    <w:p w14:paraId="3CE24B34" w14:textId="77777777" w:rsidR="00524357" w:rsidRPr="00DB7D06" w:rsidRDefault="00524357" w:rsidP="00524357">
      <w:pPr>
        <w:rPr>
          <w:rFonts w:ascii="Arial" w:eastAsia="Times New Roman" w:hAnsi="Arial" w:cs="Times New Roman"/>
          <w:bCs/>
          <w:snapToGrid w:val="0"/>
          <w:szCs w:val="20"/>
          <w:lang w:eastAsia="en-GB"/>
        </w:rPr>
      </w:pPr>
    </w:p>
    <w:p w14:paraId="506BDB1D" w14:textId="6E67801D" w:rsidR="00524357" w:rsidRDefault="00524357" w:rsidP="00524357">
      <w:pPr>
        <w:pStyle w:val="05-SADCSADCbodytext"/>
        <w:rPr>
          <w:bCs/>
          <w:snapToGrid w:val="0"/>
          <w:color w:val="auto"/>
          <w:sz w:val="22"/>
          <w:szCs w:val="20"/>
        </w:rPr>
      </w:pPr>
      <w:r w:rsidRPr="00DB7D06">
        <w:rPr>
          <w:bCs/>
          <w:snapToGrid w:val="0"/>
          <w:color w:val="auto"/>
          <w:sz w:val="22"/>
          <w:szCs w:val="20"/>
        </w:rPr>
        <w:t>In addition to the above legislative controls, all staff must be aware of and comply with the following Council policies and procedures.</w:t>
      </w:r>
    </w:p>
    <w:p w14:paraId="13AABD77" w14:textId="77777777" w:rsidR="00111872" w:rsidRPr="00DB7D06" w:rsidRDefault="00111872" w:rsidP="00524357">
      <w:pPr>
        <w:pStyle w:val="05-SADCSADCbodytext"/>
        <w:rPr>
          <w:bCs/>
          <w:snapToGrid w:val="0"/>
          <w:color w:val="auto"/>
          <w:sz w:val="22"/>
          <w:szCs w:val="20"/>
        </w:rPr>
      </w:pPr>
    </w:p>
    <w:p w14:paraId="54C1BD7A" w14:textId="77777777" w:rsidR="00524357" w:rsidRPr="00DB7D06" w:rsidRDefault="00524357" w:rsidP="00A15028">
      <w:pPr>
        <w:pStyle w:val="05-SADCSADCbodytext"/>
        <w:numPr>
          <w:ilvl w:val="1"/>
          <w:numId w:val="31"/>
        </w:numPr>
        <w:rPr>
          <w:bCs/>
          <w:snapToGrid w:val="0"/>
          <w:color w:val="auto"/>
          <w:sz w:val="22"/>
          <w:szCs w:val="20"/>
        </w:rPr>
      </w:pPr>
      <w:r w:rsidRPr="00DB7D06">
        <w:rPr>
          <w:bCs/>
          <w:snapToGrid w:val="0"/>
          <w:color w:val="auto"/>
          <w:sz w:val="22"/>
          <w:szCs w:val="20"/>
        </w:rPr>
        <w:t>GovConnect Personal Declaration Form.</w:t>
      </w:r>
    </w:p>
    <w:p w14:paraId="278ED846" w14:textId="77777777" w:rsidR="00524357" w:rsidRPr="00DB7D06" w:rsidRDefault="00524357" w:rsidP="00A15028">
      <w:pPr>
        <w:pStyle w:val="05-SADCSADCbodytext"/>
        <w:numPr>
          <w:ilvl w:val="1"/>
          <w:numId w:val="31"/>
        </w:numPr>
        <w:rPr>
          <w:bCs/>
          <w:snapToGrid w:val="0"/>
          <w:color w:val="auto"/>
          <w:sz w:val="22"/>
          <w:szCs w:val="20"/>
        </w:rPr>
      </w:pPr>
      <w:r w:rsidRPr="00DB7D06">
        <w:rPr>
          <w:bCs/>
          <w:snapToGrid w:val="0"/>
          <w:color w:val="auto"/>
          <w:sz w:val="22"/>
          <w:szCs w:val="20"/>
        </w:rPr>
        <w:t>Homeworking Policy and Procedure.</w:t>
      </w:r>
    </w:p>
    <w:p w14:paraId="2E0BBEF0" w14:textId="77777777" w:rsidR="00524357" w:rsidRPr="00DB7D06" w:rsidRDefault="00524357" w:rsidP="00A15028">
      <w:pPr>
        <w:pStyle w:val="05-SADCSADCbodytext"/>
        <w:numPr>
          <w:ilvl w:val="1"/>
          <w:numId w:val="31"/>
        </w:numPr>
        <w:rPr>
          <w:bCs/>
          <w:snapToGrid w:val="0"/>
          <w:color w:val="auto"/>
          <w:sz w:val="22"/>
          <w:szCs w:val="20"/>
        </w:rPr>
      </w:pPr>
      <w:r w:rsidRPr="00DB7D06">
        <w:rPr>
          <w:bCs/>
          <w:snapToGrid w:val="0"/>
          <w:color w:val="auto"/>
          <w:sz w:val="22"/>
          <w:szCs w:val="20"/>
        </w:rPr>
        <w:t>Responsible Reporting (Whistle Blowing) Policy.</w:t>
      </w:r>
    </w:p>
    <w:p w14:paraId="13A8B7EF" w14:textId="77777777" w:rsidR="00524357" w:rsidRPr="00DB7D06" w:rsidRDefault="00524357" w:rsidP="00A15028">
      <w:pPr>
        <w:pStyle w:val="05-SADCSADCbodytext"/>
        <w:numPr>
          <w:ilvl w:val="1"/>
          <w:numId w:val="31"/>
        </w:numPr>
        <w:rPr>
          <w:bCs/>
          <w:snapToGrid w:val="0"/>
          <w:color w:val="auto"/>
          <w:sz w:val="22"/>
          <w:szCs w:val="20"/>
        </w:rPr>
      </w:pPr>
      <w:r w:rsidRPr="00DB7D06">
        <w:rPr>
          <w:bCs/>
          <w:snapToGrid w:val="0"/>
          <w:color w:val="auto"/>
          <w:sz w:val="22"/>
          <w:szCs w:val="20"/>
        </w:rPr>
        <w:t>Guidelines for Managers &amp; Supervisors – IT Incident Reporting &amp; Requesting Data about Email &amp; Internet Usage</w:t>
      </w:r>
    </w:p>
    <w:p w14:paraId="4AA50EE2" w14:textId="77777777" w:rsidR="00524357" w:rsidRPr="00DB7D06" w:rsidRDefault="00524357" w:rsidP="45942DF7">
      <w:pPr>
        <w:pStyle w:val="05-SADCSADCbodytext"/>
        <w:numPr>
          <w:ilvl w:val="1"/>
          <w:numId w:val="31"/>
        </w:numPr>
        <w:rPr>
          <w:snapToGrid w:val="0"/>
          <w:color w:val="auto"/>
          <w:sz w:val="22"/>
          <w:szCs w:val="22"/>
        </w:rPr>
      </w:pPr>
      <w:r w:rsidRPr="45942DF7">
        <w:rPr>
          <w:snapToGrid w:val="0"/>
          <w:color w:val="auto"/>
          <w:sz w:val="22"/>
          <w:szCs w:val="22"/>
        </w:rPr>
        <w:t>Guidelines on Best Working Practices in the Use of the Councils IT Systems and Devices, Including the use of E-Mail and the Internet.</w:t>
      </w:r>
    </w:p>
    <w:p w14:paraId="6705C367" w14:textId="0B56E7AB" w:rsidR="11901BF1" w:rsidRDefault="11901BF1" w:rsidP="45942DF7">
      <w:pPr>
        <w:pStyle w:val="05-SADCSADCbodytext"/>
        <w:numPr>
          <w:ilvl w:val="1"/>
          <w:numId w:val="31"/>
        </w:numPr>
        <w:rPr>
          <w:color w:val="auto"/>
          <w:sz w:val="22"/>
          <w:szCs w:val="22"/>
        </w:rPr>
      </w:pPr>
      <w:r w:rsidRPr="45942DF7">
        <w:rPr>
          <w:color w:val="auto"/>
          <w:sz w:val="22"/>
          <w:szCs w:val="22"/>
        </w:rPr>
        <w:t>All FOI, EIR and GDPR policies and procedures</w:t>
      </w:r>
    </w:p>
    <w:p w14:paraId="3938E3BF" w14:textId="77777777" w:rsidR="00524357" w:rsidRPr="00C076AD" w:rsidRDefault="00524357" w:rsidP="00524357">
      <w:pPr>
        <w:rPr>
          <w:rFonts w:eastAsia="Times New Roman" w:cs="Times New Roman"/>
          <w:b/>
          <w:bCs/>
          <w:color w:val="000000" w:themeColor="text1"/>
          <w:sz w:val="20"/>
          <w:szCs w:val="18"/>
          <w:lang w:eastAsia="en-GB"/>
        </w:rPr>
      </w:pPr>
      <w:r>
        <w:rPr>
          <w:rFonts w:eastAsia="Times New Roman" w:cs="Times New Roman"/>
          <w:b/>
          <w:bCs/>
          <w:color w:val="000000" w:themeColor="text1"/>
          <w:sz w:val="20"/>
          <w:szCs w:val="18"/>
          <w:lang w:eastAsia="en-GB"/>
        </w:rPr>
        <w:br w:type="page"/>
      </w:r>
    </w:p>
    <w:p w14:paraId="5685E296" w14:textId="77777777" w:rsidR="00C076AD" w:rsidRPr="00C076AD" w:rsidRDefault="00C076AD" w:rsidP="00C076AD">
      <w:pPr>
        <w:rPr>
          <w:rFonts w:eastAsia="Times New Roman" w:cs="Times New Roman"/>
          <w:b/>
          <w:bCs/>
          <w:color w:val="000000" w:themeColor="text1"/>
          <w:sz w:val="20"/>
          <w:szCs w:val="18"/>
          <w:lang w:eastAsia="en-GB"/>
        </w:rPr>
      </w:pPr>
    </w:p>
    <w:p w14:paraId="69528A47" w14:textId="77777777" w:rsidR="00C076AD" w:rsidRPr="00637C4E" w:rsidRDefault="00AE6BB7" w:rsidP="00C076AD">
      <w:pPr>
        <w:pStyle w:val="SADBHEADING1"/>
        <w:rPr>
          <w:rFonts w:eastAsia="Times New Roman"/>
          <w:sz w:val="22"/>
          <w:szCs w:val="22"/>
          <w:lang w:eastAsia="en-GB"/>
        </w:rPr>
      </w:pPr>
      <w:bookmarkStart w:id="87" w:name="_Toc62483999"/>
      <w:r w:rsidRPr="00637C4E">
        <w:rPr>
          <w:rFonts w:eastAsia="Times New Roman"/>
          <w:sz w:val="22"/>
          <w:szCs w:val="22"/>
          <w:lang w:eastAsia="en-GB"/>
        </w:rPr>
        <w:t>C</w:t>
      </w:r>
      <w:r w:rsidR="00C076AD" w:rsidRPr="00637C4E">
        <w:rPr>
          <w:rFonts w:eastAsia="Times New Roman"/>
          <w:sz w:val="22"/>
          <w:szCs w:val="22"/>
          <w:lang w:eastAsia="en-GB"/>
        </w:rPr>
        <w:t>ommunications and Operation Management</w:t>
      </w:r>
      <w:bookmarkEnd w:id="87"/>
      <w:r w:rsidR="00C076AD" w:rsidRPr="00637C4E">
        <w:rPr>
          <w:rFonts w:eastAsia="Times New Roman"/>
          <w:sz w:val="22"/>
          <w:szCs w:val="22"/>
          <w:lang w:eastAsia="en-GB"/>
        </w:rPr>
        <w:t xml:space="preserve"> </w:t>
      </w:r>
    </w:p>
    <w:p w14:paraId="02A39BD8" w14:textId="77777777" w:rsidR="001E38B8" w:rsidRPr="00637C4E" w:rsidRDefault="001E38B8" w:rsidP="00AE6BB7">
      <w:pPr>
        <w:pStyle w:val="05-SADCSADCbodytext"/>
        <w:rPr>
          <w:bCs/>
          <w:snapToGrid w:val="0"/>
          <w:color w:val="auto"/>
          <w:sz w:val="22"/>
          <w:szCs w:val="22"/>
        </w:rPr>
      </w:pPr>
    </w:p>
    <w:p w14:paraId="1E8FB451" w14:textId="359A7C69" w:rsidR="00C076AD" w:rsidRPr="00637C4E" w:rsidRDefault="00C076AD" w:rsidP="00AE6BB7">
      <w:pPr>
        <w:pStyle w:val="05-SADCSADCbodytext"/>
        <w:rPr>
          <w:bCs/>
          <w:snapToGrid w:val="0"/>
          <w:color w:val="auto"/>
          <w:sz w:val="22"/>
          <w:szCs w:val="22"/>
        </w:rPr>
      </w:pPr>
      <w:r w:rsidRPr="00637C4E">
        <w:rPr>
          <w:bCs/>
          <w:snapToGrid w:val="0"/>
          <w:color w:val="auto"/>
          <w:sz w:val="22"/>
          <w:szCs w:val="22"/>
        </w:rPr>
        <w:t>The Council will ensure the protection of the Council ICT service (including any information systems and information processing equipment used by the Council) against malware and malicious and mobile code.</w:t>
      </w:r>
    </w:p>
    <w:p w14:paraId="0A0537D5" w14:textId="77777777" w:rsidR="00C076AD" w:rsidRPr="00637C4E" w:rsidRDefault="00C076AD" w:rsidP="00AE6BB7">
      <w:pPr>
        <w:pStyle w:val="05-SADCSADCbodytext"/>
        <w:rPr>
          <w:bCs/>
          <w:snapToGrid w:val="0"/>
          <w:color w:val="auto"/>
          <w:sz w:val="22"/>
          <w:szCs w:val="22"/>
        </w:rPr>
      </w:pPr>
    </w:p>
    <w:p w14:paraId="3538D5D4" w14:textId="3ED987A7" w:rsidR="009E6C31" w:rsidRPr="00637C4E" w:rsidRDefault="00C076AD" w:rsidP="00AE6BB7">
      <w:pPr>
        <w:pStyle w:val="05-SADCSADCbodytext"/>
        <w:rPr>
          <w:bCs/>
          <w:snapToGrid w:val="0"/>
          <w:color w:val="auto"/>
          <w:sz w:val="22"/>
          <w:szCs w:val="22"/>
        </w:rPr>
      </w:pPr>
      <w:r w:rsidRPr="00637C4E">
        <w:rPr>
          <w:bCs/>
          <w:snapToGrid w:val="0"/>
          <w:color w:val="auto"/>
          <w:sz w:val="22"/>
          <w:szCs w:val="22"/>
        </w:rPr>
        <w:t xml:space="preserve">The key principles staff </w:t>
      </w:r>
      <w:r w:rsidR="00F60D0E" w:rsidRPr="00637C4E">
        <w:rPr>
          <w:bCs/>
          <w:snapToGrid w:val="0"/>
          <w:color w:val="auto"/>
          <w:sz w:val="22"/>
          <w:szCs w:val="22"/>
        </w:rPr>
        <w:t>must</w:t>
      </w:r>
      <w:r w:rsidRPr="00637C4E">
        <w:rPr>
          <w:bCs/>
          <w:snapToGrid w:val="0"/>
          <w:color w:val="auto"/>
          <w:sz w:val="22"/>
          <w:szCs w:val="22"/>
        </w:rPr>
        <w:t xml:space="preserve"> be aware of with the management of the ICT service are set out below:</w:t>
      </w:r>
    </w:p>
    <w:p w14:paraId="6F1DBB4A" w14:textId="77777777" w:rsidR="009E6C31" w:rsidRPr="00637C4E" w:rsidRDefault="009E6C31" w:rsidP="00AE6BB7">
      <w:pPr>
        <w:pStyle w:val="05-SADCSADCbodytext"/>
        <w:rPr>
          <w:bCs/>
          <w:snapToGrid w:val="0"/>
          <w:color w:val="auto"/>
          <w:sz w:val="22"/>
          <w:szCs w:val="22"/>
        </w:rPr>
      </w:pPr>
    </w:p>
    <w:p w14:paraId="777801CC" w14:textId="2D28777B" w:rsidR="00C076AD" w:rsidRPr="00637C4E" w:rsidRDefault="00C076AD" w:rsidP="00D473B5">
      <w:pPr>
        <w:pStyle w:val="T2"/>
        <w:numPr>
          <w:ilvl w:val="1"/>
          <w:numId w:val="64"/>
        </w:numPr>
        <w:rPr>
          <w:sz w:val="22"/>
        </w:rPr>
      </w:pPr>
      <w:r w:rsidRPr="00637C4E">
        <w:rPr>
          <w:sz w:val="22"/>
        </w:rPr>
        <w:t xml:space="preserve">Changes to the Council’s operating systems must follow the Council’s formal change control procedure. Only authorised changes will be made to the Council ICT service (including any information systems and information processing equipment) and will follow a formal Change Management process. Changes can be requested by submitting a Change </w:t>
      </w:r>
      <w:r w:rsidR="009A30EE" w:rsidRPr="00637C4E">
        <w:rPr>
          <w:sz w:val="22"/>
        </w:rPr>
        <w:t>form</w:t>
      </w:r>
      <w:r w:rsidR="003021D8" w:rsidRPr="00637C4E">
        <w:rPr>
          <w:sz w:val="22"/>
        </w:rPr>
        <w:t>.</w:t>
      </w:r>
    </w:p>
    <w:p w14:paraId="51E9D828" w14:textId="77777777" w:rsidR="00C076AD" w:rsidRPr="00637C4E" w:rsidRDefault="00C076AD" w:rsidP="00D473B5">
      <w:pPr>
        <w:pStyle w:val="T2"/>
        <w:numPr>
          <w:ilvl w:val="1"/>
          <w:numId w:val="64"/>
        </w:numPr>
        <w:rPr>
          <w:sz w:val="22"/>
        </w:rPr>
      </w:pPr>
      <w:r w:rsidRPr="00637C4E">
        <w:rPr>
          <w:sz w:val="22"/>
        </w:rPr>
        <w:t>Un</w:t>
      </w:r>
      <w:r w:rsidR="00F406B3" w:rsidRPr="00637C4E">
        <w:rPr>
          <w:sz w:val="22"/>
        </w:rPr>
        <w:t>-</w:t>
      </w:r>
      <w:r w:rsidRPr="00637C4E">
        <w:rPr>
          <w:sz w:val="22"/>
        </w:rPr>
        <w:t xml:space="preserve">patchable software must not be used </w:t>
      </w:r>
      <w:r w:rsidR="00F406B3" w:rsidRPr="00637C4E">
        <w:rPr>
          <w:sz w:val="22"/>
        </w:rPr>
        <w:t>when</w:t>
      </w:r>
      <w:r w:rsidRPr="00637C4E">
        <w:rPr>
          <w:sz w:val="22"/>
        </w:rPr>
        <w:t xml:space="preserve"> out of support life. It is the responsibility of the System Owner to track the end of support dates for their application and plan with involvement from the ICT team upgrades. (Please note: The service </w:t>
      </w:r>
      <w:r w:rsidR="00F60D0E" w:rsidRPr="00637C4E">
        <w:rPr>
          <w:sz w:val="22"/>
        </w:rPr>
        <w:t>must</w:t>
      </w:r>
      <w:r w:rsidRPr="00637C4E">
        <w:rPr>
          <w:sz w:val="22"/>
        </w:rPr>
        <w:t xml:space="preserve"> make financial provision to undertake a major upgrade at least every 2 years)</w:t>
      </w:r>
      <w:r w:rsidR="003021D8" w:rsidRPr="00637C4E">
        <w:rPr>
          <w:sz w:val="22"/>
        </w:rPr>
        <w:t>.</w:t>
      </w:r>
    </w:p>
    <w:p w14:paraId="131669D9" w14:textId="77777777" w:rsidR="00C076AD" w:rsidRPr="00637C4E" w:rsidRDefault="00C076AD" w:rsidP="00D473B5">
      <w:pPr>
        <w:pStyle w:val="T2"/>
        <w:numPr>
          <w:ilvl w:val="1"/>
          <w:numId w:val="64"/>
        </w:numPr>
        <w:rPr>
          <w:sz w:val="22"/>
        </w:rPr>
      </w:pPr>
      <w:r w:rsidRPr="00637C4E">
        <w:rPr>
          <w:sz w:val="22"/>
        </w:rPr>
        <w:t xml:space="preserve">Appropriate access controls have been put in place to prevent user installation of software and to protect against malicious and mobile code. Users </w:t>
      </w:r>
      <w:r w:rsidR="00F60D0E" w:rsidRPr="00637C4E">
        <w:rPr>
          <w:sz w:val="22"/>
        </w:rPr>
        <w:t>must</w:t>
      </w:r>
      <w:r w:rsidRPr="00637C4E">
        <w:rPr>
          <w:sz w:val="22"/>
        </w:rPr>
        <w:t xml:space="preserve"> not attempt to circumvent these controls.</w:t>
      </w:r>
    </w:p>
    <w:p w14:paraId="5DE77236" w14:textId="77777777" w:rsidR="00C076AD" w:rsidRPr="00637C4E" w:rsidRDefault="00C076AD" w:rsidP="00D473B5">
      <w:pPr>
        <w:pStyle w:val="T2"/>
        <w:numPr>
          <w:ilvl w:val="1"/>
          <w:numId w:val="64"/>
        </w:numPr>
        <w:rPr>
          <w:sz w:val="22"/>
        </w:rPr>
      </w:pPr>
      <w:r w:rsidRPr="00637C4E">
        <w:rPr>
          <w:sz w:val="22"/>
        </w:rPr>
        <w:t>Regular backups of essential business information are taken to ensure that the Council can recover from a disaster, media failure or error.</w:t>
      </w:r>
    </w:p>
    <w:p w14:paraId="13156D4B" w14:textId="77777777" w:rsidR="00C076AD" w:rsidRPr="00637C4E" w:rsidRDefault="00C076AD" w:rsidP="00D473B5">
      <w:pPr>
        <w:pStyle w:val="T2"/>
        <w:numPr>
          <w:ilvl w:val="1"/>
          <w:numId w:val="64"/>
        </w:numPr>
        <w:rPr>
          <w:sz w:val="22"/>
        </w:rPr>
      </w:pPr>
      <w:r w:rsidRPr="00637C4E">
        <w:rPr>
          <w:sz w:val="22"/>
        </w:rPr>
        <w:t xml:space="preserve">Storage media must be handled and protected with care. </w:t>
      </w:r>
    </w:p>
    <w:p w14:paraId="380E8A66" w14:textId="77777777" w:rsidR="00C076AD" w:rsidRPr="00637C4E" w:rsidRDefault="00C076AD" w:rsidP="00D473B5">
      <w:pPr>
        <w:pStyle w:val="T2"/>
        <w:numPr>
          <w:ilvl w:val="1"/>
          <w:numId w:val="64"/>
        </w:numPr>
        <w:rPr>
          <w:sz w:val="22"/>
        </w:rPr>
      </w:pPr>
      <w:r w:rsidRPr="00637C4E">
        <w:rPr>
          <w:sz w:val="22"/>
        </w:rPr>
        <w:t>Disposal of storage media must only be undertaken by ICT.</w:t>
      </w:r>
    </w:p>
    <w:p w14:paraId="20E02EB8" w14:textId="77777777" w:rsidR="00C076AD" w:rsidRPr="00637C4E" w:rsidRDefault="00C076AD" w:rsidP="00D473B5">
      <w:pPr>
        <w:pStyle w:val="T2"/>
        <w:numPr>
          <w:ilvl w:val="1"/>
          <w:numId w:val="64"/>
        </w:numPr>
        <w:rPr>
          <w:sz w:val="22"/>
        </w:rPr>
      </w:pPr>
      <w:r w:rsidRPr="00637C4E">
        <w:rPr>
          <w:sz w:val="22"/>
        </w:rPr>
        <w:t>ICT retain relevant audit logs in line with legislation.</w:t>
      </w:r>
    </w:p>
    <w:p w14:paraId="536CFD25" w14:textId="77777777" w:rsidR="00C076AD" w:rsidRPr="00637C4E" w:rsidRDefault="00C076AD" w:rsidP="00D473B5">
      <w:pPr>
        <w:pStyle w:val="T2"/>
        <w:numPr>
          <w:ilvl w:val="1"/>
          <w:numId w:val="64"/>
        </w:numPr>
        <w:rPr>
          <w:sz w:val="22"/>
        </w:rPr>
      </w:pPr>
      <w:r w:rsidRPr="00637C4E">
        <w:rPr>
          <w:sz w:val="22"/>
        </w:rPr>
        <w:t>Connections to the Council network are made in a controlled manner.</w:t>
      </w:r>
    </w:p>
    <w:p w14:paraId="1738460B" w14:textId="77777777" w:rsidR="00C076AD" w:rsidRPr="00637C4E" w:rsidRDefault="00C076AD" w:rsidP="00D473B5">
      <w:pPr>
        <w:pStyle w:val="T2"/>
        <w:numPr>
          <w:ilvl w:val="1"/>
          <w:numId w:val="64"/>
        </w:numPr>
        <w:rPr>
          <w:sz w:val="22"/>
        </w:rPr>
      </w:pPr>
      <w:r w:rsidRPr="00637C4E">
        <w:rPr>
          <w:sz w:val="22"/>
        </w:rPr>
        <w:t xml:space="preserve">An annual health check will be made of all Council IT infrastructure systems. Departments may be required to make technical changes to their application environment to remain in PSN Compliance, and departments </w:t>
      </w:r>
      <w:r w:rsidR="00F60D0E" w:rsidRPr="00637C4E">
        <w:rPr>
          <w:sz w:val="22"/>
        </w:rPr>
        <w:t>must</w:t>
      </w:r>
      <w:r w:rsidRPr="00637C4E">
        <w:rPr>
          <w:sz w:val="22"/>
        </w:rPr>
        <w:t xml:space="preserve"> hold contingency funds to cover this.</w:t>
      </w:r>
    </w:p>
    <w:p w14:paraId="64E3C00D" w14:textId="77777777" w:rsidR="00C076AD" w:rsidRPr="00637C4E" w:rsidRDefault="00C076AD" w:rsidP="006765A0">
      <w:pPr>
        <w:pStyle w:val="SADBHEADING1"/>
        <w:rPr>
          <w:rFonts w:eastAsia="Times New Roman"/>
          <w:sz w:val="22"/>
          <w:szCs w:val="22"/>
          <w:lang w:eastAsia="en-GB"/>
        </w:rPr>
      </w:pPr>
      <w:bookmarkStart w:id="88" w:name="_Toc62484000"/>
      <w:r w:rsidRPr="00637C4E">
        <w:rPr>
          <w:rFonts w:eastAsia="Times New Roman"/>
          <w:sz w:val="22"/>
          <w:szCs w:val="22"/>
          <w:lang w:eastAsia="en-GB"/>
        </w:rPr>
        <w:t>Policy Compliance</w:t>
      </w:r>
      <w:bookmarkEnd w:id="88"/>
    </w:p>
    <w:p w14:paraId="2B5BDCB4" w14:textId="77777777" w:rsidR="001E38B8" w:rsidRPr="00637C4E" w:rsidRDefault="001E38B8" w:rsidP="009E6C31">
      <w:pPr>
        <w:pStyle w:val="05-SADCSADCbodytext"/>
        <w:rPr>
          <w:bCs/>
          <w:snapToGrid w:val="0"/>
          <w:color w:val="auto"/>
          <w:sz w:val="22"/>
          <w:szCs w:val="22"/>
        </w:rPr>
      </w:pPr>
    </w:p>
    <w:p w14:paraId="104BAB6F" w14:textId="599E5CD2" w:rsidR="00C076AD" w:rsidRPr="00637C4E" w:rsidRDefault="00C076AD" w:rsidP="009E6C31">
      <w:pPr>
        <w:pStyle w:val="05-SADCSADCbodytext"/>
        <w:rPr>
          <w:bCs/>
          <w:snapToGrid w:val="0"/>
          <w:color w:val="auto"/>
          <w:sz w:val="22"/>
          <w:szCs w:val="22"/>
        </w:rPr>
      </w:pPr>
      <w:r w:rsidRPr="00637C4E">
        <w:rPr>
          <w:bCs/>
          <w:snapToGrid w:val="0"/>
          <w:color w:val="auto"/>
          <w:sz w:val="22"/>
          <w:szCs w:val="22"/>
        </w:rPr>
        <w:t xml:space="preserve">If any </w:t>
      </w:r>
      <w:r w:rsidR="00F406B3" w:rsidRPr="00637C4E">
        <w:rPr>
          <w:bCs/>
          <w:snapToGrid w:val="0"/>
          <w:color w:val="auto"/>
          <w:sz w:val="22"/>
          <w:szCs w:val="22"/>
        </w:rPr>
        <w:t xml:space="preserve">ICT </w:t>
      </w:r>
      <w:r w:rsidRPr="00637C4E">
        <w:rPr>
          <w:bCs/>
          <w:snapToGrid w:val="0"/>
          <w:color w:val="auto"/>
          <w:sz w:val="22"/>
          <w:szCs w:val="22"/>
        </w:rPr>
        <w:t xml:space="preserve">user is found to have breached this policy, they may be subject to St Albans </w:t>
      </w:r>
      <w:r w:rsidR="003021D8" w:rsidRPr="00637C4E">
        <w:rPr>
          <w:bCs/>
          <w:snapToGrid w:val="0"/>
          <w:color w:val="auto"/>
          <w:sz w:val="22"/>
          <w:szCs w:val="22"/>
        </w:rPr>
        <w:t xml:space="preserve">City and </w:t>
      </w:r>
      <w:r w:rsidRPr="00637C4E">
        <w:rPr>
          <w:bCs/>
          <w:snapToGrid w:val="0"/>
          <w:color w:val="auto"/>
          <w:sz w:val="22"/>
          <w:szCs w:val="22"/>
        </w:rPr>
        <w:t>District Council’s disciplinary procedure. If a criminal offence is considered to have been committed</w:t>
      </w:r>
      <w:r w:rsidR="003021D8" w:rsidRPr="00637C4E">
        <w:rPr>
          <w:bCs/>
          <w:snapToGrid w:val="0"/>
          <w:color w:val="auto"/>
          <w:sz w:val="22"/>
          <w:szCs w:val="22"/>
        </w:rPr>
        <w:t>,</w:t>
      </w:r>
      <w:r w:rsidRPr="00637C4E">
        <w:rPr>
          <w:bCs/>
          <w:snapToGrid w:val="0"/>
          <w:color w:val="auto"/>
          <w:sz w:val="22"/>
          <w:szCs w:val="22"/>
        </w:rPr>
        <w:t xml:space="preserve"> further action may be taken to assist in the prosecution of the offender(s).</w:t>
      </w:r>
    </w:p>
    <w:p w14:paraId="41FC8CB4" w14:textId="77777777" w:rsidR="00C076AD" w:rsidRPr="00637C4E" w:rsidRDefault="00C076AD" w:rsidP="009E6C31">
      <w:pPr>
        <w:pStyle w:val="05-SADCSADCbodytext"/>
        <w:rPr>
          <w:bCs/>
          <w:snapToGrid w:val="0"/>
          <w:color w:val="auto"/>
          <w:sz w:val="22"/>
          <w:szCs w:val="22"/>
        </w:rPr>
      </w:pPr>
    </w:p>
    <w:p w14:paraId="10AEA4E5" w14:textId="77777777" w:rsidR="00C076AD" w:rsidRPr="00637C4E" w:rsidRDefault="00C076AD" w:rsidP="009E6C31">
      <w:pPr>
        <w:pStyle w:val="05-SADCSADCbodytext"/>
        <w:rPr>
          <w:bCs/>
          <w:snapToGrid w:val="0"/>
          <w:color w:val="auto"/>
          <w:sz w:val="22"/>
          <w:szCs w:val="22"/>
        </w:rPr>
      </w:pPr>
      <w:r w:rsidRPr="00637C4E">
        <w:rPr>
          <w:bCs/>
          <w:snapToGrid w:val="0"/>
          <w:color w:val="auto"/>
          <w:sz w:val="22"/>
          <w:szCs w:val="22"/>
        </w:rPr>
        <w:t>If you do not understand the implications of this policy or how it may apply to you, seek advice from your line manager in the first instance.</w:t>
      </w:r>
    </w:p>
    <w:p w14:paraId="16F88DF5" w14:textId="77777777" w:rsidR="00C076AD" w:rsidRPr="00637C4E" w:rsidRDefault="00C076AD" w:rsidP="00DB7D06">
      <w:pPr>
        <w:rPr>
          <w:rFonts w:eastAsia="Times New Roman" w:cs="Times New Roman"/>
          <w:b/>
          <w:bCs/>
          <w:color w:val="000000" w:themeColor="text1"/>
          <w:lang w:eastAsia="en-GB"/>
        </w:rPr>
      </w:pPr>
    </w:p>
    <w:p w14:paraId="586A9C49" w14:textId="77777777" w:rsidR="00C076AD" w:rsidRPr="00637C4E" w:rsidRDefault="00C076AD" w:rsidP="00C076AD">
      <w:pPr>
        <w:rPr>
          <w:rFonts w:eastAsia="Times New Roman" w:cs="Times New Roman"/>
          <w:b/>
          <w:bCs/>
          <w:color w:val="000000" w:themeColor="text1"/>
          <w:lang w:eastAsia="en-GB"/>
        </w:rPr>
      </w:pPr>
    </w:p>
    <w:p w14:paraId="0CFA83C6" w14:textId="77777777" w:rsidR="00C076AD" w:rsidRPr="00637C4E" w:rsidRDefault="00C076AD" w:rsidP="00C076AD">
      <w:pPr>
        <w:pStyle w:val="SADBHEADING1"/>
        <w:rPr>
          <w:rFonts w:eastAsia="Times New Roman"/>
          <w:sz w:val="22"/>
          <w:szCs w:val="22"/>
          <w:lang w:eastAsia="en-GB"/>
        </w:rPr>
      </w:pPr>
      <w:bookmarkStart w:id="89" w:name="_Toc62484001"/>
      <w:r w:rsidRPr="00637C4E">
        <w:rPr>
          <w:rFonts w:eastAsia="Times New Roman"/>
          <w:sz w:val="22"/>
          <w:szCs w:val="22"/>
          <w:lang w:eastAsia="en-GB"/>
        </w:rPr>
        <w:lastRenderedPageBreak/>
        <w:t>Policy Governance</w:t>
      </w:r>
      <w:bookmarkEnd w:id="89"/>
    </w:p>
    <w:p w14:paraId="5F856D78" w14:textId="77777777" w:rsidR="001E38B8" w:rsidRPr="00637C4E" w:rsidRDefault="001E38B8" w:rsidP="006765A0">
      <w:pPr>
        <w:pStyle w:val="05-SADCSADCbodytext"/>
        <w:rPr>
          <w:bCs/>
          <w:snapToGrid w:val="0"/>
          <w:color w:val="auto"/>
          <w:sz w:val="22"/>
          <w:szCs w:val="22"/>
        </w:rPr>
      </w:pPr>
    </w:p>
    <w:p w14:paraId="019E01F3" w14:textId="7E2EABE5" w:rsidR="00C076AD" w:rsidRPr="00637C4E" w:rsidRDefault="00C076AD" w:rsidP="006765A0">
      <w:pPr>
        <w:pStyle w:val="05-SADCSADCbodytext"/>
        <w:rPr>
          <w:bCs/>
          <w:snapToGrid w:val="0"/>
          <w:color w:val="auto"/>
          <w:sz w:val="22"/>
          <w:szCs w:val="22"/>
        </w:rPr>
      </w:pPr>
      <w:r w:rsidRPr="00637C4E">
        <w:rPr>
          <w:bCs/>
          <w:snapToGrid w:val="0"/>
          <w:color w:val="auto"/>
          <w:sz w:val="22"/>
          <w:szCs w:val="22"/>
        </w:rPr>
        <w:t>The following table identifies who within the Council is Accountable,</w:t>
      </w:r>
    </w:p>
    <w:p w14:paraId="25BD718A" w14:textId="77777777" w:rsidR="00C076AD" w:rsidRPr="00637C4E" w:rsidRDefault="00C076AD" w:rsidP="006765A0">
      <w:pPr>
        <w:pStyle w:val="05-SADCSADCbodytext"/>
        <w:rPr>
          <w:bCs/>
          <w:snapToGrid w:val="0"/>
          <w:color w:val="auto"/>
          <w:sz w:val="22"/>
          <w:szCs w:val="22"/>
        </w:rPr>
      </w:pPr>
      <w:r w:rsidRPr="00637C4E">
        <w:rPr>
          <w:bCs/>
          <w:snapToGrid w:val="0"/>
          <w:color w:val="auto"/>
          <w:sz w:val="22"/>
          <w:szCs w:val="22"/>
        </w:rPr>
        <w:t>Responsible, Informed or Consulted with regards to this policy.  T</w:t>
      </w:r>
      <w:r w:rsidR="006765A0" w:rsidRPr="00637C4E">
        <w:rPr>
          <w:bCs/>
          <w:snapToGrid w:val="0"/>
          <w:color w:val="auto"/>
          <w:sz w:val="22"/>
          <w:szCs w:val="22"/>
        </w:rPr>
        <w:t>he following definitions apply:</w:t>
      </w:r>
    </w:p>
    <w:p w14:paraId="6FB97FB1" w14:textId="77777777" w:rsidR="006765A0" w:rsidRPr="00637C4E" w:rsidRDefault="006765A0" w:rsidP="006765A0">
      <w:pPr>
        <w:pStyle w:val="05-SADCSADCbodytext"/>
        <w:rPr>
          <w:bCs/>
          <w:snapToGrid w:val="0"/>
          <w:color w:val="auto"/>
          <w:sz w:val="22"/>
          <w:szCs w:val="22"/>
        </w:rPr>
      </w:pPr>
    </w:p>
    <w:p w14:paraId="3A64965C" w14:textId="77777777" w:rsidR="00C076AD" w:rsidRPr="00637C4E" w:rsidRDefault="00C076AD" w:rsidP="009E6C31">
      <w:pPr>
        <w:pStyle w:val="T2"/>
        <w:rPr>
          <w:sz w:val="22"/>
        </w:rPr>
      </w:pPr>
      <w:r w:rsidRPr="00637C4E">
        <w:rPr>
          <w:sz w:val="22"/>
        </w:rPr>
        <w:t>Responsible – the person(s) responsible for developing and implementing the policy</w:t>
      </w:r>
      <w:r w:rsidR="003021D8" w:rsidRPr="00637C4E">
        <w:rPr>
          <w:sz w:val="22"/>
        </w:rPr>
        <w:t>.</w:t>
      </w:r>
    </w:p>
    <w:p w14:paraId="3FE91C9E" w14:textId="77777777" w:rsidR="00C076AD" w:rsidRPr="00637C4E" w:rsidRDefault="00C076AD" w:rsidP="009E6C31">
      <w:pPr>
        <w:pStyle w:val="T2"/>
        <w:rPr>
          <w:sz w:val="22"/>
        </w:rPr>
      </w:pPr>
      <w:r w:rsidRPr="00637C4E">
        <w:rPr>
          <w:sz w:val="22"/>
        </w:rPr>
        <w:t>Accountable – the person who has ultimate accountability and authority for the policy</w:t>
      </w:r>
      <w:r w:rsidR="003021D8" w:rsidRPr="00637C4E">
        <w:rPr>
          <w:sz w:val="22"/>
        </w:rPr>
        <w:t>.</w:t>
      </w:r>
    </w:p>
    <w:p w14:paraId="6CFBA107" w14:textId="77777777" w:rsidR="00C076AD" w:rsidRPr="00637C4E" w:rsidRDefault="00C076AD" w:rsidP="009E6C31">
      <w:pPr>
        <w:pStyle w:val="T2"/>
        <w:rPr>
          <w:sz w:val="22"/>
        </w:rPr>
      </w:pPr>
      <w:r w:rsidRPr="00637C4E">
        <w:rPr>
          <w:sz w:val="22"/>
        </w:rPr>
        <w:t xml:space="preserve">Consulted – the </w:t>
      </w:r>
      <w:r w:rsidR="006765A0" w:rsidRPr="00637C4E">
        <w:rPr>
          <w:sz w:val="22"/>
        </w:rPr>
        <w:t>people or</w:t>
      </w:r>
      <w:r w:rsidRPr="00637C4E">
        <w:rPr>
          <w:sz w:val="22"/>
        </w:rPr>
        <w:t xml:space="preserve"> groups to be consulted prior to final policy implementation or amendment</w:t>
      </w:r>
      <w:r w:rsidR="003021D8" w:rsidRPr="00637C4E">
        <w:rPr>
          <w:sz w:val="22"/>
        </w:rPr>
        <w:t>.</w:t>
      </w:r>
    </w:p>
    <w:p w14:paraId="0C5D7C43" w14:textId="77777777" w:rsidR="00C076AD" w:rsidRPr="00637C4E" w:rsidRDefault="00C076AD" w:rsidP="009E6C31">
      <w:pPr>
        <w:pStyle w:val="T2"/>
        <w:rPr>
          <w:sz w:val="22"/>
        </w:rPr>
      </w:pPr>
      <w:r w:rsidRPr="00637C4E">
        <w:rPr>
          <w:sz w:val="22"/>
        </w:rPr>
        <w:t xml:space="preserve">Informed – </w:t>
      </w:r>
      <w:r w:rsidR="006765A0" w:rsidRPr="00637C4E">
        <w:rPr>
          <w:sz w:val="22"/>
        </w:rPr>
        <w:t>the people or</w:t>
      </w:r>
      <w:r w:rsidRPr="00637C4E">
        <w:rPr>
          <w:sz w:val="22"/>
        </w:rPr>
        <w:t xml:space="preserve"> groups to be informed after policy implementation or amendment</w:t>
      </w:r>
      <w:r w:rsidR="003021D8" w:rsidRPr="00637C4E">
        <w:rPr>
          <w:sz w:val="22"/>
        </w:rPr>
        <w:t>.</w:t>
      </w:r>
    </w:p>
    <w:p w14:paraId="7974CD69" w14:textId="77777777" w:rsidR="00AE6BB7" w:rsidRPr="00637C4E" w:rsidRDefault="00AE6BB7" w:rsidP="00AE6BB7">
      <w:pPr>
        <w:pStyle w:val="05-SADCSADCbodytext"/>
        <w:ind w:left="1174"/>
        <w:rPr>
          <w:sz w:val="22"/>
          <w:szCs w:val="22"/>
        </w:rPr>
      </w:pPr>
    </w:p>
    <w:p w14:paraId="10F92265" w14:textId="77777777" w:rsidR="00AE6BB7" w:rsidRPr="00637C4E" w:rsidRDefault="00AE6BB7" w:rsidP="00AE6BB7">
      <w:pPr>
        <w:pStyle w:val="05-SADCSADCbodytext"/>
        <w:ind w:left="1174"/>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2821"/>
        <w:gridCol w:w="4285"/>
      </w:tblGrid>
      <w:tr w:rsidR="00F95D62" w:rsidRPr="00637C4E" w14:paraId="69837368" w14:textId="77777777" w:rsidTr="006765A0">
        <w:trPr>
          <w:jc w:val="center"/>
        </w:trPr>
        <w:tc>
          <w:tcPr>
            <w:tcW w:w="1912" w:type="dxa"/>
            <w:shd w:val="clear" w:color="auto" w:fill="D9D9D9"/>
            <w:vAlign w:val="center"/>
          </w:tcPr>
          <w:p w14:paraId="40A929E0" w14:textId="77777777" w:rsidR="00F95D62" w:rsidRPr="00637C4E" w:rsidRDefault="00F95D62" w:rsidP="002023A5">
            <w:pPr>
              <w:spacing w:after="0"/>
              <w:ind w:left="454"/>
              <w:rPr>
                <w:rFonts w:ascii="Arial" w:eastAsia="Times New Roman" w:hAnsi="Arial" w:cs="Times New Roman"/>
                <w:b/>
                <w:snapToGrid w:val="0"/>
                <w:lang w:eastAsia="en-GB"/>
              </w:rPr>
            </w:pPr>
            <w:r w:rsidRPr="00637C4E">
              <w:rPr>
                <w:rFonts w:ascii="Arial" w:eastAsia="Times New Roman" w:hAnsi="Arial" w:cs="Times New Roman"/>
                <w:b/>
                <w:snapToGrid w:val="0"/>
                <w:lang w:eastAsia="en-GB"/>
              </w:rPr>
              <w:t>Area</w:t>
            </w:r>
          </w:p>
        </w:tc>
        <w:tc>
          <w:tcPr>
            <w:tcW w:w="2874" w:type="dxa"/>
            <w:vAlign w:val="center"/>
          </w:tcPr>
          <w:p w14:paraId="34B83E28" w14:textId="77777777" w:rsidR="00F95D62" w:rsidRPr="00637C4E" w:rsidRDefault="00F95D62" w:rsidP="00DB7D06">
            <w:pPr>
              <w:spacing w:after="0"/>
              <w:ind w:left="454"/>
              <w:rPr>
                <w:rFonts w:ascii="Arial" w:eastAsia="Times New Roman" w:hAnsi="Arial" w:cs="Times New Roman"/>
                <w:b/>
                <w:snapToGrid w:val="0"/>
                <w:lang w:eastAsia="en-GB"/>
              </w:rPr>
            </w:pPr>
            <w:r w:rsidRPr="00637C4E">
              <w:rPr>
                <w:rFonts w:ascii="Arial" w:eastAsia="Times New Roman" w:hAnsi="Arial" w:cs="Times New Roman"/>
                <w:b/>
                <w:snapToGrid w:val="0"/>
                <w:lang w:eastAsia="en-GB"/>
              </w:rPr>
              <w:t>Role</w:t>
            </w:r>
          </w:p>
        </w:tc>
        <w:tc>
          <w:tcPr>
            <w:tcW w:w="4456" w:type="dxa"/>
          </w:tcPr>
          <w:p w14:paraId="1B355ED3" w14:textId="77777777" w:rsidR="00F95D62" w:rsidRPr="00637C4E" w:rsidRDefault="00F95D62" w:rsidP="00DB7D06">
            <w:pPr>
              <w:spacing w:after="0"/>
              <w:ind w:left="454"/>
              <w:rPr>
                <w:rFonts w:ascii="Arial" w:eastAsia="Times New Roman" w:hAnsi="Arial" w:cs="Times New Roman"/>
                <w:b/>
                <w:snapToGrid w:val="0"/>
                <w:lang w:eastAsia="en-GB"/>
              </w:rPr>
            </w:pPr>
            <w:r w:rsidRPr="00637C4E">
              <w:rPr>
                <w:rFonts w:ascii="Arial" w:eastAsia="Times New Roman" w:hAnsi="Arial" w:cs="Times New Roman"/>
                <w:b/>
                <w:snapToGrid w:val="0"/>
                <w:lang w:eastAsia="en-GB"/>
              </w:rPr>
              <w:t>Named Contact</w:t>
            </w:r>
          </w:p>
        </w:tc>
      </w:tr>
      <w:tr w:rsidR="00E87557" w:rsidRPr="00637C4E" w14:paraId="350F6823" w14:textId="77777777" w:rsidTr="006765A0">
        <w:trPr>
          <w:jc w:val="center"/>
        </w:trPr>
        <w:tc>
          <w:tcPr>
            <w:tcW w:w="1912" w:type="dxa"/>
            <w:shd w:val="clear" w:color="auto" w:fill="D9D9D9"/>
            <w:vAlign w:val="center"/>
          </w:tcPr>
          <w:p w14:paraId="72EF43CE" w14:textId="77777777" w:rsidR="00E87557" w:rsidRPr="00637C4E" w:rsidRDefault="00E87557" w:rsidP="002023A5">
            <w:pPr>
              <w:spacing w:after="0"/>
              <w:ind w:left="454"/>
              <w:rPr>
                <w:rFonts w:ascii="Arial" w:eastAsia="Times New Roman" w:hAnsi="Arial" w:cs="Times New Roman"/>
                <w:bCs/>
                <w:snapToGrid w:val="0"/>
                <w:lang w:eastAsia="en-GB"/>
              </w:rPr>
            </w:pPr>
            <w:r w:rsidRPr="00637C4E">
              <w:rPr>
                <w:rFonts w:ascii="Arial" w:eastAsia="Times New Roman" w:hAnsi="Arial" w:cs="Times New Roman"/>
                <w:bCs/>
                <w:snapToGrid w:val="0"/>
                <w:lang w:eastAsia="en-GB"/>
              </w:rPr>
              <w:t>Responsible</w:t>
            </w:r>
          </w:p>
        </w:tc>
        <w:tc>
          <w:tcPr>
            <w:tcW w:w="2874" w:type="dxa"/>
            <w:vAlign w:val="center"/>
          </w:tcPr>
          <w:p w14:paraId="5517660A" w14:textId="77777777" w:rsidR="002C1C63" w:rsidRPr="00637C4E" w:rsidRDefault="002C1C63" w:rsidP="002C1C63">
            <w:r w:rsidRPr="00637C4E">
              <w:rPr>
                <w:rFonts w:ascii="Arial" w:hAnsi="Arial" w:cs="Arial"/>
              </w:rPr>
              <w:t>Strategic Director – Customer, Business and Corporate Support</w:t>
            </w:r>
          </w:p>
          <w:p w14:paraId="60092CAC" w14:textId="253DF61C" w:rsidR="00E87557" w:rsidRPr="00637C4E" w:rsidRDefault="00E87557" w:rsidP="00DB7D06">
            <w:pPr>
              <w:spacing w:after="0"/>
              <w:ind w:left="454"/>
              <w:rPr>
                <w:rFonts w:ascii="Arial" w:eastAsia="Times New Roman" w:hAnsi="Arial" w:cs="Times New Roman"/>
                <w:bCs/>
                <w:snapToGrid w:val="0"/>
                <w:lang w:eastAsia="en-GB"/>
              </w:rPr>
            </w:pPr>
          </w:p>
        </w:tc>
        <w:tc>
          <w:tcPr>
            <w:tcW w:w="4456" w:type="dxa"/>
          </w:tcPr>
          <w:p w14:paraId="5B039F9E" w14:textId="18C6128B" w:rsidR="00E87557" w:rsidRPr="00637C4E" w:rsidRDefault="00353CB5" w:rsidP="00DB7D06">
            <w:pPr>
              <w:spacing w:after="0"/>
              <w:ind w:left="454"/>
              <w:rPr>
                <w:rFonts w:ascii="Arial" w:eastAsia="Times New Roman" w:hAnsi="Arial" w:cs="Times New Roman"/>
                <w:bCs/>
                <w:snapToGrid w:val="0"/>
                <w:lang w:eastAsia="en-GB"/>
              </w:rPr>
            </w:pPr>
            <w:r w:rsidRPr="00637C4E">
              <w:rPr>
                <w:rFonts w:ascii="Arial" w:eastAsia="Times New Roman" w:hAnsi="Arial" w:cs="Times New Roman"/>
                <w:bCs/>
                <w:snapToGrid w:val="0"/>
                <w:lang w:eastAsia="en-GB"/>
              </w:rPr>
              <w:t>Suzanne Jones</w:t>
            </w:r>
          </w:p>
        </w:tc>
      </w:tr>
      <w:tr w:rsidR="00E87557" w:rsidRPr="00637C4E" w14:paraId="0B7E21BB" w14:textId="77777777" w:rsidTr="006765A0">
        <w:trPr>
          <w:jc w:val="center"/>
        </w:trPr>
        <w:tc>
          <w:tcPr>
            <w:tcW w:w="1912" w:type="dxa"/>
            <w:shd w:val="clear" w:color="auto" w:fill="D9D9D9"/>
            <w:vAlign w:val="center"/>
          </w:tcPr>
          <w:p w14:paraId="2B1AC43C" w14:textId="77777777" w:rsidR="00E87557" w:rsidRPr="00637C4E" w:rsidRDefault="00E87557" w:rsidP="002023A5">
            <w:pPr>
              <w:spacing w:after="0"/>
              <w:ind w:left="454"/>
              <w:rPr>
                <w:rFonts w:ascii="Arial" w:eastAsia="Times New Roman" w:hAnsi="Arial" w:cs="Times New Roman"/>
                <w:bCs/>
                <w:snapToGrid w:val="0"/>
                <w:lang w:eastAsia="en-GB"/>
              </w:rPr>
            </w:pPr>
            <w:r w:rsidRPr="00637C4E">
              <w:rPr>
                <w:rFonts w:ascii="Arial" w:eastAsia="Times New Roman" w:hAnsi="Arial" w:cs="Times New Roman"/>
                <w:bCs/>
                <w:snapToGrid w:val="0"/>
                <w:lang w:eastAsia="en-GB"/>
              </w:rPr>
              <w:t>Accountable</w:t>
            </w:r>
          </w:p>
        </w:tc>
        <w:tc>
          <w:tcPr>
            <w:tcW w:w="2874" w:type="dxa"/>
            <w:vAlign w:val="center"/>
          </w:tcPr>
          <w:p w14:paraId="3CE6EA25" w14:textId="047C80C1" w:rsidR="00E87557" w:rsidRPr="00637C4E" w:rsidRDefault="00E87557" w:rsidP="00E86675">
            <w:pPr>
              <w:spacing w:after="0"/>
              <w:ind w:left="454"/>
              <w:rPr>
                <w:rFonts w:ascii="Arial" w:eastAsia="Times New Roman" w:hAnsi="Arial" w:cs="Times New Roman"/>
                <w:bCs/>
                <w:snapToGrid w:val="0"/>
                <w:lang w:eastAsia="en-GB"/>
              </w:rPr>
            </w:pPr>
            <w:r w:rsidRPr="00637C4E">
              <w:rPr>
                <w:rFonts w:ascii="Arial" w:eastAsia="Times New Roman" w:hAnsi="Arial" w:cs="Times New Roman"/>
                <w:bCs/>
                <w:snapToGrid w:val="0"/>
                <w:lang w:eastAsia="en-GB"/>
              </w:rPr>
              <w:t xml:space="preserve">IT Manager </w:t>
            </w:r>
          </w:p>
        </w:tc>
        <w:tc>
          <w:tcPr>
            <w:tcW w:w="4456" w:type="dxa"/>
          </w:tcPr>
          <w:p w14:paraId="01B157B3" w14:textId="23BD75F7" w:rsidR="00E87557" w:rsidRPr="00637C4E" w:rsidRDefault="00B454BD" w:rsidP="00E86675">
            <w:pPr>
              <w:spacing w:after="0"/>
              <w:ind w:left="454"/>
              <w:rPr>
                <w:rFonts w:ascii="Arial" w:eastAsia="Times New Roman" w:hAnsi="Arial" w:cs="Times New Roman"/>
                <w:bCs/>
                <w:snapToGrid w:val="0"/>
                <w:lang w:eastAsia="en-GB"/>
              </w:rPr>
            </w:pPr>
            <w:r w:rsidRPr="00637C4E">
              <w:rPr>
                <w:rFonts w:ascii="Arial" w:eastAsia="Times New Roman" w:hAnsi="Arial" w:cs="Times New Roman"/>
                <w:bCs/>
                <w:snapToGrid w:val="0"/>
                <w:lang w:eastAsia="en-GB"/>
              </w:rPr>
              <w:t>Leon Thomas</w:t>
            </w:r>
          </w:p>
        </w:tc>
      </w:tr>
      <w:tr w:rsidR="00E87557" w:rsidRPr="00637C4E" w14:paraId="421EF77C" w14:textId="77777777" w:rsidTr="006765A0">
        <w:trPr>
          <w:jc w:val="center"/>
        </w:trPr>
        <w:tc>
          <w:tcPr>
            <w:tcW w:w="1912" w:type="dxa"/>
            <w:shd w:val="clear" w:color="auto" w:fill="D9D9D9"/>
            <w:vAlign w:val="center"/>
          </w:tcPr>
          <w:p w14:paraId="00E0C327" w14:textId="77777777" w:rsidR="00E87557" w:rsidRPr="00637C4E" w:rsidRDefault="00E87557" w:rsidP="002023A5">
            <w:pPr>
              <w:spacing w:after="0"/>
              <w:ind w:left="454"/>
              <w:rPr>
                <w:rFonts w:ascii="Arial" w:eastAsia="Times New Roman" w:hAnsi="Arial" w:cs="Times New Roman"/>
                <w:bCs/>
                <w:snapToGrid w:val="0"/>
                <w:lang w:eastAsia="en-GB"/>
              </w:rPr>
            </w:pPr>
            <w:r w:rsidRPr="00637C4E">
              <w:rPr>
                <w:rFonts w:ascii="Arial" w:eastAsia="Times New Roman" w:hAnsi="Arial" w:cs="Times New Roman"/>
                <w:bCs/>
                <w:snapToGrid w:val="0"/>
                <w:lang w:eastAsia="en-GB"/>
              </w:rPr>
              <w:t>Consulted</w:t>
            </w:r>
          </w:p>
        </w:tc>
        <w:tc>
          <w:tcPr>
            <w:tcW w:w="2874" w:type="dxa"/>
            <w:vAlign w:val="center"/>
          </w:tcPr>
          <w:p w14:paraId="49AB6CD3" w14:textId="752AC242" w:rsidR="00E87557" w:rsidRPr="00637C4E" w:rsidRDefault="00E87557" w:rsidP="002023A5">
            <w:pPr>
              <w:spacing w:after="0"/>
              <w:ind w:left="454"/>
              <w:rPr>
                <w:rFonts w:ascii="Arial" w:eastAsia="Times New Roman" w:hAnsi="Arial" w:cs="Times New Roman"/>
                <w:bCs/>
                <w:snapToGrid w:val="0"/>
                <w:lang w:eastAsia="en-GB"/>
              </w:rPr>
            </w:pPr>
            <w:r w:rsidRPr="00637C4E">
              <w:rPr>
                <w:rFonts w:ascii="Arial" w:eastAsia="Times New Roman" w:hAnsi="Arial" w:cs="Times New Roman"/>
                <w:bCs/>
                <w:snapToGrid w:val="0"/>
                <w:lang w:eastAsia="en-GB"/>
              </w:rPr>
              <w:t>UNISON;</w:t>
            </w:r>
            <w:r w:rsidR="00096341">
              <w:rPr>
                <w:rFonts w:ascii="Arial" w:eastAsia="Times New Roman" w:hAnsi="Arial" w:cs="Times New Roman"/>
                <w:bCs/>
                <w:snapToGrid w:val="0"/>
                <w:lang w:eastAsia="en-GB"/>
              </w:rPr>
              <w:t>SLT</w:t>
            </w:r>
          </w:p>
        </w:tc>
        <w:tc>
          <w:tcPr>
            <w:tcW w:w="4456" w:type="dxa"/>
          </w:tcPr>
          <w:p w14:paraId="507AB80B" w14:textId="77777777" w:rsidR="00E87557" w:rsidRPr="00637C4E" w:rsidRDefault="00E87557" w:rsidP="002023A5">
            <w:pPr>
              <w:spacing w:after="0"/>
              <w:ind w:left="454"/>
              <w:rPr>
                <w:rFonts w:ascii="Arial" w:eastAsia="Times New Roman" w:hAnsi="Arial" w:cs="Times New Roman"/>
                <w:bCs/>
                <w:snapToGrid w:val="0"/>
                <w:lang w:eastAsia="en-GB"/>
              </w:rPr>
            </w:pPr>
            <w:r w:rsidRPr="00637C4E">
              <w:rPr>
                <w:rFonts w:ascii="Arial" w:eastAsia="Times New Roman" w:hAnsi="Arial" w:cs="Times New Roman"/>
                <w:bCs/>
                <w:snapToGrid w:val="0"/>
                <w:lang w:eastAsia="en-GB"/>
              </w:rPr>
              <w:t>Amanda Foley</w:t>
            </w:r>
          </w:p>
          <w:p w14:paraId="4AB58B98" w14:textId="77777777" w:rsidR="00E87557" w:rsidRPr="00637C4E" w:rsidRDefault="00353CB5" w:rsidP="00353CB5">
            <w:pPr>
              <w:spacing w:after="0"/>
              <w:ind w:left="454"/>
              <w:rPr>
                <w:rFonts w:ascii="Arial" w:eastAsia="Times New Roman" w:hAnsi="Arial" w:cs="Times New Roman"/>
                <w:bCs/>
                <w:snapToGrid w:val="0"/>
                <w:lang w:eastAsia="en-GB"/>
              </w:rPr>
            </w:pPr>
            <w:r w:rsidRPr="00637C4E">
              <w:rPr>
                <w:rFonts w:ascii="Arial" w:eastAsia="Times New Roman" w:hAnsi="Arial" w:cs="Times New Roman"/>
                <w:bCs/>
                <w:snapToGrid w:val="0"/>
                <w:lang w:eastAsia="en-GB"/>
              </w:rPr>
              <w:t>Suzanne Jones</w:t>
            </w:r>
          </w:p>
          <w:p w14:paraId="288FA300" w14:textId="77777777" w:rsidR="00752228" w:rsidRPr="00637C4E" w:rsidRDefault="00752228" w:rsidP="00353CB5">
            <w:pPr>
              <w:spacing w:after="0"/>
              <w:ind w:left="454"/>
              <w:rPr>
                <w:rFonts w:ascii="Arial" w:eastAsia="Times New Roman" w:hAnsi="Arial" w:cs="Times New Roman"/>
                <w:bCs/>
                <w:snapToGrid w:val="0"/>
                <w:lang w:eastAsia="en-GB"/>
              </w:rPr>
            </w:pPr>
            <w:r w:rsidRPr="00637C4E">
              <w:rPr>
                <w:rFonts w:ascii="Arial" w:eastAsia="Times New Roman" w:hAnsi="Arial" w:cs="Times New Roman"/>
                <w:bCs/>
                <w:snapToGrid w:val="0"/>
                <w:lang w:eastAsia="en-GB"/>
              </w:rPr>
              <w:t xml:space="preserve">Dale Phillipson </w:t>
            </w:r>
          </w:p>
          <w:p w14:paraId="2E13A147" w14:textId="5A3E715B" w:rsidR="00353CB5" w:rsidRPr="00637C4E" w:rsidRDefault="00353CB5" w:rsidP="00353CB5">
            <w:pPr>
              <w:spacing w:after="0"/>
              <w:ind w:left="454"/>
              <w:rPr>
                <w:rFonts w:ascii="Arial" w:eastAsia="Times New Roman" w:hAnsi="Arial" w:cs="Times New Roman"/>
                <w:bCs/>
                <w:snapToGrid w:val="0"/>
                <w:lang w:eastAsia="en-GB"/>
              </w:rPr>
            </w:pPr>
            <w:r w:rsidRPr="00637C4E">
              <w:rPr>
                <w:rFonts w:ascii="Arial" w:eastAsia="Times New Roman" w:hAnsi="Arial" w:cs="Times New Roman"/>
                <w:bCs/>
                <w:snapToGrid w:val="0"/>
                <w:lang w:eastAsia="en-GB"/>
              </w:rPr>
              <w:t>Chris Trail</w:t>
            </w:r>
          </w:p>
        </w:tc>
      </w:tr>
      <w:tr w:rsidR="00E87557" w:rsidRPr="00637C4E" w14:paraId="5152C575" w14:textId="77777777" w:rsidTr="006765A0">
        <w:trPr>
          <w:jc w:val="center"/>
        </w:trPr>
        <w:tc>
          <w:tcPr>
            <w:tcW w:w="1912" w:type="dxa"/>
            <w:shd w:val="clear" w:color="auto" w:fill="D9D9D9"/>
            <w:vAlign w:val="center"/>
          </w:tcPr>
          <w:p w14:paraId="39092FF5" w14:textId="77777777" w:rsidR="00E87557" w:rsidRPr="00637C4E" w:rsidRDefault="00E87557" w:rsidP="002023A5">
            <w:pPr>
              <w:spacing w:after="0"/>
              <w:ind w:left="454"/>
              <w:rPr>
                <w:rFonts w:ascii="Arial" w:eastAsia="Times New Roman" w:hAnsi="Arial" w:cs="Times New Roman"/>
                <w:bCs/>
                <w:snapToGrid w:val="0"/>
                <w:lang w:eastAsia="en-GB"/>
              </w:rPr>
            </w:pPr>
            <w:r w:rsidRPr="00637C4E">
              <w:rPr>
                <w:rFonts w:ascii="Arial" w:eastAsia="Times New Roman" w:hAnsi="Arial" w:cs="Times New Roman"/>
                <w:bCs/>
                <w:snapToGrid w:val="0"/>
                <w:lang w:eastAsia="en-GB"/>
              </w:rPr>
              <w:t>Informed</w:t>
            </w:r>
          </w:p>
        </w:tc>
        <w:tc>
          <w:tcPr>
            <w:tcW w:w="2874" w:type="dxa"/>
            <w:vAlign w:val="center"/>
          </w:tcPr>
          <w:p w14:paraId="308190AA" w14:textId="77777777" w:rsidR="00E87557" w:rsidRPr="00637C4E" w:rsidRDefault="00E87557" w:rsidP="00E86675">
            <w:pPr>
              <w:spacing w:after="0"/>
              <w:ind w:left="454"/>
              <w:rPr>
                <w:rFonts w:ascii="Arial" w:eastAsia="Times New Roman" w:hAnsi="Arial" w:cs="Times New Roman"/>
                <w:bCs/>
                <w:snapToGrid w:val="0"/>
                <w:lang w:eastAsia="en-GB"/>
              </w:rPr>
            </w:pPr>
            <w:r w:rsidRPr="00637C4E">
              <w:rPr>
                <w:rFonts w:ascii="Arial" w:eastAsia="Times New Roman" w:hAnsi="Arial" w:cs="Times New Roman"/>
                <w:bCs/>
                <w:snapToGrid w:val="0"/>
                <w:lang w:eastAsia="en-GB"/>
              </w:rPr>
              <w:t xml:space="preserve">All Council Employees, All Temporary Staff, All Contractors. </w:t>
            </w:r>
          </w:p>
        </w:tc>
        <w:tc>
          <w:tcPr>
            <w:tcW w:w="4456" w:type="dxa"/>
          </w:tcPr>
          <w:p w14:paraId="7597883F" w14:textId="77777777" w:rsidR="00E87557" w:rsidRPr="00637C4E" w:rsidRDefault="00F95D62" w:rsidP="00E86675">
            <w:pPr>
              <w:spacing w:after="0"/>
              <w:ind w:left="454"/>
              <w:rPr>
                <w:rFonts w:ascii="Arial" w:eastAsia="Times New Roman" w:hAnsi="Arial" w:cs="Times New Roman"/>
                <w:bCs/>
                <w:snapToGrid w:val="0"/>
                <w:lang w:eastAsia="en-GB"/>
              </w:rPr>
            </w:pPr>
            <w:r w:rsidRPr="00637C4E">
              <w:rPr>
                <w:rFonts w:ascii="Arial" w:eastAsia="Times New Roman" w:hAnsi="Arial" w:cs="Times New Roman"/>
                <w:bCs/>
                <w:snapToGrid w:val="0"/>
                <w:lang w:eastAsia="en-GB"/>
              </w:rPr>
              <w:t>Various</w:t>
            </w:r>
          </w:p>
        </w:tc>
      </w:tr>
    </w:tbl>
    <w:p w14:paraId="6F6DFAFC" w14:textId="77777777" w:rsidR="00C076AD" w:rsidRPr="00637C4E" w:rsidRDefault="00C076AD" w:rsidP="00C076AD">
      <w:pPr>
        <w:rPr>
          <w:rFonts w:eastAsia="Times New Roman" w:cs="Times New Roman"/>
          <w:b/>
          <w:bCs/>
          <w:color w:val="000000" w:themeColor="text1"/>
          <w:lang w:eastAsia="en-GB"/>
        </w:rPr>
      </w:pPr>
    </w:p>
    <w:p w14:paraId="69427B72" w14:textId="77777777" w:rsidR="00C076AD" w:rsidRPr="00637C4E" w:rsidRDefault="00C076AD" w:rsidP="00C076AD">
      <w:pPr>
        <w:pStyle w:val="SADBHEADING1"/>
        <w:rPr>
          <w:rFonts w:eastAsia="Times New Roman"/>
          <w:sz w:val="22"/>
          <w:szCs w:val="22"/>
          <w:lang w:eastAsia="en-GB"/>
        </w:rPr>
      </w:pPr>
      <w:bookmarkStart w:id="90" w:name="_Toc62484002"/>
      <w:r w:rsidRPr="00637C4E">
        <w:rPr>
          <w:rFonts w:eastAsia="Times New Roman"/>
          <w:sz w:val="22"/>
          <w:szCs w:val="22"/>
          <w:lang w:eastAsia="en-GB"/>
        </w:rPr>
        <w:t>Business Continuity Planning</w:t>
      </w:r>
      <w:bookmarkEnd w:id="90"/>
    </w:p>
    <w:p w14:paraId="61353B70" w14:textId="77777777" w:rsidR="001E38B8" w:rsidRPr="00637C4E" w:rsidRDefault="001E38B8" w:rsidP="00AE6BB7">
      <w:pPr>
        <w:pStyle w:val="05-SADCSADCbodytext"/>
        <w:rPr>
          <w:bCs/>
          <w:snapToGrid w:val="0"/>
          <w:color w:val="auto"/>
          <w:sz w:val="22"/>
          <w:szCs w:val="22"/>
        </w:rPr>
      </w:pPr>
    </w:p>
    <w:p w14:paraId="3686C5D1" w14:textId="1CC58969" w:rsidR="00C076AD" w:rsidRPr="00637C4E" w:rsidRDefault="00C076AD" w:rsidP="00AE6BB7">
      <w:pPr>
        <w:pStyle w:val="05-SADCSADCbodytext"/>
        <w:rPr>
          <w:bCs/>
          <w:snapToGrid w:val="0"/>
          <w:color w:val="auto"/>
          <w:sz w:val="22"/>
          <w:szCs w:val="22"/>
        </w:rPr>
      </w:pPr>
      <w:r w:rsidRPr="00637C4E">
        <w:rPr>
          <w:bCs/>
          <w:snapToGrid w:val="0"/>
          <w:color w:val="auto"/>
          <w:sz w:val="22"/>
          <w:szCs w:val="22"/>
        </w:rPr>
        <w:t>The Council’s BCP is designed to counteract interruption to business activities and to protect critical business processes from the effects of major failures or disasters.</w:t>
      </w:r>
    </w:p>
    <w:p w14:paraId="6B5FB100" w14:textId="77777777" w:rsidR="00C076AD" w:rsidRPr="00637C4E" w:rsidRDefault="00C076AD" w:rsidP="00AE6BB7">
      <w:pPr>
        <w:pStyle w:val="05-SADCSADCbodytext"/>
        <w:rPr>
          <w:bCs/>
          <w:snapToGrid w:val="0"/>
          <w:color w:val="auto"/>
          <w:sz w:val="22"/>
          <w:szCs w:val="22"/>
        </w:rPr>
      </w:pPr>
    </w:p>
    <w:p w14:paraId="5116312E" w14:textId="77777777" w:rsidR="00C076AD" w:rsidRPr="00637C4E" w:rsidRDefault="00C076AD" w:rsidP="00AE6BB7">
      <w:pPr>
        <w:pStyle w:val="05-SADCSADCbodytext"/>
        <w:rPr>
          <w:bCs/>
          <w:snapToGrid w:val="0"/>
          <w:color w:val="auto"/>
          <w:sz w:val="22"/>
          <w:szCs w:val="22"/>
        </w:rPr>
      </w:pPr>
      <w:r w:rsidRPr="00637C4E">
        <w:rPr>
          <w:bCs/>
          <w:snapToGrid w:val="0"/>
          <w:color w:val="auto"/>
          <w:sz w:val="22"/>
          <w:szCs w:val="22"/>
        </w:rPr>
        <w:t>The Corporate Service Recovery Plan details the Council’s process for managing business continuity across the organisation.  The plan is owned and maintained by the Risk Management Group.</w:t>
      </w:r>
    </w:p>
    <w:p w14:paraId="5B698601" w14:textId="77777777" w:rsidR="00C076AD" w:rsidRPr="00637C4E" w:rsidRDefault="00C076AD" w:rsidP="00AE6BB7">
      <w:pPr>
        <w:pStyle w:val="05-SADCSADCbodytext"/>
        <w:rPr>
          <w:bCs/>
          <w:snapToGrid w:val="0"/>
          <w:color w:val="auto"/>
          <w:sz w:val="22"/>
          <w:szCs w:val="22"/>
        </w:rPr>
      </w:pPr>
    </w:p>
    <w:p w14:paraId="7A46BB76" w14:textId="77777777" w:rsidR="00C076AD" w:rsidRPr="00637C4E" w:rsidRDefault="00C076AD" w:rsidP="00AE6BB7">
      <w:pPr>
        <w:pStyle w:val="05-SADCSADCbodytext"/>
        <w:rPr>
          <w:bCs/>
          <w:snapToGrid w:val="0"/>
          <w:color w:val="auto"/>
          <w:sz w:val="22"/>
          <w:szCs w:val="22"/>
        </w:rPr>
      </w:pPr>
      <w:r w:rsidRPr="00637C4E">
        <w:rPr>
          <w:bCs/>
          <w:snapToGrid w:val="0"/>
          <w:color w:val="auto"/>
          <w:sz w:val="22"/>
          <w:szCs w:val="22"/>
        </w:rPr>
        <w:t>The ICT Sections of the plan describe the procedure for reacting to a disaster and recovery of systems, including invocation of the disaster recovery contract with DAISY.</w:t>
      </w:r>
    </w:p>
    <w:p w14:paraId="06929BAD" w14:textId="77777777" w:rsidR="00C076AD" w:rsidRPr="00637C4E" w:rsidRDefault="00C076AD" w:rsidP="00AE6BB7">
      <w:pPr>
        <w:pStyle w:val="05-SADCSADCbodytext"/>
        <w:rPr>
          <w:bCs/>
          <w:snapToGrid w:val="0"/>
          <w:color w:val="auto"/>
          <w:sz w:val="22"/>
          <w:szCs w:val="22"/>
        </w:rPr>
      </w:pPr>
    </w:p>
    <w:p w14:paraId="416AEE6D" w14:textId="77777777" w:rsidR="00C076AD" w:rsidRPr="00637C4E" w:rsidRDefault="00C076AD" w:rsidP="00AE6BB7">
      <w:pPr>
        <w:pStyle w:val="05-SADCSADCbodytext"/>
        <w:rPr>
          <w:bCs/>
          <w:snapToGrid w:val="0"/>
          <w:color w:val="auto"/>
          <w:sz w:val="22"/>
          <w:szCs w:val="22"/>
        </w:rPr>
      </w:pPr>
      <w:r w:rsidRPr="00637C4E">
        <w:rPr>
          <w:bCs/>
          <w:snapToGrid w:val="0"/>
          <w:color w:val="auto"/>
          <w:sz w:val="22"/>
          <w:szCs w:val="22"/>
        </w:rPr>
        <w:lastRenderedPageBreak/>
        <w:t xml:space="preserve">Testing of the ICT disaster recovery procedures take place annually. The aim is to test the recovery </w:t>
      </w:r>
      <w:r w:rsidR="00E97514" w:rsidRPr="00637C4E">
        <w:rPr>
          <w:bCs/>
          <w:snapToGrid w:val="0"/>
          <w:color w:val="auto"/>
          <w:sz w:val="22"/>
          <w:szCs w:val="22"/>
        </w:rPr>
        <w:t>procedures</w:t>
      </w:r>
      <w:r w:rsidRPr="00637C4E">
        <w:rPr>
          <w:bCs/>
          <w:snapToGrid w:val="0"/>
          <w:color w:val="auto"/>
          <w:sz w:val="22"/>
          <w:szCs w:val="22"/>
        </w:rPr>
        <w:t xml:space="preserve"> for all application every 5 years. Departments will be asked once every 5 years to take part in the </w:t>
      </w:r>
      <w:r w:rsidR="003021D8" w:rsidRPr="00637C4E">
        <w:rPr>
          <w:bCs/>
          <w:snapToGrid w:val="0"/>
          <w:color w:val="auto"/>
          <w:sz w:val="22"/>
          <w:szCs w:val="22"/>
        </w:rPr>
        <w:t>d</w:t>
      </w:r>
      <w:r w:rsidRPr="00637C4E">
        <w:rPr>
          <w:bCs/>
          <w:snapToGrid w:val="0"/>
          <w:color w:val="auto"/>
          <w:sz w:val="22"/>
          <w:szCs w:val="22"/>
        </w:rPr>
        <w:t xml:space="preserve">isaster </w:t>
      </w:r>
      <w:r w:rsidR="003021D8" w:rsidRPr="00637C4E">
        <w:rPr>
          <w:bCs/>
          <w:snapToGrid w:val="0"/>
          <w:color w:val="auto"/>
          <w:sz w:val="22"/>
          <w:szCs w:val="22"/>
        </w:rPr>
        <w:t>r</w:t>
      </w:r>
      <w:r w:rsidRPr="00637C4E">
        <w:rPr>
          <w:bCs/>
          <w:snapToGrid w:val="0"/>
          <w:color w:val="auto"/>
          <w:sz w:val="22"/>
          <w:szCs w:val="22"/>
        </w:rPr>
        <w:t>ecovery test.</w:t>
      </w:r>
    </w:p>
    <w:p w14:paraId="3E499660" w14:textId="77777777" w:rsidR="00C076AD" w:rsidRPr="00637C4E" w:rsidRDefault="00C076AD" w:rsidP="00C076AD">
      <w:pPr>
        <w:rPr>
          <w:rFonts w:eastAsia="Times New Roman" w:cs="Times New Roman"/>
          <w:b/>
          <w:bCs/>
          <w:color w:val="000000" w:themeColor="text1"/>
          <w:lang w:eastAsia="en-GB"/>
        </w:rPr>
      </w:pPr>
    </w:p>
    <w:p w14:paraId="281AC55B" w14:textId="77777777" w:rsidR="00C076AD" w:rsidRPr="00637C4E" w:rsidRDefault="00C076AD" w:rsidP="00AE6BB7">
      <w:pPr>
        <w:pStyle w:val="SADBHEADING1"/>
        <w:rPr>
          <w:rFonts w:eastAsia="Times New Roman"/>
          <w:sz w:val="22"/>
          <w:szCs w:val="22"/>
          <w:lang w:eastAsia="en-GB"/>
        </w:rPr>
      </w:pPr>
      <w:bookmarkStart w:id="91" w:name="_Toc62484003"/>
      <w:r w:rsidRPr="00637C4E">
        <w:rPr>
          <w:rFonts w:eastAsia="Times New Roman"/>
          <w:sz w:val="22"/>
          <w:szCs w:val="22"/>
          <w:lang w:eastAsia="en-GB"/>
        </w:rPr>
        <w:t>Review and Revision</w:t>
      </w:r>
      <w:bookmarkEnd w:id="91"/>
    </w:p>
    <w:p w14:paraId="011CE4C5" w14:textId="77777777" w:rsidR="001E38B8" w:rsidRPr="00637C4E" w:rsidRDefault="001E38B8" w:rsidP="00AE6BB7">
      <w:pPr>
        <w:pStyle w:val="05-SADCSADCbodytext"/>
        <w:rPr>
          <w:bCs/>
          <w:snapToGrid w:val="0"/>
          <w:color w:val="auto"/>
          <w:sz w:val="22"/>
          <w:szCs w:val="22"/>
        </w:rPr>
      </w:pPr>
    </w:p>
    <w:p w14:paraId="2611FDCA" w14:textId="52361DAA" w:rsidR="00C076AD" w:rsidRPr="00637C4E" w:rsidRDefault="00C076AD" w:rsidP="00AE6BB7">
      <w:pPr>
        <w:pStyle w:val="05-SADCSADCbodytext"/>
        <w:rPr>
          <w:bCs/>
          <w:snapToGrid w:val="0"/>
          <w:color w:val="auto"/>
          <w:sz w:val="22"/>
          <w:szCs w:val="22"/>
        </w:rPr>
      </w:pPr>
      <w:r w:rsidRPr="00637C4E">
        <w:rPr>
          <w:bCs/>
          <w:snapToGrid w:val="0"/>
          <w:color w:val="auto"/>
          <w:sz w:val="22"/>
          <w:szCs w:val="22"/>
        </w:rPr>
        <w:t>This policy will be reviewed in line with legislation changes, business changes and as it is deemed appropriate, but no less frequently than every two years.</w:t>
      </w:r>
    </w:p>
    <w:p w14:paraId="1B41FE09" w14:textId="77777777" w:rsidR="00C076AD" w:rsidRPr="00637C4E" w:rsidRDefault="00C076AD" w:rsidP="00AE6BB7">
      <w:pPr>
        <w:pStyle w:val="05-SADCSADCbodytext"/>
        <w:rPr>
          <w:sz w:val="22"/>
          <w:szCs w:val="22"/>
        </w:rPr>
      </w:pPr>
    </w:p>
    <w:p w14:paraId="4DBB55F7" w14:textId="77777777" w:rsidR="00C076AD" w:rsidRPr="00637C4E" w:rsidRDefault="00C076AD" w:rsidP="00AE6BB7">
      <w:pPr>
        <w:pStyle w:val="05-SADCSADCbodytext"/>
        <w:rPr>
          <w:bCs/>
          <w:snapToGrid w:val="0"/>
          <w:color w:val="auto"/>
          <w:sz w:val="22"/>
          <w:szCs w:val="22"/>
        </w:rPr>
      </w:pPr>
      <w:r w:rsidRPr="00637C4E">
        <w:rPr>
          <w:bCs/>
          <w:snapToGrid w:val="0"/>
          <w:color w:val="auto"/>
          <w:sz w:val="22"/>
          <w:szCs w:val="22"/>
        </w:rPr>
        <w:t>Policy review will be undertaken by the ICT team.</w:t>
      </w:r>
    </w:p>
    <w:p w14:paraId="26DDD580" w14:textId="77777777" w:rsidR="00F95D62" w:rsidRPr="00637C4E" w:rsidRDefault="00C076AD" w:rsidP="00C076AD">
      <w:pPr>
        <w:rPr>
          <w:rFonts w:eastAsia="Times New Roman" w:cs="Times New Roman"/>
          <w:b/>
          <w:bCs/>
          <w:color w:val="000000" w:themeColor="text1"/>
          <w:lang w:eastAsia="en-GB"/>
        </w:rPr>
      </w:pPr>
      <w:r w:rsidRPr="00637C4E">
        <w:rPr>
          <w:rFonts w:eastAsia="Times New Roman" w:cs="Times New Roman"/>
          <w:b/>
          <w:bCs/>
          <w:color w:val="000000" w:themeColor="text1"/>
          <w:lang w:eastAsia="en-GB"/>
        </w:rPr>
        <w:t xml:space="preserve"> </w:t>
      </w:r>
    </w:p>
    <w:p w14:paraId="27545124" w14:textId="77777777" w:rsidR="00F95D62" w:rsidRDefault="00F95D62">
      <w:pPr>
        <w:rPr>
          <w:rFonts w:eastAsia="Times New Roman" w:cs="Times New Roman"/>
          <w:b/>
          <w:bCs/>
          <w:color w:val="000000" w:themeColor="text1"/>
          <w:sz w:val="20"/>
          <w:szCs w:val="18"/>
          <w:lang w:eastAsia="en-GB"/>
        </w:rPr>
      </w:pPr>
      <w:r>
        <w:rPr>
          <w:rFonts w:eastAsia="Times New Roman" w:cs="Times New Roman"/>
          <w:b/>
          <w:bCs/>
          <w:color w:val="000000" w:themeColor="text1"/>
          <w:sz w:val="20"/>
          <w:szCs w:val="18"/>
          <w:lang w:eastAsia="en-GB"/>
        </w:rPr>
        <w:br w:type="page"/>
      </w:r>
    </w:p>
    <w:p w14:paraId="68B98A0C" w14:textId="77777777" w:rsidR="00C076AD" w:rsidRPr="00C076AD" w:rsidRDefault="00C076AD" w:rsidP="00C076AD">
      <w:pPr>
        <w:rPr>
          <w:rFonts w:eastAsia="Times New Roman" w:cs="Times New Roman"/>
          <w:b/>
          <w:bCs/>
          <w:color w:val="000000" w:themeColor="text1"/>
          <w:sz w:val="20"/>
          <w:szCs w:val="18"/>
          <w:lang w:eastAsia="en-GB"/>
        </w:rPr>
      </w:pPr>
    </w:p>
    <w:p w14:paraId="30F1E280" w14:textId="77777777" w:rsidR="00C076AD" w:rsidRPr="00C076AD" w:rsidRDefault="00C076AD" w:rsidP="00AE6BB7">
      <w:pPr>
        <w:pStyle w:val="SADBHEADING1"/>
        <w:rPr>
          <w:rFonts w:eastAsia="Times New Roman"/>
          <w:lang w:eastAsia="en-GB"/>
        </w:rPr>
      </w:pPr>
      <w:bookmarkStart w:id="92" w:name="_Toc62484004"/>
      <w:r w:rsidRPr="00C076AD">
        <w:rPr>
          <w:rFonts w:eastAsia="Times New Roman"/>
          <w:lang w:eastAsia="en-GB"/>
        </w:rPr>
        <w:t>Appendix A - Constraints on using GSCX mail</w:t>
      </w:r>
      <w:r w:rsidR="00E01B9C">
        <w:rPr>
          <w:rFonts w:eastAsia="Times New Roman"/>
          <w:lang w:eastAsia="en-GB"/>
        </w:rPr>
        <w:t xml:space="preserve"> and Personal Commitment Statement</w:t>
      </w:r>
      <w:bookmarkEnd w:id="92"/>
    </w:p>
    <w:p w14:paraId="4A8B10CE" w14:textId="77777777" w:rsidR="009E4C56" w:rsidRDefault="009E4C56" w:rsidP="003D3EDA">
      <w:pPr>
        <w:pStyle w:val="SADCHEADING2"/>
      </w:pPr>
      <w:r>
        <w:t xml:space="preserve">What are PSN </w:t>
      </w:r>
      <w:r w:rsidR="003D3EDA">
        <w:t>users?</w:t>
      </w:r>
    </w:p>
    <w:p w14:paraId="5410938A" w14:textId="77777777" w:rsidR="003D3EDA" w:rsidRPr="003D3EDA" w:rsidRDefault="003D3EDA" w:rsidP="0068638F">
      <w:pPr>
        <w:pStyle w:val="05-2SADCBodyTextforHeading2sections"/>
      </w:pPr>
    </w:p>
    <w:p w14:paraId="1AF8F3C5" w14:textId="77777777" w:rsidR="00742597" w:rsidRPr="009420AD" w:rsidRDefault="009E4C56" w:rsidP="0068638F">
      <w:pPr>
        <w:pStyle w:val="05-2SADCBodyTextforHeading2sections"/>
      </w:pPr>
      <w:r w:rsidRPr="009420AD">
        <w:t>PSN users are those staff wh</w:t>
      </w:r>
      <w:r w:rsidR="003021D8" w:rsidRPr="009420AD">
        <w:t>o</w:t>
      </w:r>
      <w:r w:rsidRPr="009420AD">
        <w:t>:</w:t>
      </w:r>
    </w:p>
    <w:p w14:paraId="5BAC8FDA" w14:textId="77777777" w:rsidR="009E4C56" w:rsidRPr="009420AD" w:rsidRDefault="009E4C56" w:rsidP="0068638F">
      <w:pPr>
        <w:pStyle w:val="05-2SADCBodyTextforHeading2sections"/>
      </w:pPr>
      <w:r w:rsidRPr="009420AD">
        <w:t xml:space="preserve"> </w:t>
      </w:r>
    </w:p>
    <w:p w14:paraId="4E0B7B71" w14:textId="77777777" w:rsidR="009E4C56" w:rsidRPr="009420AD" w:rsidRDefault="009E4C56" w:rsidP="0068638F">
      <w:pPr>
        <w:pStyle w:val="05-2SADCBodyTextforHeading2sections"/>
        <w:numPr>
          <w:ilvl w:val="1"/>
          <w:numId w:val="32"/>
        </w:numPr>
      </w:pPr>
      <w:r w:rsidRPr="009420AD">
        <w:t>Have access to PSN services such as the Government Gateway and the DWP Customer Information System</w:t>
      </w:r>
    </w:p>
    <w:p w14:paraId="6C07061B" w14:textId="14C4A16B" w:rsidR="009E4C56" w:rsidRDefault="009E4C56" w:rsidP="003D3EDA">
      <w:pPr>
        <w:pStyle w:val="SADCHEADING2"/>
      </w:pPr>
      <w:r>
        <w:t xml:space="preserve">The </w:t>
      </w:r>
      <w:bookmarkStart w:id="93" w:name="_Hlk531328836"/>
      <w:r>
        <w:t xml:space="preserve">Baseline Personnel </w:t>
      </w:r>
      <w:bookmarkEnd w:id="93"/>
      <w:r>
        <w:t>Security Standard</w:t>
      </w:r>
    </w:p>
    <w:p w14:paraId="6482325E" w14:textId="77777777" w:rsidR="009E4C56" w:rsidRPr="009420AD" w:rsidRDefault="009E4C56" w:rsidP="0068638F">
      <w:pPr>
        <w:pStyle w:val="05-2SADCBodyTextforHeading2sections"/>
      </w:pPr>
      <w:r w:rsidRPr="009420AD">
        <w:t>In order to gain PSN compliance the Council must demonstrate that it complies with the requirements of the Baseline Personnel Security Standard (BPSS). BPSS is the minimum standard required to ensure the identity and integrity of an employee with access to official information. It involves four main elements:</w:t>
      </w:r>
    </w:p>
    <w:p w14:paraId="71D32406" w14:textId="77777777" w:rsidR="003D3EDA" w:rsidRPr="009420AD" w:rsidRDefault="003D3EDA" w:rsidP="0068638F">
      <w:pPr>
        <w:pStyle w:val="05-2SADCBodyTextforHeading2sections"/>
      </w:pPr>
    </w:p>
    <w:p w14:paraId="4C19FF40" w14:textId="77777777" w:rsidR="009E4C56" w:rsidRPr="009420AD" w:rsidRDefault="009E4C56" w:rsidP="0068638F">
      <w:pPr>
        <w:pStyle w:val="05-2SADCBodyTextforHeading2sections"/>
        <w:numPr>
          <w:ilvl w:val="1"/>
          <w:numId w:val="33"/>
        </w:numPr>
      </w:pPr>
      <w:r w:rsidRPr="009420AD">
        <w:t>Identity Check</w:t>
      </w:r>
    </w:p>
    <w:p w14:paraId="1C622ADF" w14:textId="77777777" w:rsidR="009E4C56" w:rsidRPr="009420AD" w:rsidRDefault="009E4C56" w:rsidP="0068638F">
      <w:pPr>
        <w:pStyle w:val="05-2SADCBodyTextforHeading2sections"/>
        <w:numPr>
          <w:ilvl w:val="1"/>
          <w:numId w:val="33"/>
        </w:numPr>
      </w:pPr>
      <w:r w:rsidRPr="009420AD">
        <w:t>Nationality and Immigration Status</w:t>
      </w:r>
    </w:p>
    <w:p w14:paraId="7D1360B5" w14:textId="77777777" w:rsidR="009E4C56" w:rsidRPr="009420AD" w:rsidRDefault="009E4C56" w:rsidP="0068638F">
      <w:pPr>
        <w:pStyle w:val="05-2SADCBodyTextforHeading2sections"/>
        <w:numPr>
          <w:ilvl w:val="1"/>
          <w:numId w:val="33"/>
        </w:numPr>
      </w:pPr>
      <w:r w:rsidRPr="009420AD">
        <w:t>Employment history (past 3 years)</w:t>
      </w:r>
    </w:p>
    <w:p w14:paraId="6B720CB1" w14:textId="77777777" w:rsidR="009E4C56" w:rsidRPr="009420AD" w:rsidRDefault="009E4C56" w:rsidP="0068638F">
      <w:pPr>
        <w:pStyle w:val="05-2SADCBodyTextforHeading2sections"/>
        <w:numPr>
          <w:ilvl w:val="1"/>
          <w:numId w:val="33"/>
        </w:numPr>
      </w:pPr>
      <w:r w:rsidRPr="009420AD">
        <w:t>Verification of Criminal Record (unspent convictions only)</w:t>
      </w:r>
    </w:p>
    <w:p w14:paraId="115DD5C5" w14:textId="77777777" w:rsidR="003D3EDA" w:rsidRDefault="003D3EDA" w:rsidP="0068638F">
      <w:pPr>
        <w:pStyle w:val="05-2SADCBodyTextforHeading2sections"/>
      </w:pPr>
    </w:p>
    <w:p w14:paraId="57DE9698" w14:textId="77777777" w:rsidR="009E4C56" w:rsidRDefault="009E4C56" w:rsidP="0068638F">
      <w:pPr>
        <w:pStyle w:val="05-2SADCBodyTextforHeading2sections"/>
      </w:pPr>
      <w:r w:rsidRPr="002D0E6B">
        <w:t xml:space="preserve">Full details of the BPSS can be found here: </w:t>
      </w:r>
      <w:hyperlink r:id="rId20" w:tooltip="blocked::https://www.gov.uk/government/publications/security-policy-framework" w:history="1">
        <w:r w:rsidRPr="002D0E6B">
          <w:t>https://www.gov.uk/government/publications/security-policy-framework</w:t>
        </w:r>
      </w:hyperlink>
      <w:r w:rsidR="003021D8">
        <w:t>.</w:t>
      </w:r>
    </w:p>
    <w:p w14:paraId="11442F9F" w14:textId="77777777" w:rsidR="00E01B9C" w:rsidRDefault="00E01B9C" w:rsidP="007273B8"/>
    <w:p w14:paraId="7FE39789" w14:textId="77777777" w:rsidR="00056352" w:rsidRDefault="00056352" w:rsidP="00E01B9C">
      <w:pPr>
        <w:rPr>
          <w:b/>
          <w:sz w:val="28"/>
          <w:szCs w:val="28"/>
          <w:u w:val="single"/>
        </w:rPr>
      </w:pPr>
    </w:p>
    <w:p w14:paraId="59396C7D" w14:textId="77777777" w:rsidR="00E01B9C" w:rsidRDefault="00E01B9C" w:rsidP="00442293">
      <w:pPr>
        <w:pStyle w:val="SADCHEADING2"/>
      </w:pPr>
      <w:r w:rsidRPr="00134D51">
        <w:t>GovConnect Personal Declaration Form</w:t>
      </w:r>
    </w:p>
    <w:p w14:paraId="0B03CBDC" w14:textId="77777777" w:rsidR="00056352" w:rsidRDefault="00056352" w:rsidP="0068638F">
      <w:pPr>
        <w:pStyle w:val="05-2SADCBodyTextforHeading2sections"/>
      </w:pPr>
    </w:p>
    <w:p w14:paraId="2BB05F3C" w14:textId="77777777" w:rsidR="00E01B9C" w:rsidRPr="009420AD" w:rsidRDefault="00056352" w:rsidP="004B2B93">
      <w:pPr>
        <w:pStyle w:val="05-SADCSADCbodytext"/>
      </w:pPr>
      <w:r w:rsidRPr="009420AD">
        <w:t>GovConnect Personal Decla</w:t>
      </w:r>
      <w:r w:rsidR="00935472" w:rsidRPr="009420AD">
        <w:t>ration</w:t>
      </w:r>
      <w:r w:rsidRPr="009420AD">
        <w:t xml:space="preserve"> Form</w:t>
      </w:r>
    </w:p>
    <w:p w14:paraId="28424FFF" w14:textId="77777777" w:rsidR="00935472" w:rsidRPr="009420AD" w:rsidRDefault="00935472" w:rsidP="0068638F">
      <w:pPr>
        <w:pStyle w:val="05-2SADCBodyTextforHeading2sections"/>
      </w:pPr>
    </w:p>
    <w:p w14:paraId="1303C341" w14:textId="77777777" w:rsidR="00E01B9C" w:rsidRPr="002A33A6" w:rsidRDefault="00E01B9C" w:rsidP="00935472">
      <w:pPr>
        <w:pStyle w:val="05-SADCSADCbodytext"/>
        <w:rPr>
          <w:sz w:val="22"/>
          <w:szCs w:val="22"/>
        </w:rPr>
      </w:pPr>
      <w:r w:rsidRPr="002A33A6">
        <w:rPr>
          <w:sz w:val="22"/>
          <w:szCs w:val="22"/>
        </w:rPr>
        <w:t xml:space="preserve">Please read the following statements carefully and complete the personal declaration: </w:t>
      </w:r>
    </w:p>
    <w:p w14:paraId="12665162" w14:textId="77777777" w:rsidR="00E01B9C" w:rsidRPr="002A33A6" w:rsidRDefault="00E01B9C" w:rsidP="00111872">
      <w:pPr>
        <w:pStyle w:val="05-SADCSADCbodytext"/>
        <w:numPr>
          <w:ilvl w:val="0"/>
          <w:numId w:val="19"/>
        </w:numPr>
        <w:rPr>
          <w:sz w:val="22"/>
          <w:szCs w:val="22"/>
        </w:rPr>
      </w:pPr>
      <w:r w:rsidRPr="002A33A6">
        <w:rPr>
          <w:sz w:val="22"/>
          <w:szCs w:val="22"/>
        </w:rPr>
        <w:t>I accept that my use of Government Connect may be monitored and/or recorded for lawful purposes</w:t>
      </w:r>
    </w:p>
    <w:p w14:paraId="7A4CDBFD" w14:textId="77777777" w:rsidR="00E01B9C" w:rsidRPr="002A33A6" w:rsidRDefault="00E01B9C" w:rsidP="00111872">
      <w:pPr>
        <w:pStyle w:val="05-SADCSADCbodytext"/>
        <w:numPr>
          <w:ilvl w:val="0"/>
          <w:numId w:val="19"/>
        </w:numPr>
        <w:rPr>
          <w:sz w:val="22"/>
          <w:szCs w:val="22"/>
        </w:rPr>
      </w:pPr>
      <w:r w:rsidRPr="002A33A6">
        <w:rPr>
          <w:sz w:val="22"/>
          <w:szCs w:val="22"/>
        </w:rPr>
        <w:t>I accept that communications sent or received by means of Government Connect may be intercepted or monitored</w:t>
      </w:r>
    </w:p>
    <w:p w14:paraId="71A06C5F" w14:textId="77777777" w:rsidR="00E01B9C" w:rsidRPr="002A33A6" w:rsidRDefault="00E01B9C" w:rsidP="00111872">
      <w:pPr>
        <w:pStyle w:val="05-SADCSADCbodytext"/>
        <w:numPr>
          <w:ilvl w:val="0"/>
          <w:numId w:val="19"/>
        </w:numPr>
        <w:rPr>
          <w:sz w:val="22"/>
          <w:szCs w:val="22"/>
        </w:rPr>
      </w:pPr>
      <w:r w:rsidRPr="002A33A6">
        <w:rPr>
          <w:sz w:val="22"/>
          <w:szCs w:val="22"/>
        </w:rPr>
        <w:t xml:space="preserve">I will make myself familiar with the security policies, procedures and any special instructions that relate to Government Connect and be aware of the impact of loss of any material and the actions to take in the event of any loss.  I will comply with the Data Protection Act 1998 and any other legal, statutory or contractual obligations that my employer informs me are relevant.  </w:t>
      </w:r>
    </w:p>
    <w:p w14:paraId="326A7545" w14:textId="77777777" w:rsidR="00E01B9C" w:rsidRPr="002A33A6" w:rsidRDefault="00E01B9C" w:rsidP="00111872">
      <w:pPr>
        <w:pStyle w:val="05-SADCSADCbodytext"/>
        <w:numPr>
          <w:ilvl w:val="0"/>
          <w:numId w:val="19"/>
        </w:numPr>
        <w:rPr>
          <w:sz w:val="22"/>
          <w:szCs w:val="22"/>
        </w:rPr>
      </w:pPr>
      <w:r w:rsidRPr="002A33A6">
        <w:rPr>
          <w:sz w:val="22"/>
          <w:szCs w:val="22"/>
        </w:rPr>
        <w:t xml:space="preserve">I will protect any sensitive or not protectively marked material sent, received, stored or processed by me via Government Connect as appropriate and will not send Protectively Marked information over public networks such as the internet.  I will always check that the email addresses on recipients’ email messages are correct so that potentially sensitive or protectively marked information is not accidentally released into the public domain.  </w:t>
      </w:r>
    </w:p>
    <w:p w14:paraId="39219C2D" w14:textId="77777777" w:rsidR="00E01B9C" w:rsidRPr="002A33A6" w:rsidRDefault="00E01B9C" w:rsidP="00111872">
      <w:pPr>
        <w:pStyle w:val="05-SADCSADCbodytext"/>
        <w:numPr>
          <w:ilvl w:val="0"/>
          <w:numId w:val="19"/>
        </w:numPr>
        <w:rPr>
          <w:sz w:val="22"/>
          <w:szCs w:val="22"/>
        </w:rPr>
      </w:pPr>
      <w:r w:rsidRPr="002A33A6">
        <w:rPr>
          <w:sz w:val="22"/>
          <w:szCs w:val="22"/>
        </w:rPr>
        <w:lastRenderedPageBreak/>
        <w:t xml:space="preserve">If I use St. Albans City and District Council mobile services from outside the United Kingdom, I will contact the ICT Service Desk for advice and to be aware of the risks of using IT equipment overseas.  </w:t>
      </w:r>
    </w:p>
    <w:p w14:paraId="59714875" w14:textId="77777777" w:rsidR="00E01B9C" w:rsidRPr="002A33A6" w:rsidRDefault="00E01B9C" w:rsidP="00111872">
      <w:pPr>
        <w:pStyle w:val="05-SADCSADCbodytext"/>
        <w:numPr>
          <w:ilvl w:val="0"/>
          <w:numId w:val="19"/>
        </w:numPr>
        <w:rPr>
          <w:sz w:val="22"/>
          <w:szCs w:val="22"/>
        </w:rPr>
      </w:pPr>
      <w:r w:rsidRPr="002A33A6">
        <w:rPr>
          <w:sz w:val="22"/>
          <w:szCs w:val="22"/>
        </w:rPr>
        <w:t xml:space="preserve">I will not auto-forward from my Government Connect account to any other email account.  </w:t>
      </w:r>
    </w:p>
    <w:p w14:paraId="69F58FBC" w14:textId="77777777" w:rsidR="00E01B9C" w:rsidRPr="002A33A6" w:rsidRDefault="00E01B9C" w:rsidP="00111872">
      <w:pPr>
        <w:pStyle w:val="05-SADCSADCbodytext"/>
        <w:numPr>
          <w:ilvl w:val="0"/>
          <w:numId w:val="19"/>
        </w:numPr>
        <w:rPr>
          <w:sz w:val="22"/>
          <w:szCs w:val="22"/>
        </w:rPr>
      </w:pPr>
      <w:r w:rsidRPr="002A33A6">
        <w:rPr>
          <w:sz w:val="22"/>
          <w:szCs w:val="22"/>
        </w:rPr>
        <w:t xml:space="preserve">If I am about to leave St. Albans City and District Council, I will inform my manager prior to departure of any important information held in my account.  </w:t>
      </w:r>
    </w:p>
    <w:p w14:paraId="0C981A55" w14:textId="77777777" w:rsidR="00E01B9C" w:rsidRPr="002A33A6" w:rsidRDefault="00E01B9C" w:rsidP="00111872">
      <w:pPr>
        <w:pStyle w:val="05-SADCSADCbodytext"/>
        <w:numPr>
          <w:ilvl w:val="0"/>
          <w:numId w:val="19"/>
        </w:numPr>
        <w:rPr>
          <w:sz w:val="22"/>
          <w:szCs w:val="22"/>
        </w:rPr>
      </w:pPr>
      <w:r w:rsidRPr="002A33A6">
        <w:rPr>
          <w:sz w:val="22"/>
          <w:szCs w:val="22"/>
        </w:rPr>
        <w:t>I do not have any unspent criminal convictions (for further information on this, see guidance overleaf).</w:t>
      </w:r>
    </w:p>
    <w:p w14:paraId="4236EC18" w14:textId="77777777" w:rsidR="00E01B9C" w:rsidRPr="009420AD" w:rsidRDefault="00E01B9C" w:rsidP="00E01B9C"/>
    <w:p w14:paraId="500C3DEB" w14:textId="77777777" w:rsidR="00E01B9C" w:rsidRPr="009420AD" w:rsidRDefault="00E01B9C" w:rsidP="00E01B9C"/>
    <w:tbl>
      <w:tblPr>
        <w:tblW w:w="0" w:type="auto"/>
        <w:tblBorders>
          <w:bottom w:val="single" w:sz="4" w:space="0" w:color="auto"/>
          <w:insideH w:val="single" w:sz="4" w:space="0" w:color="auto"/>
        </w:tblBorders>
        <w:tblLook w:val="01E0" w:firstRow="1" w:lastRow="1" w:firstColumn="1" w:lastColumn="1" w:noHBand="0" w:noVBand="0"/>
      </w:tblPr>
      <w:tblGrid>
        <w:gridCol w:w="2660"/>
        <w:gridCol w:w="5862"/>
      </w:tblGrid>
      <w:tr w:rsidR="00E01B9C" w:rsidRPr="009420AD" w14:paraId="22C315F7" w14:textId="77777777" w:rsidTr="00A96515">
        <w:tc>
          <w:tcPr>
            <w:tcW w:w="2660" w:type="dxa"/>
            <w:shd w:val="clear" w:color="auto" w:fill="auto"/>
          </w:tcPr>
          <w:p w14:paraId="00B03B1D" w14:textId="77777777" w:rsidR="00E01B9C" w:rsidRPr="009420AD" w:rsidRDefault="00E01B9C" w:rsidP="004B2B93">
            <w:pPr>
              <w:pStyle w:val="05-SADCSADCbodytext"/>
            </w:pPr>
            <w:r w:rsidRPr="009420AD">
              <w:t>Employee signature:</w:t>
            </w:r>
          </w:p>
        </w:tc>
        <w:tc>
          <w:tcPr>
            <w:tcW w:w="5862" w:type="dxa"/>
            <w:shd w:val="clear" w:color="auto" w:fill="auto"/>
          </w:tcPr>
          <w:p w14:paraId="03D879BE" w14:textId="77777777" w:rsidR="00E01B9C" w:rsidRPr="009420AD" w:rsidRDefault="00E01B9C" w:rsidP="00A96515">
            <w:pPr>
              <w:rPr>
                <w:b/>
              </w:rPr>
            </w:pPr>
          </w:p>
        </w:tc>
      </w:tr>
      <w:tr w:rsidR="00E01B9C" w:rsidRPr="009420AD" w14:paraId="2F143180" w14:textId="77777777" w:rsidTr="00A96515">
        <w:tc>
          <w:tcPr>
            <w:tcW w:w="2660" w:type="dxa"/>
            <w:shd w:val="clear" w:color="auto" w:fill="auto"/>
          </w:tcPr>
          <w:p w14:paraId="312E5C96" w14:textId="77777777" w:rsidR="00E01B9C" w:rsidRPr="009420AD" w:rsidRDefault="00E01B9C" w:rsidP="004B2B93">
            <w:pPr>
              <w:pStyle w:val="05-SADCSADCbodytext"/>
            </w:pPr>
            <w:r w:rsidRPr="009420AD">
              <w:t>Printed name:</w:t>
            </w:r>
          </w:p>
        </w:tc>
        <w:tc>
          <w:tcPr>
            <w:tcW w:w="5862" w:type="dxa"/>
            <w:shd w:val="clear" w:color="auto" w:fill="auto"/>
          </w:tcPr>
          <w:p w14:paraId="5AA2B55A" w14:textId="77777777" w:rsidR="00E01B9C" w:rsidRPr="009420AD" w:rsidRDefault="00E01B9C" w:rsidP="00A96515">
            <w:pPr>
              <w:rPr>
                <w:b/>
              </w:rPr>
            </w:pPr>
          </w:p>
        </w:tc>
      </w:tr>
      <w:tr w:rsidR="00E01B9C" w:rsidRPr="00A93DFB" w14:paraId="45871297" w14:textId="77777777" w:rsidTr="00A96515">
        <w:tc>
          <w:tcPr>
            <w:tcW w:w="2660" w:type="dxa"/>
            <w:shd w:val="clear" w:color="auto" w:fill="auto"/>
          </w:tcPr>
          <w:p w14:paraId="34BBB798" w14:textId="77777777" w:rsidR="00E01B9C" w:rsidRPr="00A93DFB" w:rsidRDefault="00E01B9C" w:rsidP="004B2B93">
            <w:pPr>
              <w:pStyle w:val="05-SADCSADCbodytext"/>
            </w:pPr>
            <w:r w:rsidRPr="009420AD">
              <w:t>Date signed:</w:t>
            </w:r>
          </w:p>
        </w:tc>
        <w:tc>
          <w:tcPr>
            <w:tcW w:w="5862" w:type="dxa"/>
            <w:shd w:val="clear" w:color="auto" w:fill="auto"/>
          </w:tcPr>
          <w:p w14:paraId="207F0F9F" w14:textId="77777777" w:rsidR="00E01B9C" w:rsidRPr="00A93DFB" w:rsidRDefault="00E01B9C" w:rsidP="00A96515">
            <w:pPr>
              <w:rPr>
                <w:b/>
              </w:rPr>
            </w:pPr>
          </w:p>
        </w:tc>
      </w:tr>
    </w:tbl>
    <w:p w14:paraId="69E0FDCD" w14:textId="77777777" w:rsidR="003D3EDA" w:rsidRDefault="003D3EDA">
      <w:pPr>
        <w:rPr>
          <w:rFonts w:ascii="Arial" w:eastAsia="Times New Roman" w:hAnsi="Arial" w:cs="Times New Roman"/>
          <w:color w:val="000000" w:themeColor="text1"/>
          <w:sz w:val="20"/>
          <w:szCs w:val="18"/>
        </w:rPr>
      </w:pPr>
      <w:r>
        <w:br w:type="page"/>
      </w:r>
    </w:p>
    <w:p w14:paraId="77757E3B" w14:textId="77777777" w:rsidR="003D3EDA" w:rsidRPr="002D0E6B" w:rsidRDefault="003D3EDA" w:rsidP="0068638F">
      <w:pPr>
        <w:pStyle w:val="05-2SADCBodyTextforHeading2sections"/>
      </w:pPr>
    </w:p>
    <w:p w14:paraId="717898B0" w14:textId="074B1043" w:rsidR="009E4C56" w:rsidRDefault="009E4C56" w:rsidP="003D3EDA">
      <w:pPr>
        <w:pStyle w:val="SADCHEADING2"/>
        <w:rPr>
          <w:rFonts w:eastAsia="MS Mincho"/>
        </w:rPr>
      </w:pPr>
      <w:r>
        <w:rPr>
          <w:rFonts w:eastAsia="MS Mincho"/>
        </w:rPr>
        <w:t>BPSS compliance</w:t>
      </w:r>
    </w:p>
    <w:p w14:paraId="3A86907F" w14:textId="77777777" w:rsidR="003D3EDA" w:rsidRPr="003D3EDA" w:rsidRDefault="003D3EDA" w:rsidP="0068638F">
      <w:pPr>
        <w:pStyle w:val="05-2SADCBodyTextforHeading2sections"/>
        <w:rPr>
          <w:rFonts w:eastAsia="MS Mincho"/>
        </w:rPr>
      </w:pPr>
    </w:p>
    <w:p w14:paraId="57623C04" w14:textId="2C801CB8" w:rsidR="009E4C56" w:rsidRPr="00071F75" w:rsidRDefault="009E4C56" w:rsidP="0068638F">
      <w:pPr>
        <w:pStyle w:val="05-2SADCBodyTextforHeading2sections"/>
        <w:rPr>
          <w:rFonts w:eastAsia="MS Mincho"/>
        </w:rPr>
      </w:pPr>
      <w:r w:rsidRPr="54087120">
        <w:rPr>
          <w:rFonts w:eastAsia="MS Mincho"/>
        </w:rPr>
        <w:t>Responsibility for BPSS compliance lies with the HR Team. They will ensure that all PSN users) have signed the GovConnect Personal Declaration Form (see</w:t>
      </w:r>
      <w:r w:rsidR="00056352" w:rsidRPr="54087120">
        <w:rPr>
          <w:rFonts w:eastAsia="MS Mincho"/>
        </w:rPr>
        <w:t xml:space="preserve"> section 25.4</w:t>
      </w:r>
      <w:r w:rsidRPr="54087120">
        <w:rPr>
          <w:rFonts w:eastAsia="MS Mincho"/>
        </w:rPr>
        <w:t>) prior to using PSN-related IT services.</w:t>
      </w:r>
    </w:p>
    <w:p w14:paraId="6EA54429" w14:textId="0643AB4F" w:rsidR="009E4C56" w:rsidRPr="00071F75" w:rsidRDefault="009E4C56" w:rsidP="0068638F">
      <w:pPr>
        <w:pStyle w:val="05-2SADCBodyTextforHeading2sections"/>
        <w:numPr>
          <w:ilvl w:val="1"/>
          <w:numId w:val="34"/>
        </w:numPr>
        <w:rPr>
          <w:rFonts w:eastAsia="MS Mincho"/>
        </w:rPr>
      </w:pPr>
      <w:r w:rsidRPr="00071F75">
        <w:rPr>
          <w:rFonts w:eastAsia="MS Mincho"/>
        </w:rPr>
        <w:t xml:space="preserve">They will also ensure that these staff have been subject to a Basic Disclosure check at the point of recruitment </w:t>
      </w:r>
      <w:r w:rsidR="002A33A6" w:rsidRPr="00071F75">
        <w:rPr>
          <w:rFonts w:eastAsia="MS Mincho"/>
        </w:rPr>
        <w:t>and</w:t>
      </w:r>
      <w:r w:rsidRPr="00071F75">
        <w:rPr>
          <w:rFonts w:eastAsia="MS Mincho"/>
        </w:rPr>
        <w:t xml:space="preserve"> at three-yearly intervals thereafter.</w:t>
      </w:r>
    </w:p>
    <w:p w14:paraId="5534C983" w14:textId="611AAF03" w:rsidR="009E4C56" w:rsidRPr="00071F75" w:rsidRDefault="009E4C56" w:rsidP="0068638F">
      <w:pPr>
        <w:pStyle w:val="05-2SADCBodyTextforHeading2sections"/>
        <w:numPr>
          <w:ilvl w:val="1"/>
          <w:numId w:val="34"/>
        </w:numPr>
        <w:rPr>
          <w:rFonts w:eastAsia="MS Mincho"/>
        </w:rPr>
      </w:pPr>
      <w:r w:rsidRPr="54087120">
        <w:rPr>
          <w:rFonts w:eastAsia="MS Mincho"/>
        </w:rPr>
        <w:t>A decision is pending about a potential requirement to obtain a 10-year employment history for PSN</w:t>
      </w:r>
      <w:r w:rsidR="00BB309B">
        <w:rPr>
          <w:rFonts w:eastAsia="MS Mincho"/>
        </w:rPr>
        <w:t xml:space="preserve"> users</w:t>
      </w:r>
      <w:r w:rsidRPr="54087120">
        <w:rPr>
          <w:rFonts w:eastAsia="MS Mincho"/>
        </w:rPr>
        <w:t>.</w:t>
      </w:r>
    </w:p>
    <w:p w14:paraId="1F1E9589" w14:textId="5168D5A9" w:rsidR="009E4C56" w:rsidRDefault="009E4C56" w:rsidP="003D3EDA">
      <w:pPr>
        <w:pStyle w:val="SADCHEADING2"/>
      </w:pPr>
      <w:r>
        <w:t>Incoming emails to email accounts</w:t>
      </w:r>
    </w:p>
    <w:p w14:paraId="735B708C" w14:textId="77777777" w:rsidR="00647A98" w:rsidRPr="00647A98" w:rsidRDefault="00647A98" w:rsidP="0068638F">
      <w:pPr>
        <w:pStyle w:val="05-2SADCBodyTextforHeading2sections"/>
      </w:pPr>
    </w:p>
    <w:p w14:paraId="15F9AB84" w14:textId="0D0C4A46" w:rsidR="009E4C56" w:rsidRPr="00B1092B" w:rsidRDefault="00230C4B" w:rsidP="0068638F">
      <w:pPr>
        <w:pStyle w:val="05-2SADCBodyTextforHeading2sections"/>
      </w:pPr>
      <w:r w:rsidRPr="00B1092B">
        <w:t>Incoming e-mails m</w:t>
      </w:r>
      <w:r w:rsidR="009E4C56" w:rsidRPr="00B1092B">
        <w:t xml:space="preserve">ust not be forwarded or copied to any </w:t>
      </w:r>
      <w:r w:rsidR="00B1092B" w:rsidRPr="00B1092B">
        <w:t>non-work accounts</w:t>
      </w:r>
      <w:r w:rsidR="009E4C56" w:rsidRPr="00B1092B">
        <w:t>. This prohibition applies equally to Council staff, Member</w:t>
      </w:r>
      <w:r w:rsidRPr="00B1092B">
        <w:t>s</w:t>
      </w:r>
      <w:r w:rsidR="009E4C56" w:rsidRPr="00B1092B">
        <w:t>, and all external email accounts such as Google, Yahoo and Microsoft.</w:t>
      </w:r>
    </w:p>
    <w:p w14:paraId="263595C9" w14:textId="77777777" w:rsidR="009A30EE" w:rsidRPr="00B1092B" w:rsidRDefault="009A30EE" w:rsidP="0068638F">
      <w:pPr>
        <w:pStyle w:val="05-2SADCBodyTextforHeading2sections"/>
      </w:pPr>
    </w:p>
    <w:p w14:paraId="70C007A6" w14:textId="075C612A" w:rsidR="009E4C56" w:rsidRPr="00B1092B" w:rsidRDefault="009E4C56" w:rsidP="0068638F">
      <w:pPr>
        <w:pStyle w:val="05-2SADCBodyTextforHeading2sections"/>
      </w:pPr>
      <w:r w:rsidRPr="00B1092B">
        <w:t xml:space="preserve">Documents or files that are attached to emails can be stored with the email inside the email account. </w:t>
      </w:r>
      <w:r w:rsidR="006765A0" w:rsidRPr="00B1092B">
        <w:t>However,</w:t>
      </w:r>
      <w:r w:rsidRPr="00B1092B">
        <w:t xml:space="preserve"> it is good practice to store such attachments in a shared space where other members of the team can search, retrieve, and view them. Where this occurs, the attachment must be stored in a secure team “space” such as:</w:t>
      </w:r>
    </w:p>
    <w:p w14:paraId="11F25E06" w14:textId="77777777" w:rsidR="003D3EDA" w:rsidRPr="00B1092B" w:rsidRDefault="003D3EDA" w:rsidP="0068638F">
      <w:pPr>
        <w:pStyle w:val="05-2SADCBodyTextforHeading2sections"/>
      </w:pPr>
    </w:p>
    <w:p w14:paraId="1A0DC341" w14:textId="77777777" w:rsidR="009E4C56" w:rsidRPr="00B1092B" w:rsidRDefault="009E4C56" w:rsidP="0068638F">
      <w:pPr>
        <w:pStyle w:val="05-2SADCBodyTextforHeading2sections"/>
        <w:numPr>
          <w:ilvl w:val="1"/>
          <w:numId w:val="38"/>
        </w:numPr>
      </w:pPr>
      <w:r w:rsidRPr="00B1092B">
        <w:t xml:space="preserve">A software application </w:t>
      </w:r>
      <w:r w:rsidR="00230C4B" w:rsidRPr="00B1092B">
        <w:t>e.g.</w:t>
      </w:r>
      <w:r w:rsidRPr="00B1092B">
        <w:t xml:space="preserve"> as Orchard Housing </w:t>
      </w:r>
    </w:p>
    <w:p w14:paraId="1D085B7F" w14:textId="77777777" w:rsidR="009E4C56" w:rsidRPr="00B1092B" w:rsidRDefault="009E4C56" w:rsidP="0068638F">
      <w:pPr>
        <w:pStyle w:val="05-2SADCBodyTextforHeading2sections"/>
        <w:numPr>
          <w:ilvl w:val="1"/>
          <w:numId w:val="38"/>
        </w:numPr>
      </w:pPr>
      <w:r w:rsidRPr="00B1092B">
        <w:t>A document management system such as Civica</w:t>
      </w:r>
    </w:p>
    <w:p w14:paraId="64AAEA88" w14:textId="77777777" w:rsidR="009E4C56" w:rsidRPr="00B1092B" w:rsidRDefault="009E4C56" w:rsidP="0068638F">
      <w:pPr>
        <w:pStyle w:val="05-2SADCBodyTextforHeading2sections"/>
        <w:numPr>
          <w:ilvl w:val="1"/>
          <w:numId w:val="38"/>
        </w:numPr>
        <w:rPr>
          <w:rFonts w:eastAsia="MS Mincho"/>
        </w:rPr>
      </w:pPr>
      <w:r w:rsidRPr="00B1092B">
        <w:t>A secure shared network folder</w:t>
      </w:r>
      <w:r w:rsidR="00230C4B" w:rsidRPr="00B1092B">
        <w:t>.</w:t>
      </w:r>
    </w:p>
    <w:p w14:paraId="0BF4439E" w14:textId="77777777" w:rsidR="009E4C56" w:rsidRDefault="009E4C56" w:rsidP="00111872">
      <w:pPr>
        <w:rPr>
          <w:rFonts w:eastAsia="MS Mincho"/>
        </w:rPr>
      </w:pPr>
    </w:p>
    <w:p w14:paraId="34D2C091" w14:textId="77777777" w:rsidR="00C076AD" w:rsidRPr="00C076AD" w:rsidRDefault="009E4C56" w:rsidP="009E4C56">
      <w:pPr>
        <w:rPr>
          <w:rFonts w:eastAsia="Times New Roman" w:cs="Times New Roman"/>
          <w:b/>
          <w:bCs/>
          <w:color w:val="000000" w:themeColor="text1"/>
          <w:sz w:val="20"/>
          <w:szCs w:val="18"/>
          <w:lang w:eastAsia="en-GB"/>
        </w:rPr>
      </w:pPr>
      <w:r>
        <w:br w:type="page"/>
      </w:r>
    </w:p>
    <w:p w14:paraId="14324F0C" w14:textId="77777777" w:rsidR="00C076AD" w:rsidRPr="00C076AD" w:rsidRDefault="00C076AD" w:rsidP="00C076AD">
      <w:pPr>
        <w:rPr>
          <w:rFonts w:eastAsia="Times New Roman" w:cs="Times New Roman"/>
          <w:b/>
          <w:bCs/>
          <w:color w:val="000000" w:themeColor="text1"/>
          <w:sz w:val="20"/>
          <w:szCs w:val="18"/>
          <w:lang w:eastAsia="en-GB"/>
        </w:rPr>
      </w:pPr>
      <w:r w:rsidRPr="00C076AD">
        <w:rPr>
          <w:rFonts w:eastAsia="Times New Roman" w:cs="Times New Roman"/>
          <w:b/>
          <w:bCs/>
          <w:color w:val="000000" w:themeColor="text1"/>
          <w:sz w:val="20"/>
          <w:szCs w:val="18"/>
          <w:lang w:eastAsia="en-GB"/>
        </w:rPr>
        <w:lastRenderedPageBreak/>
        <w:t xml:space="preserve"> </w:t>
      </w:r>
    </w:p>
    <w:p w14:paraId="690F4710" w14:textId="77777777" w:rsidR="00C076AD" w:rsidRPr="006765A0" w:rsidRDefault="00C076AD" w:rsidP="00C076AD">
      <w:pPr>
        <w:pStyle w:val="SADBHEADING1"/>
        <w:rPr>
          <w:rFonts w:eastAsia="Times New Roman"/>
          <w:lang w:eastAsia="en-GB"/>
        </w:rPr>
      </w:pPr>
      <w:bookmarkStart w:id="94" w:name="_Toc62484005"/>
      <w:r w:rsidRPr="00C076AD">
        <w:rPr>
          <w:rFonts w:eastAsia="Times New Roman"/>
          <w:lang w:eastAsia="en-GB"/>
        </w:rPr>
        <w:t>Appendix B – Password Policy</w:t>
      </w:r>
      <w:bookmarkEnd w:id="94"/>
    </w:p>
    <w:p w14:paraId="0C02FCA6" w14:textId="77777777" w:rsidR="00A27D13" w:rsidRDefault="00A27D13" w:rsidP="00AE6BB7">
      <w:pPr>
        <w:pStyle w:val="05-SADCSADCbodytext"/>
      </w:pPr>
    </w:p>
    <w:p w14:paraId="75392360" w14:textId="0BB7E948" w:rsidR="00C076AD" w:rsidRPr="00B1092B" w:rsidRDefault="00C076AD" w:rsidP="00AE6BB7">
      <w:pPr>
        <w:pStyle w:val="05-SADCSADCbodytext"/>
        <w:rPr>
          <w:rFonts w:cs="Arial"/>
          <w:sz w:val="22"/>
          <w:szCs w:val="22"/>
        </w:rPr>
      </w:pPr>
      <w:r w:rsidRPr="00B1092B">
        <w:rPr>
          <w:rFonts w:cs="Arial"/>
          <w:sz w:val="22"/>
          <w:szCs w:val="22"/>
        </w:rPr>
        <w:t xml:space="preserve">The password policy is: </w:t>
      </w:r>
    </w:p>
    <w:p w14:paraId="153C8E2B" w14:textId="77777777" w:rsidR="009D10CC" w:rsidRPr="00B1092B" w:rsidRDefault="009D10CC" w:rsidP="00AE6BB7">
      <w:pPr>
        <w:pStyle w:val="05-SADCSADCbodytext"/>
        <w:rPr>
          <w:rFonts w:cs="Arial"/>
          <w:sz w:val="22"/>
          <w:szCs w:val="22"/>
        </w:rPr>
      </w:pPr>
    </w:p>
    <w:p w14:paraId="2C0F0087" w14:textId="77777777" w:rsidR="00C076AD" w:rsidRPr="00B1092B" w:rsidRDefault="00C076AD" w:rsidP="00A15028">
      <w:pPr>
        <w:pStyle w:val="05-SADCSADCbodytext"/>
        <w:numPr>
          <w:ilvl w:val="1"/>
          <w:numId w:val="39"/>
        </w:numPr>
        <w:rPr>
          <w:rFonts w:cs="Arial"/>
          <w:sz w:val="22"/>
          <w:szCs w:val="22"/>
        </w:rPr>
      </w:pPr>
      <w:r w:rsidRPr="00B1092B">
        <w:rPr>
          <w:rFonts w:cs="Arial"/>
          <w:sz w:val="22"/>
          <w:szCs w:val="22"/>
        </w:rPr>
        <w:t>Password must be 9 characters minimum in length</w:t>
      </w:r>
    </w:p>
    <w:p w14:paraId="56940F30" w14:textId="625D3537" w:rsidR="00C076AD" w:rsidRPr="00B1092B" w:rsidRDefault="007232CF" w:rsidP="00A15028">
      <w:pPr>
        <w:pStyle w:val="05-SADCSADCbodytext"/>
        <w:numPr>
          <w:ilvl w:val="1"/>
          <w:numId w:val="39"/>
        </w:numPr>
        <w:rPr>
          <w:rFonts w:cs="Arial"/>
          <w:sz w:val="22"/>
          <w:szCs w:val="22"/>
        </w:rPr>
      </w:pPr>
      <w:r w:rsidRPr="00B1092B">
        <w:rPr>
          <w:rFonts w:cs="Arial"/>
          <w:sz w:val="22"/>
          <w:szCs w:val="22"/>
        </w:rPr>
        <w:t>Password must c</w:t>
      </w:r>
      <w:r w:rsidR="00C076AD" w:rsidRPr="00B1092B">
        <w:rPr>
          <w:rFonts w:cs="Arial"/>
          <w:sz w:val="22"/>
          <w:szCs w:val="22"/>
        </w:rPr>
        <w:t>ontain</w:t>
      </w:r>
      <w:r w:rsidR="003724EA" w:rsidRPr="00B1092B">
        <w:rPr>
          <w:rFonts w:cs="Arial"/>
          <w:sz w:val="22"/>
          <w:szCs w:val="22"/>
        </w:rPr>
        <w:t xml:space="preserve"> 3</w:t>
      </w:r>
      <w:r w:rsidR="00C076AD" w:rsidRPr="00B1092B">
        <w:rPr>
          <w:rFonts w:cs="Arial"/>
          <w:sz w:val="22"/>
          <w:szCs w:val="22"/>
        </w:rPr>
        <w:t xml:space="preserve"> non-connected words (CoffeeFish</w:t>
      </w:r>
      <w:r w:rsidR="00965ED2" w:rsidRPr="00B1092B">
        <w:rPr>
          <w:rFonts w:cs="Arial"/>
          <w:sz w:val="22"/>
          <w:szCs w:val="22"/>
        </w:rPr>
        <w:t>dogma</w:t>
      </w:r>
      <w:r w:rsidR="00C076AD" w:rsidRPr="00B1092B">
        <w:rPr>
          <w:rFonts w:cs="Arial"/>
          <w:sz w:val="22"/>
          <w:szCs w:val="22"/>
        </w:rPr>
        <w:t>) for example</w:t>
      </w:r>
      <w:r w:rsidR="001D6C08" w:rsidRPr="00B1092B">
        <w:rPr>
          <w:rFonts w:cs="Arial"/>
          <w:sz w:val="22"/>
          <w:szCs w:val="22"/>
        </w:rPr>
        <w:t>, or a random set of characters</w:t>
      </w:r>
      <w:r w:rsidR="00A04F83" w:rsidRPr="00B1092B">
        <w:rPr>
          <w:rFonts w:cs="Arial"/>
          <w:sz w:val="22"/>
          <w:szCs w:val="22"/>
        </w:rPr>
        <w:t xml:space="preserve"> </w:t>
      </w:r>
      <w:r w:rsidR="008238A8" w:rsidRPr="00B1092B">
        <w:rPr>
          <w:rFonts w:cs="Arial"/>
          <w:sz w:val="22"/>
          <w:szCs w:val="22"/>
        </w:rPr>
        <w:t>rather than dictionary words</w:t>
      </w:r>
    </w:p>
    <w:p w14:paraId="7A6D0F2B" w14:textId="2982CD4C" w:rsidR="009D1C35" w:rsidRPr="00B1092B" w:rsidRDefault="007232CF" w:rsidP="00A15028">
      <w:pPr>
        <w:pStyle w:val="05-SADCSADCbodytext"/>
        <w:numPr>
          <w:ilvl w:val="1"/>
          <w:numId w:val="39"/>
        </w:numPr>
        <w:rPr>
          <w:rFonts w:cs="Arial"/>
          <w:sz w:val="22"/>
          <w:szCs w:val="22"/>
        </w:rPr>
      </w:pPr>
      <w:r w:rsidRPr="00B1092B">
        <w:rPr>
          <w:rFonts w:cs="Arial"/>
          <w:sz w:val="22"/>
          <w:szCs w:val="22"/>
        </w:rPr>
        <w:t>Password must c</w:t>
      </w:r>
      <w:r w:rsidR="00C076AD" w:rsidRPr="00B1092B">
        <w:rPr>
          <w:rFonts w:cs="Arial"/>
          <w:sz w:val="22"/>
          <w:szCs w:val="22"/>
        </w:rPr>
        <w:t>ontain a mixture of LowerCase, UpperCase, numbers and symbols ideally with the special characters</w:t>
      </w:r>
      <w:r w:rsidR="00CD0329" w:rsidRPr="00B1092B">
        <w:rPr>
          <w:rFonts w:cs="Arial"/>
          <w:sz w:val="22"/>
          <w:szCs w:val="22"/>
        </w:rPr>
        <w:t>, rather than simply an exclamation mark</w:t>
      </w:r>
    </w:p>
    <w:p w14:paraId="71C3FCE0" w14:textId="77777777" w:rsidR="007232CF" w:rsidRPr="00B1092B" w:rsidRDefault="007232CF" w:rsidP="007232CF">
      <w:pPr>
        <w:pStyle w:val="05-SADCSADCbodytext"/>
        <w:rPr>
          <w:rFonts w:cs="Arial"/>
          <w:sz w:val="22"/>
          <w:szCs w:val="22"/>
        </w:rPr>
      </w:pPr>
    </w:p>
    <w:p w14:paraId="3C51BE03" w14:textId="12759D9B" w:rsidR="00406ADB" w:rsidRPr="00B1092B" w:rsidRDefault="007232CF" w:rsidP="007232CF">
      <w:pPr>
        <w:pStyle w:val="05-SADCSADCbodytext"/>
        <w:rPr>
          <w:rFonts w:cs="Arial"/>
          <w:i/>
          <w:iCs/>
          <w:sz w:val="22"/>
          <w:szCs w:val="22"/>
        </w:rPr>
      </w:pPr>
      <w:r w:rsidRPr="00B1092B">
        <w:rPr>
          <w:rFonts w:cs="Arial"/>
          <w:i/>
          <w:iCs/>
          <w:sz w:val="22"/>
          <w:szCs w:val="22"/>
        </w:rPr>
        <w:t xml:space="preserve">Note: </w:t>
      </w:r>
      <w:r w:rsidR="00406ADB" w:rsidRPr="00B1092B">
        <w:rPr>
          <w:rFonts w:cs="Arial"/>
          <w:i/>
          <w:iCs/>
          <w:sz w:val="22"/>
          <w:szCs w:val="22"/>
        </w:rPr>
        <w:t xml:space="preserve">You are trying to make it </w:t>
      </w:r>
      <w:r w:rsidR="00282C0B" w:rsidRPr="00B1092B">
        <w:rPr>
          <w:rFonts w:cs="Arial"/>
          <w:i/>
          <w:iCs/>
          <w:sz w:val="22"/>
          <w:szCs w:val="22"/>
        </w:rPr>
        <w:t>difficult</w:t>
      </w:r>
      <w:r w:rsidR="00406ADB" w:rsidRPr="00B1092B">
        <w:rPr>
          <w:rFonts w:cs="Arial"/>
          <w:i/>
          <w:iCs/>
          <w:sz w:val="22"/>
          <w:szCs w:val="22"/>
        </w:rPr>
        <w:t xml:space="preserve"> for someone to try and break the password</w:t>
      </w:r>
      <w:r w:rsidR="00282C0B" w:rsidRPr="00B1092B">
        <w:rPr>
          <w:rFonts w:cs="Arial"/>
          <w:i/>
          <w:iCs/>
          <w:sz w:val="22"/>
          <w:szCs w:val="22"/>
        </w:rPr>
        <w:t>:</w:t>
      </w:r>
      <w:r w:rsidR="00406ADB" w:rsidRPr="00B1092B">
        <w:rPr>
          <w:rFonts w:cs="Arial"/>
          <w:i/>
          <w:iCs/>
          <w:sz w:val="22"/>
          <w:szCs w:val="22"/>
        </w:rPr>
        <w:t xml:space="preserve"> </w:t>
      </w:r>
      <w:r w:rsidR="00282C0B" w:rsidRPr="00B1092B">
        <w:rPr>
          <w:rFonts w:cs="Arial"/>
          <w:i/>
          <w:iCs/>
          <w:sz w:val="22"/>
          <w:szCs w:val="22"/>
        </w:rPr>
        <w:t>Putting</w:t>
      </w:r>
      <w:r w:rsidR="00406ADB" w:rsidRPr="00B1092B">
        <w:rPr>
          <w:rFonts w:cs="Arial"/>
          <w:i/>
          <w:iCs/>
          <w:sz w:val="22"/>
          <w:szCs w:val="22"/>
        </w:rPr>
        <w:t xml:space="preserve"> numbers and symbols </w:t>
      </w:r>
      <w:r w:rsidR="002B4BCB" w:rsidRPr="00B1092B">
        <w:rPr>
          <w:rFonts w:cs="Arial"/>
          <w:i/>
          <w:iCs/>
          <w:sz w:val="22"/>
          <w:szCs w:val="22"/>
        </w:rPr>
        <w:t xml:space="preserve">throughout </w:t>
      </w:r>
      <w:r w:rsidR="00406ADB" w:rsidRPr="00B1092B">
        <w:rPr>
          <w:rFonts w:cs="Arial"/>
          <w:i/>
          <w:iCs/>
          <w:sz w:val="22"/>
          <w:szCs w:val="22"/>
        </w:rPr>
        <w:t xml:space="preserve">the password </w:t>
      </w:r>
      <w:r w:rsidR="00282C0B" w:rsidRPr="00B1092B">
        <w:rPr>
          <w:rFonts w:cs="Arial"/>
          <w:i/>
          <w:iCs/>
          <w:sz w:val="22"/>
          <w:szCs w:val="22"/>
        </w:rPr>
        <w:t xml:space="preserve">improves password strength, </w:t>
      </w:r>
      <w:r w:rsidR="00406ADB" w:rsidRPr="00B1092B">
        <w:rPr>
          <w:rFonts w:cs="Arial"/>
          <w:i/>
          <w:iCs/>
          <w:sz w:val="22"/>
          <w:szCs w:val="22"/>
        </w:rPr>
        <w:t>rather than just at the end</w:t>
      </w:r>
      <w:r w:rsidRPr="00B1092B">
        <w:rPr>
          <w:rFonts w:cs="Arial"/>
          <w:i/>
          <w:iCs/>
          <w:sz w:val="22"/>
          <w:szCs w:val="22"/>
        </w:rPr>
        <w:t xml:space="preserve"> which is commonly used.</w:t>
      </w:r>
      <w:r w:rsidR="00406ADB" w:rsidRPr="00B1092B">
        <w:rPr>
          <w:rFonts w:cs="Arial"/>
          <w:i/>
          <w:iCs/>
          <w:sz w:val="22"/>
          <w:szCs w:val="22"/>
        </w:rPr>
        <w:t xml:space="preserve"> </w:t>
      </w:r>
      <w:r w:rsidR="002B4BCB" w:rsidRPr="00B1092B">
        <w:rPr>
          <w:rFonts w:cs="Arial"/>
          <w:i/>
          <w:iCs/>
          <w:sz w:val="22"/>
          <w:szCs w:val="22"/>
        </w:rPr>
        <w:t>(see example</w:t>
      </w:r>
      <w:r w:rsidRPr="00B1092B">
        <w:rPr>
          <w:rFonts w:cs="Arial"/>
          <w:i/>
          <w:iCs/>
          <w:sz w:val="22"/>
          <w:szCs w:val="22"/>
        </w:rPr>
        <w:t xml:space="preserve"> below</w:t>
      </w:r>
      <w:r w:rsidR="002B4BCB" w:rsidRPr="00B1092B">
        <w:rPr>
          <w:rFonts w:cs="Arial"/>
          <w:i/>
          <w:iCs/>
          <w:sz w:val="22"/>
          <w:szCs w:val="22"/>
        </w:rPr>
        <w:t>)</w:t>
      </w:r>
    </w:p>
    <w:p w14:paraId="7D9C399D" w14:textId="598268A4" w:rsidR="0036257F" w:rsidRPr="00B1092B" w:rsidRDefault="009D1C35" w:rsidP="00A04F83">
      <w:pPr>
        <w:pStyle w:val="05-SADCSADCbodytext"/>
        <w:rPr>
          <w:rFonts w:cs="Arial"/>
          <w:sz w:val="22"/>
          <w:szCs w:val="22"/>
        </w:rPr>
      </w:pPr>
      <w:r w:rsidRPr="00B1092B">
        <w:rPr>
          <w:rFonts w:cs="Arial"/>
          <w:sz w:val="22"/>
          <w:szCs w:val="22"/>
        </w:rPr>
        <w:t>.</w:t>
      </w:r>
    </w:p>
    <w:p w14:paraId="4D0282A0" w14:textId="1B8BD7DD" w:rsidR="00C4440C" w:rsidRPr="00B1092B" w:rsidRDefault="0036257F" w:rsidP="00C076AD">
      <w:pPr>
        <w:rPr>
          <w:rFonts w:ascii="Arial" w:eastAsia="Times New Roman" w:hAnsi="Arial" w:cs="Arial"/>
          <w:b/>
          <w:bCs/>
          <w:color w:val="000000" w:themeColor="text1"/>
          <w:lang w:eastAsia="en-GB"/>
        </w:rPr>
      </w:pPr>
      <w:r w:rsidRPr="00B1092B">
        <w:rPr>
          <w:rFonts w:ascii="Arial" w:eastAsia="Times New Roman" w:hAnsi="Arial" w:cs="Arial"/>
          <w:b/>
          <w:bCs/>
          <w:color w:val="000000" w:themeColor="text1"/>
          <w:lang w:eastAsia="en-GB"/>
        </w:rPr>
        <w:t xml:space="preserve">Beware of social media: </w:t>
      </w:r>
    </w:p>
    <w:p w14:paraId="125E23DB" w14:textId="61073DD9" w:rsidR="0036257F" w:rsidRPr="00B1092B" w:rsidRDefault="005B417F" w:rsidP="00F97BA3">
      <w:pPr>
        <w:pStyle w:val="ListParagraph"/>
        <w:numPr>
          <w:ilvl w:val="0"/>
          <w:numId w:val="77"/>
        </w:numPr>
        <w:rPr>
          <w:rFonts w:ascii="Arial" w:eastAsia="Times New Roman" w:hAnsi="Arial" w:cs="Arial"/>
          <w:color w:val="000000" w:themeColor="text1"/>
          <w:lang w:eastAsia="en-GB"/>
        </w:rPr>
      </w:pPr>
      <w:r w:rsidRPr="00B1092B">
        <w:rPr>
          <w:rFonts w:ascii="Arial" w:eastAsia="Times New Roman" w:hAnsi="Arial" w:cs="Arial"/>
          <w:color w:val="000000" w:themeColor="text1"/>
          <w:lang w:eastAsia="en-GB"/>
        </w:rPr>
        <w:t xml:space="preserve">If someone is targeting you, they may look at your social media presence to </w:t>
      </w:r>
      <w:r w:rsidR="00A11994" w:rsidRPr="00B1092B">
        <w:rPr>
          <w:rFonts w:ascii="Arial" w:eastAsia="Times New Roman" w:hAnsi="Arial" w:cs="Arial"/>
          <w:color w:val="000000" w:themeColor="text1"/>
          <w:lang w:eastAsia="en-GB"/>
        </w:rPr>
        <w:t xml:space="preserve">see what you are interested in. </w:t>
      </w:r>
      <w:r w:rsidR="00EC64DA" w:rsidRPr="00B1092B">
        <w:rPr>
          <w:rFonts w:ascii="Arial" w:eastAsia="Times New Roman" w:hAnsi="Arial" w:cs="Arial"/>
          <w:color w:val="000000" w:themeColor="text1"/>
          <w:lang w:eastAsia="en-GB"/>
        </w:rPr>
        <w:t>If you like dogs for example, don’t include anything about dogs in your password</w:t>
      </w:r>
    </w:p>
    <w:p w14:paraId="6F5275A7" w14:textId="48FC6613" w:rsidR="0036257F" w:rsidRPr="00B1092B" w:rsidRDefault="00A11994" w:rsidP="00C076AD">
      <w:pPr>
        <w:pStyle w:val="ListParagraph"/>
        <w:numPr>
          <w:ilvl w:val="0"/>
          <w:numId w:val="77"/>
        </w:numPr>
        <w:rPr>
          <w:rFonts w:ascii="Arial" w:eastAsia="Times New Roman" w:hAnsi="Arial" w:cs="Arial"/>
          <w:color w:val="000000" w:themeColor="text1"/>
          <w:lang w:eastAsia="en-GB"/>
        </w:rPr>
      </w:pPr>
      <w:r w:rsidRPr="00B1092B">
        <w:rPr>
          <w:rFonts w:ascii="Arial" w:eastAsia="Times New Roman" w:hAnsi="Arial" w:cs="Arial"/>
          <w:color w:val="000000" w:themeColor="text1"/>
          <w:lang w:eastAsia="en-GB"/>
        </w:rPr>
        <w:t xml:space="preserve">Beware of social media </w:t>
      </w:r>
      <w:r w:rsidR="009A1599" w:rsidRPr="00B1092B">
        <w:rPr>
          <w:rFonts w:ascii="Arial" w:eastAsia="Times New Roman" w:hAnsi="Arial" w:cs="Arial"/>
          <w:color w:val="000000" w:themeColor="text1"/>
          <w:lang w:eastAsia="en-GB"/>
        </w:rPr>
        <w:t>quiz</w:t>
      </w:r>
      <w:r w:rsidR="00E061E3" w:rsidRPr="00B1092B">
        <w:rPr>
          <w:rFonts w:ascii="Arial" w:eastAsia="Times New Roman" w:hAnsi="Arial" w:cs="Arial"/>
          <w:color w:val="000000" w:themeColor="text1"/>
          <w:lang w:eastAsia="en-GB"/>
        </w:rPr>
        <w:t>’s</w:t>
      </w:r>
      <w:r w:rsidR="00280A8D" w:rsidRPr="00B1092B">
        <w:rPr>
          <w:rFonts w:ascii="Arial" w:eastAsia="Times New Roman" w:hAnsi="Arial" w:cs="Arial"/>
          <w:color w:val="000000" w:themeColor="text1"/>
          <w:lang w:eastAsia="en-GB"/>
        </w:rPr>
        <w:t xml:space="preserve"> – they </w:t>
      </w:r>
      <w:r w:rsidR="003E5D29" w:rsidRPr="00B1092B">
        <w:rPr>
          <w:rFonts w:ascii="Arial" w:eastAsia="Times New Roman" w:hAnsi="Arial" w:cs="Arial"/>
          <w:color w:val="000000" w:themeColor="text1"/>
          <w:lang w:eastAsia="en-GB"/>
        </w:rPr>
        <w:t>might be</w:t>
      </w:r>
      <w:r w:rsidR="00280A8D" w:rsidRPr="00B1092B">
        <w:rPr>
          <w:rFonts w:ascii="Arial" w:eastAsia="Times New Roman" w:hAnsi="Arial" w:cs="Arial"/>
          <w:color w:val="000000" w:themeColor="text1"/>
          <w:lang w:eastAsia="en-GB"/>
        </w:rPr>
        <w:t xml:space="preserve"> fun, but </w:t>
      </w:r>
      <w:r w:rsidR="00E061E3" w:rsidRPr="00B1092B">
        <w:rPr>
          <w:rFonts w:ascii="Arial" w:eastAsia="Times New Roman" w:hAnsi="Arial" w:cs="Arial"/>
          <w:color w:val="000000" w:themeColor="text1"/>
          <w:lang w:eastAsia="en-GB"/>
        </w:rPr>
        <w:t>you are handing over information that hackers may use against you</w:t>
      </w:r>
      <w:r w:rsidR="003E5D29" w:rsidRPr="00B1092B">
        <w:rPr>
          <w:rFonts w:ascii="Arial" w:eastAsia="Times New Roman" w:hAnsi="Arial" w:cs="Arial"/>
          <w:color w:val="000000" w:themeColor="text1"/>
          <w:lang w:eastAsia="en-GB"/>
        </w:rPr>
        <w:t>.</w:t>
      </w:r>
      <w:r w:rsidR="007049A6" w:rsidRPr="00B1092B">
        <w:rPr>
          <w:rFonts w:ascii="Arial" w:eastAsia="Times New Roman" w:hAnsi="Arial" w:cs="Arial"/>
          <w:color w:val="000000" w:themeColor="text1"/>
          <w:lang w:eastAsia="en-GB"/>
        </w:rPr>
        <w:t xml:space="preserve"> L</w:t>
      </w:r>
      <w:r w:rsidR="00E061E3" w:rsidRPr="00B1092B">
        <w:rPr>
          <w:rFonts w:ascii="Arial" w:eastAsia="Times New Roman" w:hAnsi="Arial" w:cs="Arial"/>
          <w:color w:val="000000" w:themeColor="text1"/>
          <w:lang w:eastAsia="en-GB"/>
        </w:rPr>
        <w:t>et</w:t>
      </w:r>
      <w:r w:rsidR="007049A6" w:rsidRPr="00B1092B">
        <w:rPr>
          <w:rFonts w:ascii="Arial" w:eastAsia="Times New Roman" w:hAnsi="Arial" w:cs="Arial"/>
          <w:color w:val="000000" w:themeColor="text1"/>
          <w:lang w:eastAsia="en-GB"/>
        </w:rPr>
        <w:t>’</w:t>
      </w:r>
      <w:r w:rsidR="00E061E3" w:rsidRPr="00B1092B">
        <w:rPr>
          <w:rFonts w:ascii="Arial" w:eastAsia="Times New Roman" w:hAnsi="Arial" w:cs="Arial"/>
          <w:color w:val="000000" w:themeColor="text1"/>
          <w:lang w:eastAsia="en-GB"/>
        </w:rPr>
        <w:t xml:space="preserve">s face it – do you really know who </w:t>
      </w:r>
      <w:r w:rsidR="00F97BA3" w:rsidRPr="00B1092B">
        <w:rPr>
          <w:rFonts w:ascii="Arial" w:eastAsia="Times New Roman" w:hAnsi="Arial" w:cs="Arial"/>
          <w:color w:val="000000" w:themeColor="text1"/>
          <w:lang w:eastAsia="en-GB"/>
        </w:rPr>
        <w:t>has access to your quiz answers</w:t>
      </w:r>
      <w:r w:rsidR="003E5D29" w:rsidRPr="00B1092B">
        <w:rPr>
          <w:rFonts w:ascii="Arial" w:eastAsia="Times New Roman" w:hAnsi="Arial" w:cs="Arial"/>
          <w:color w:val="000000" w:themeColor="text1"/>
          <w:lang w:eastAsia="en-GB"/>
        </w:rPr>
        <w:t xml:space="preserve"> when you do them online?</w:t>
      </w:r>
    </w:p>
    <w:p w14:paraId="1FC5CF9D" w14:textId="6D1A40D0" w:rsidR="005A3532" w:rsidRPr="00B1092B" w:rsidRDefault="005A3532" w:rsidP="005A3532">
      <w:pPr>
        <w:rPr>
          <w:rFonts w:ascii="Arial" w:eastAsia="Times New Roman" w:hAnsi="Arial" w:cs="Arial"/>
          <w:b/>
          <w:bCs/>
          <w:color w:val="000000" w:themeColor="text1"/>
          <w:lang w:eastAsia="en-GB"/>
        </w:rPr>
      </w:pPr>
      <w:r w:rsidRPr="00B1092B">
        <w:rPr>
          <w:rFonts w:ascii="Arial" w:eastAsia="Times New Roman" w:hAnsi="Arial" w:cs="Arial"/>
          <w:b/>
          <w:bCs/>
          <w:color w:val="000000" w:themeColor="text1"/>
          <w:lang w:eastAsia="en-GB"/>
        </w:rPr>
        <w:t xml:space="preserve">Do not re-use passwords </w:t>
      </w:r>
    </w:p>
    <w:p w14:paraId="5699ADCB" w14:textId="77777777" w:rsidR="005A3532" w:rsidRPr="00B1092B" w:rsidRDefault="00F97BA3" w:rsidP="005A3532">
      <w:pPr>
        <w:pStyle w:val="ListParagraph"/>
        <w:numPr>
          <w:ilvl w:val="0"/>
          <w:numId w:val="78"/>
        </w:numPr>
        <w:rPr>
          <w:rFonts w:ascii="Arial" w:eastAsia="Times New Roman" w:hAnsi="Arial" w:cs="Arial"/>
          <w:color w:val="000000" w:themeColor="text1"/>
          <w:lang w:eastAsia="en-GB"/>
        </w:rPr>
      </w:pPr>
      <w:r w:rsidRPr="00B1092B">
        <w:rPr>
          <w:rFonts w:ascii="Arial" w:eastAsia="Times New Roman" w:hAnsi="Arial" w:cs="Arial"/>
          <w:color w:val="000000" w:themeColor="text1"/>
          <w:lang w:eastAsia="en-GB"/>
        </w:rPr>
        <w:t>Never</w:t>
      </w:r>
      <w:r w:rsidR="005A3532" w:rsidRPr="00B1092B">
        <w:rPr>
          <w:rFonts w:ascii="Arial" w:eastAsia="Times New Roman" w:hAnsi="Arial" w:cs="Arial"/>
          <w:color w:val="000000" w:themeColor="text1"/>
          <w:lang w:eastAsia="en-GB"/>
        </w:rPr>
        <w:t xml:space="preserve"> </w:t>
      </w:r>
      <w:r w:rsidRPr="00B1092B">
        <w:rPr>
          <w:rFonts w:ascii="Arial" w:eastAsia="Times New Roman" w:hAnsi="Arial" w:cs="Arial"/>
          <w:color w:val="000000" w:themeColor="text1"/>
          <w:lang w:eastAsia="en-GB"/>
        </w:rPr>
        <w:t>use password</w:t>
      </w:r>
      <w:r w:rsidR="005A3532" w:rsidRPr="00B1092B">
        <w:rPr>
          <w:rFonts w:ascii="Arial" w:eastAsia="Times New Roman" w:hAnsi="Arial" w:cs="Arial"/>
          <w:color w:val="000000" w:themeColor="text1"/>
          <w:lang w:eastAsia="en-GB"/>
        </w:rPr>
        <w:t>s that you use at work outside of the work environment</w:t>
      </w:r>
    </w:p>
    <w:p w14:paraId="5D085543" w14:textId="3B38A77E" w:rsidR="0039207A" w:rsidRPr="00B1092B" w:rsidRDefault="007604F0" w:rsidP="00583FDF">
      <w:pPr>
        <w:pStyle w:val="ListParagraph"/>
        <w:numPr>
          <w:ilvl w:val="0"/>
          <w:numId w:val="78"/>
        </w:numPr>
        <w:rPr>
          <w:rFonts w:ascii="Arial" w:eastAsia="Times New Roman" w:hAnsi="Arial" w:cs="Arial"/>
          <w:color w:val="000000" w:themeColor="text1"/>
          <w:lang w:eastAsia="en-GB"/>
        </w:rPr>
      </w:pPr>
      <w:r w:rsidRPr="00B1092B">
        <w:rPr>
          <w:rFonts w:ascii="Arial" w:eastAsia="Times New Roman" w:hAnsi="Arial" w:cs="Arial"/>
          <w:color w:val="000000" w:themeColor="text1"/>
          <w:lang w:eastAsia="en-GB"/>
        </w:rPr>
        <w:t>K</w:t>
      </w:r>
      <w:r w:rsidR="005A3532" w:rsidRPr="00B1092B">
        <w:rPr>
          <w:rFonts w:ascii="Arial" w:eastAsia="Times New Roman" w:hAnsi="Arial" w:cs="Arial"/>
          <w:color w:val="000000" w:themeColor="text1"/>
          <w:lang w:eastAsia="en-GB"/>
        </w:rPr>
        <w:t>eep your password you use to log onto your computer</w:t>
      </w:r>
      <w:r w:rsidRPr="00B1092B">
        <w:rPr>
          <w:rFonts w:ascii="Arial" w:eastAsia="Times New Roman" w:hAnsi="Arial" w:cs="Arial"/>
          <w:color w:val="000000" w:themeColor="text1"/>
          <w:lang w:eastAsia="en-GB"/>
        </w:rPr>
        <w:t xml:space="preserve"> </w:t>
      </w:r>
      <w:r w:rsidRPr="00B1092B">
        <w:rPr>
          <w:rFonts w:ascii="Arial" w:eastAsia="Times New Roman" w:hAnsi="Arial" w:cs="Arial"/>
          <w:b/>
          <w:bCs/>
          <w:color w:val="000000" w:themeColor="text1"/>
          <w:lang w:eastAsia="en-GB"/>
        </w:rPr>
        <w:t>completely</w:t>
      </w:r>
      <w:r w:rsidRPr="00B1092B">
        <w:rPr>
          <w:rFonts w:ascii="Arial" w:eastAsia="Times New Roman" w:hAnsi="Arial" w:cs="Arial"/>
          <w:color w:val="000000" w:themeColor="text1"/>
          <w:lang w:eastAsia="en-GB"/>
        </w:rPr>
        <w:t xml:space="preserve"> different from passwords that you use to log </w:t>
      </w:r>
      <w:r w:rsidR="00583FDF" w:rsidRPr="00B1092B">
        <w:rPr>
          <w:rFonts w:ascii="Arial" w:eastAsia="Times New Roman" w:hAnsi="Arial" w:cs="Arial"/>
          <w:color w:val="000000" w:themeColor="text1"/>
          <w:lang w:eastAsia="en-GB"/>
        </w:rPr>
        <w:t>i</w:t>
      </w:r>
      <w:r w:rsidRPr="00B1092B">
        <w:rPr>
          <w:rFonts w:ascii="Arial" w:eastAsia="Times New Roman" w:hAnsi="Arial" w:cs="Arial"/>
          <w:color w:val="000000" w:themeColor="text1"/>
          <w:lang w:eastAsia="en-GB"/>
        </w:rPr>
        <w:t xml:space="preserve">nto </w:t>
      </w:r>
      <w:r w:rsidR="00583FDF" w:rsidRPr="00B1092B">
        <w:rPr>
          <w:rFonts w:ascii="Arial" w:eastAsia="Times New Roman" w:hAnsi="Arial" w:cs="Arial"/>
          <w:color w:val="000000" w:themeColor="text1"/>
          <w:lang w:eastAsia="en-GB"/>
        </w:rPr>
        <w:t xml:space="preserve">any </w:t>
      </w:r>
      <w:r w:rsidRPr="00B1092B">
        <w:rPr>
          <w:rFonts w:ascii="Arial" w:eastAsia="Times New Roman" w:hAnsi="Arial" w:cs="Arial"/>
          <w:color w:val="000000" w:themeColor="text1"/>
          <w:lang w:eastAsia="en-GB"/>
        </w:rPr>
        <w:t>applications.</w:t>
      </w:r>
    </w:p>
    <w:p w14:paraId="485D3326" w14:textId="211FC5F7" w:rsidR="005A3532" w:rsidRPr="00B1092B" w:rsidRDefault="00306021" w:rsidP="00282C0B">
      <w:pPr>
        <w:pStyle w:val="ListParagraph"/>
        <w:numPr>
          <w:ilvl w:val="0"/>
          <w:numId w:val="78"/>
        </w:numPr>
        <w:rPr>
          <w:rFonts w:ascii="Arial" w:eastAsia="Times New Roman" w:hAnsi="Arial" w:cs="Arial"/>
          <w:color w:val="000000" w:themeColor="text1"/>
          <w:lang w:eastAsia="en-GB"/>
        </w:rPr>
      </w:pPr>
      <w:r w:rsidRPr="00B1092B">
        <w:rPr>
          <w:rFonts w:ascii="Arial" w:eastAsia="Times New Roman" w:hAnsi="Arial" w:cs="Arial"/>
          <w:color w:val="000000" w:themeColor="text1"/>
          <w:lang w:eastAsia="en-GB"/>
        </w:rPr>
        <w:t xml:space="preserve">Make sure any application passwords are as complex as your computer </w:t>
      </w:r>
      <w:r w:rsidR="007232CF" w:rsidRPr="00B1092B">
        <w:rPr>
          <w:rFonts w:ascii="Arial" w:eastAsia="Times New Roman" w:hAnsi="Arial" w:cs="Arial"/>
          <w:color w:val="000000" w:themeColor="text1"/>
          <w:lang w:eastAsia="en-GB"/>
        </w:rPr>
        <w:t>password – especially if the application is hosted</w:t>
      </w:r>
      <w:r w:rsidR="008C6041" w:rsidRPr="00B1092B">
        <w:rPr>
          <w:rFonts w:ascii="Arial" w:eastAsia="Times New Roman" w:hAnsi="Arial" w:cs="Arial"/>
          <w:color w:val="000000" w:themeColor="text1"/>
          <w:lang w:eastAsia="en-GB"/>
        </w:rPr>
        <w:t xml:space="preserve"> (</w:t>
      </w:r>
      <w:r w:rsidR="0003595D" w:rsidRPr="00B1092B">
        <w:rPr>
          <w:rFonts w:ascii="Arial" w:eastAsia="Times New Roman" w:hAnsi="Arial" w:cs="Arial"/>
          <w:color w:val="000000" w:themeColor="text1"/>
          <w:lang w:eastAsia="en-GB"/>
        </w:rPr>
        <w:t>e.g</w:t>
      </w:r>
      <w:r w:rsidR="008C6041" w:rsidRPr="00B1092B">
        <w:rPr>
          <w:rFonts w:ascii="Arial" w:eastAsia="Times New Roman" w:hAnsi="Arial" w:cs="Arial"/>
          <w:color w:val="000000" w:themeColor="text1"/>
          <w:lang w:eastAsia="en-GB"/>
        </w:rPr>
        <w:t xml:space="preserve"> Jigsaw)</w:t>
      </w:r>
    </w:p>
    <w:p w14:paraId="1F6B5291" w14:textId="3D0EFD58" w:rsidR="00D21591" w:rsidRPr="00B1092B" w:rsidRDefault="00D21591" w:rsidP="009D1C35">
      <w:pPr>
        <w:pStyle w:val="05-SADCSADCbodytext"/>
        <w:rPr>
          <w:rFonts w:cs="Arial"/>
          <w:b/>
          <w:bCs/>
          <w:sz w:val="22"/>
          <w:szCs w:val="22"/>
        </w:rPr>
      </w:pPr>
      <w:r w:rsidRPr="00B1092B">
        <w:rPr>
          <w:rFonts w:cs="Arial"/>
          <w:b/>
          <w:bCs/>
          <w:sz w:val="22"/>
          <w:szCs w:val="22"/>
        </w:rPr>
        <w:t>What makes a poor password choice?</w:t>
      </w:r>
    </w:p>
    <w:p w14:paraId="7A503452" w14:textId="3D0EFD58" w:rsidR="009D1C35" w:rsidRPr="00B1092B" w:rsidRDefault="009D1C35" w:rsidP="009D1C35">
      <w:pPr>
        <w:pStyle w:val="05-SADCSADCbodytext"/>
        <w:rPr>
          <w:rFonts w:cs="Arial"/>
          <w:sz w:val="22"/>
          <w:szCs w:val="22"/>
        </w:rPr>
      </w:pPr>
    </w:p>
    <w:p w14:paraId="2BACB430" w14:textId="3CE639DB" w:rsidR="00D21591" w:rsidRPr="00B1092B" w:rsidRDefault="00D21591" w:rsidP="00A15028">
      <w:pPr>
        <w:pStyle w:val="05-SADCSADCbodytext"/>
        <w:numPr>
          <w:ilvl w:val="1"/>
          <w:numId w:val="41"/>
        </w:numPr>
        <w:rPr>
          <w:rFonts w:cs="Arial"/>
          <w:sz w:val="22"/>
          <w:szCs w:val="22"/>
        </w:rPr>
      </w:pPr>
      <w:r w:rsidRPr="00B1092B">
        <w:rPr>
          <w:rFonts w:cs="Arial"/>
          <w:sz w:val="22"/>
          <w:szCs w:val="22"/>
        </w:rPr>
        <w:t xml:space="preserve">Passwords where it is the first set of keys on the keyboard either vertically or horizontally are very weak as it is a combination of characters that is replicated on millions of keyboards across the </w:t>
      </w:r>
      <w:r w:rsidR="009D1C35" w:rsidRPr="00B1092B">
        <w:rPr>
          <w:rFonts w:cs="Arial"/>
          <w:sz w:val="22"/>
          <w:szCs w:val="22"/>
        </w:rPr>
        <w:t>world and</w:t>
      </w:r>
      <w:r w:rsidRPr="00B1092B">
        <w:rPr>
          <w:rFonts w:cs="Arial"/>
          <w:sz w:val="22"/>
          <w:szCs w:val="22"/>
        </w:rPr>
        <w:t xml:space="preserve"> is probably the first type of password crack that would be tried in the event of a proper attack.</w:t>
      </w:r>
    </w:p>
    <w:p w14:paraId="04D30098" w14:textId="77777777" w:rsidR="00C4440C" w:rsidRPr="00B1092B" w:rsidRDefault="009E6E65" w:rsidP="00A15028">
      <w:pPr>
        <w:pStyle w:val="05-SADCSADCbodytext"/>
        <w:numPr>
          <w:ilvl w:val="1"/>
          <w:numId w:val="41"/>
        </w:numPr>
        <w:rPr>
          <w:rFonts w:eastAsiaTheme="minorHAnsi" w:cs="Arial"/>
          <w:sz w:val="22"/>
          <w:szCs w:val="22"/>
        </w:rPr>
      </w:pPr>
      <w:r w:rsidRPr="00B1092B">
        <w:rPr>
          <w:rFonts w:cs="Arial"/>
          <w:sz w:val="22"/>
          <w:szCs w:val="22"/>
        </w:rPr>
        <w:t>Passwords using days of the week</w:t>
      </w:r>
    </w:p>
    <w:p w14:paraId="74ED5E1E" w14:textId="7DE63D85" w:rsidR="00255C40" w:rsidRPr="00B1092B" w:rsidRDefault="00255C40" w:rsidP="00A15028">
      <w:pPr>
        <w:pStyle w:val="05-SADCSADCbodytext"/>
        <w:numPr>
          <w:ilvl w:val="1"/>
          <w:numId w:val="41"/>
        </w:numPr>
        <w:rPr>
          <w:rFonts w:eastAsiaTheme="minorHAnsi" w:cs="Arial"/>
          <w:sz w:val="22"/>
          <w:szCs w:val="22"/>
        </w:rPr>
      </w:pPr>
      <w:r w:rsidRPr="00B1092B">
        <w:rPr>
          <w:rFonts w:cs="Arial"/>
          <w:sz w:val="22"/>
          <w:szCs w:val="22"/>
        </w:rPr>
        <w:t>Passwords using Names</w:t>
      </w:r>
      <w:r w:rsidR="00C82E48" w:rsidRPr="00B1092B">
        <w:rPr>
          <w:rFonts w:cs="Arial"/>
          <w:sz w:val="22"/>
          <w:szCs w:val="22"/>
        </w:rPr>
        <w:t>, especially famous people’s names.</w:t>
      </w:r>
    </w:p>
    <w:p w14:paraId="586C031B" w14:textId="55E6FE29" w:rsidR="00CE4DD1" w:rsidRPr="00B1092B" w:rsidRDefault="00CE4DD1" w:rsidP="00A15028">
      <w:pPr>
        <w:pStyle w:val="05-SADCSADCbodytext"/>
        <w:numPr>
          <w:ilvl w:val="1"/>
          <w:numId w:val="41"/>
        </w:numPr>
        <w:rPr>
          <w:rFonts w:eastAsiaTheme="minorHAnsi" w:cs="Arial"/>
          <w:sz w:val="22"/>
          <w:szCs w:val="22"/>
        </w:rPr>
      </w:pPr>
      <w:r w:rsidRPr="00B1092B">
        <w:rPr>
          <w:rFonts w:cs="Arial"/>
          <w:sz w:val="22"/>
          <w:szCs w:val="22"/>
        </w:rPr>
        <w:t xml:space="preserve">Passwords using </w:t>
      </w:r>
      <w:r w:rsidR="007D19D3" w:rsidRPr="00B1092B">
        <w:rPr>
          <w:rFonts w:cs="Arial"/>
          <w:sz w:val="22"/>
          <w:szCs w:val="22"/>
        </w:rPr>
        <w:t xml:space="preserve">Pet Names </w:t>
      </w:r>
    </w:p>
    <w:p w14:paraId="7495BC8E" w14:textId="5F12ECEC" w:rsidR="00F26CCF" w:rsidRPr="00B1092B" w:rsidRDefault="00F26CCF" w:rsidP="00A15028">
      <w:pPr>
        <w:pStyle w:val="05-SADCSADCbodytext"/>
        <w:numPr>
          <w:ilvl w:val="1"/>
          <w:numId w:val="41"/>
        </w:numPr>
        <w:rPr>
          <w:rFonts w:eastAsiaTheme="minorHAnsi" w:cs="Arial"/>
          <w:sz w:val="22"/>
          <w:szCs w:val="22"/>
        </w:rPr>
      </w:pPr>
      <w:r w:rsidRPr="00B1092B">
        <w:rPr>
          <w:rFonts w:cs="Arial"/>
          <w:sz w:val="22"/>
          <w:szCs w:val="22"/>
        </w:rPr>
        <w:t xml:space="preserve">Passwords using </w:t>
      </w:r>
      <w:r w:rsidR="00CE4DD1" w:rsidRPr="00B1092B">
        <w:rPr>
          <w:rFonts w:cs="Arial"/>
          <w:sz w:val="22"/>
          <w:szCs w:val="22"/>
        </w:rPr>
        <w:t>Place Names</w:t>
      </w:r>
    </w:p>
    <w:p w14:paraId="64A076CD" w14:textId="49473A08" w:rsidR="00A400C3" w:rsidRPr="00B1092B" w:rsidRDefault="00965ED2" w:rsidP="00B85FD5">
      <w:pPr>
        <w:pStyle w:val="05-SADCSADCbodytext"/>
        <w:numPr>
          <w:ilvl w:val="1"/>
          <w:numId w:val="41"/>
        </w:numPr>
        <w:rPr>
          <w:rFonts w:cs="Arial"/>
          <w:sz w:val="22"/>
          <w:szCs w:val="22"/>
        </w:rPr>
      </w:pPr>
      <w:r w:rsidRPr="00B1092B">
        <w:rPr>
          <w:rFonts w:cs="Arial"/>
          <w:sz w:val="22"/>
          <w:szCs w:val="22"/>
        </w:rPr>
        <w:t xml:space="preserve">Avoid </w:t>
      </w:r>
      <w:r w:rsidR="007232CF" w:rsidRPr="00B1092B">
        <w:rPr>
          <w:rFonts w:cs="Arial"/>
          <w:sz w:val="22"/>
          <w:szCs w:val="22"/>
        </w:rPr>
        <w:t>s</w:t>
      </w:r>
      <w:r w:rsidR="00A400C3" w:rsidRPr="00B1092B">
        <w:rPr>
          <w:rFonts w:cs="Arial"/>
          <w:sz w:val="22"/>
          <w:szCs w:val="22"/>
        </w:rPr>
        <w:t xml:space="preserve">wapping out common letters for symbols </w:t>
      </w:r>
      <w:r w:rsidR="00D2269B" w:rsidRPr="00B1092B">
        <w:rPr>
          <w:rFonts w:cs="Arial"/>
          <w:sz w:val="22"/>
          <w:szCs w:val="22"/>
        </w:rPr>
        <w:t xml:space="preserve">such as @ for </w:t>
      </w:r>
      <w:r w:rsidR="00445B7F" w:rsidRPr="00B1092B">
        <w:rPr>
          <w:rFonts w:cs="Arial"/>
          <w:sz w:val="22"/>
          <w:szCs w:val="22"/>
        </w:rPr>
        <w:t>a’s, 1 for I’s or L;s</w:t>
      </w:r>
      <w:r w:rsidR="007232CF" w:rsidRPr="00B1092B">
        <w:rPr>
          <w:rFonts w:cs="Arial"/>
          <w:sz w:val="22"/>
          <w:szCs w:val="22"/>
        </w:rPr>
        <w:t>,</w:t>
      </w:r>
      <w:r w:rsidR="00445B7F" w:rsidRPr="00B1092B">
        <w:rPr>
          <w:rFonts w:cs="Arial"/>
          <w:sz w:val="22"/>
          <w:szCs w:val="22"/>
        </w:rPr>
        <w:t xml:space="preserve"> </w:t>
      </w:r>
      <w:r w:rsidR="00954F0C" w:rsidRPr="00B1092B">
        <w:rPr>
          <w:rFonts w:cs="Arial"/>
          <w:sz w:val="22"/>
          <w:szCs w:val="22"/>
        </w:rPr>
        <w:t>0 for o’s</w:t>
      </w:r>
      <w:r w:rsidR="007232CF" w:rsidRPr="00B1092B">
        <w:rPr>
          <w:rFonts w:cs="Arial"/>
          <w:sz w:val="22"/>
          <w:szCs w:val="22"/>
        </w:rPr>
        <w:t xml:space="preserve"> etc</w:t>
      </w:r>
      <w:r w:rsidR="00954F0C" w:rsidRPr="00B1092B">
        <w:rPr>
          <w:rFonts w:cs="Arial"/>
          <w:sz w:val="22"/>
          <w:szCs w:val="22"/>
        </w:rPr>
        <w:t xml:space="preserve"> </w:t>
      </w:r>
      <w:r w:rsidR="007232CF" w:rsidRPr="00B1092B">
        <w:rPr>
          <w:rFonts w:cs="Arial"/>
          <w:sz w:val="22"/>
          <w:szCs w:val="22"/>
        </w:rPr>
        <w:t>as these are easily guessable</w:t>
      </w:r>
    </w:p>
    <w:p w14:paraId="08C06835" w14:textId="77777777" w:rsidR="006264D7" w:rsidRPr="00B1092B" w:rsidRDefault="006264D7" w:rsidP="00111872">
      <w:pPr>
        <w:rPr>
          <w:rFonts w:ascii="Arial" w:hAnsi="Arial" w:cs="Arial"/>
        </w:rPr>
      </w:pPr>
    </w:p>
    <w:p w14:paraId="203CD1E8" w14:textId="5A7F8D38" w:rsidR="00B85FD5" w:rsidRPr="00B1092B" w:rsidRDefault="007232CF" w:rsidP="00B85FD5">
      <w:pPr>
        <w:spacing w:after="0" w:line="240" w:lineRule="auto"/>
        <w:textAlignment w:val="baseline"/>
        <w:rPr>
          <w:rFonts w:ascii="Segoe UI" w:eastAsia="Times New Roman" w:hAnsi="Segoe UI" w:cs="Segoe UI"/>
          <w:color w:val="000000"/>
          <w:lang w:eastAsia="en-GB"/>
        </w:rPr>
      </w:pPr>
      <w:r w:rsidRPr="00B1092B">
        <w:rPr>
          <w:rFonts w:ascii="Arial" w:hAnsi="Arial" w:cs="Arial"/>
        </w:rPr>
        <w:t>Example</w:t>
      </w:r>
      <w:r w:rsidR="00B85FD5" w:rsidRPr="00B1092B">
        <w:rPr>
          <w:rFonts w:ascii="Arial" w:eastAsia="Times New Roman" w:hAnsi="Arial" w:cs="Arial"/>
          <w:color w:val="000000"/>
          <w:lang w:eastAsia="en-GB"/>
        </w:rPr>
        <w:t> </w:t>
      </w:r>
    </w:p>
    <w:p w14:paraId="584D6428" w14:textId="77777777" w:rsidR="00B85FD5" w:rsidRPr="00B1092B" w:rsidRDefault="00B85FD5" w:rsidP="00B85FD5">
      <w:pPr>
        <w:spacing w:after="0" w:line="240" w:lineRule="auto"/>
        <w:textAlignment w:val="baseline"/>
        <w:rPr>
          <w:rFonts w:ascii="Segoe UI" w:eastAsia="Times New Roman" w:hAnsi="Segoe UI" w:cs="Segoe UI"/>
          <w:color w:val="000000"/>
          <w:lang w:eastAsia="en-GB"/>
        </w:rPr>
      </w:pPr>
      <w:r w:rsidRPr="00B1092B">
        <w:rPr>
          <w:rFonts w:ascii="Arial" w:eastAsia="Times New Roman" w:hAnsi="Arial" w:cs="Arial"/>
          <w:color w:val="000000"/>
          <w:lang w:eastAsia="en-GB"/>
        </w:rPr>
        <w:t> </w:t>
      </w:r>
    </w:p>
    <w:tbl>
      <w:tblPr>
        <w:tblW w:w="7759"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8"/>
        <w:gridCol w:w="4961"/>
      </w:tblGrid>
      <w:tr w:rsidR="00EB5698" w:rsidRPr="00B1092B" w14:paraId="6DAA9D5A" w14:textId="77777777" w:rsidTr="007232CF">
        <w:trPr>
          <w:trHeight w:val="300"/>
        </w:trPr>
        <w:tc>
          <w:tcPr>
            <w:tcW w:w="2798" w:type="dxa"/>
            <w:shd w:val="clear" w:color="auto" w:fill="FF0000"/>
            <w:hideMark/>
          </w:tcPr>
          <w:p w14:paraId="52869411" w14:textId="1F1A0F47" w:rsidR="00EB5698" w:rsidRPr="00B1092B" w:rsidRDefault="00EB5698" w:rsidP="007232CF">
            <w:pPr>
              <w:spacing w:after="0" w:line="240" w:lineRule="auto"/>
              <w:ind w:left="450"/>
              <w:jc w:val="center"/>
              <w:textAlignment w:val="baseline"/>
              <w:rPr>
                <w:rFonts w:ascii="Times New Roman" w:eastAsia="Times New Roman" w:hAnsi="Times New Roman" w:cs="Times New Roman"/>
                <w:color w:val="FFFFFF" w:themeColor="background1"/>
                <w:lang w:eastAsia="en-GB"/>
              </w:rPr>
            </w:pPr>
            <w:r w:rsidRPr="00B1092B">
              <w:rPr>
                <w:rFonts w:ascii="Arial" w:eastAsia="Times New Roman" w:hAnsi="Arial" w:cs="Arial"/>
                <w:color w:val="FFFFFF" w:themeColor="background1"/>
                <w:lang w:eastAsia="en-GB"/>
              </w:rPr>
              <w:t>Weak</w:t>
            </w:r>
          </w:p>
        </w:tc>
        <w:tc>
          <w:tcPr>
            <w:tcW w:w="4961" w:type="dxa"/>
            <w:shd w:val="clear" w:color="auto" w:fill="92D050"/>
            <w:hideMark/>
          </w:tcPr>
          <w:p w14:paraId="4F46E421" w14:textId="420582BD" w:rsidR="00EB5698" w:rsidRPr="00B1092B" w:rsidRDefault="007232CF" w:rsidP="00EB5698">
            <w:pPr>
              <w:spacing w:after="0" w:line="240" w:lineRule="auto"/>
              <w:ind w:left="450"/>
              <w:jc w:val="center"/>
              <w:textAlignment w:val="baseline"/>
              <w:rPr>
                <w:rFonts w:ascii="Times New Roman" w:eastAsia="Times New Roman" w:hAnsi="Times New Roman" w:cs="Times New Roman"/>
                <w:lang w:eastAsia="en-GB"/>
              </w:rPr>
            </w:pPr>
            <w:r w:rsidRPr="00B1092B">
              <w:rPr>
                <w:rFonts w:ascii="Arial" w:eastAsia="Times New Roman" w:hAnsi="Arial" w:cs="Arial"/>
                <w:lang w:eastAsia="en-GB"/>
              </w:rPr>
              <w:t>Strong</w:t>
            </w:r>
          </w:p>
        </w:tc>
      </w:tr>
      <w:tr w:rsidR="00EB5698" w:rsidRPr="00B1092B" w14:paraId="55E74C8F" w14:textId="77777777" w:rsidTr="007232CF">
        <w:trPr>
          <w:trHeight w:val="642"/>
        </w:trPr>
        <w:tc>
          <w:tcPr>
            <w:tcW w:w="2798" w:type="dxa"/>
            <w:shd w:val="clear" w:color="auto" w:fill="FF0000"/>
            <w:vAlign w:val="center"/>
            <w:hideMark/>
          </w:tcPr>
          <w:p w14:paraId="14E3E803" w14:textId="77777777" w:rsidR="00EB5698" w:rsidRPr="00B1092B" w:rsidRDefault="00EB5698" w:rsidP="00B85FD5">
            <w:pPr>
              <w:spacing w:after="0" w:line="240" w:lineRule="auto"/>
              <w:jc w:val="center"/>
              <w:textAlignment w:val="baseline"/>
              <w:rPr>
                <w:rFonts w:ascii="Times New Roman" w:eastAsia="Times New Roman" w:hAnsi="Times New Roman" w:cs="Times New Roman"/>
                <w:color w:val="FFFFFF" w:themeColor="background1"/>
                <w:lang w:eastAsia="en-GB"/>
              </w:rPr>
            </w:pPr>
            <w:r w:rsidRPr="00B1092B">
              <w:rPr>
                <w:rFonts w:ascii="Arial" w:eastAsia="Times New Roman" w:hAnsi="Arial" w:cs="Arial"/>
                <w:color w:val="FFFFFF" w:themeColor="background1"/>
                <w:lang w:eastAsia="en-GB"/>
              </w:rPr>
              <w:lastRenderedPageBreak/>
              <w:t>GeenLettuce123 </w:t>
            </w:r>
          </w:p>
        </w:tc>
        <w:tc>
          <w:tcPr>
            <w:tcW w:w="4961" w:type="dxa"/>
            <w:shd w:val="clear" w:color="auto" w:fill="92D050"/>
            <w:vAlign w:val="center"/>
            <w:hideMark/>
          </w:tcPr>
          <w:p w14:paraId="26F9BD7E" w14:textId="3EA52BBB" w:rsidR="00EB5698" w:rsidRPr="00B1092B" w:rsidRDefault="00EB5698" w:rsidP="00B85FD5">
            <w:pPr>
              <w:spacing w:after="0" w:line="240" w:lineRule="auto"/>
              <w:jc w:val="center"/>
              <w:textAlignment w:val="baseline"/>
              <w:rPr>
                <w:rFonts w:ascii="Times New Roman" w:eastAsia="Times New Roman" w:hAnsi="Times New Roman" w:cs="Times New Roman"/>
                <w:lang w:eastAsia="en-GB"/>
              </w:rPr>
            </w:pPr>
            <w:r w:rsidRPr="00B1092B">
              <w:rPr>
                <w:rFonts w:ascii="Arial" w:eastAsia="Times New Roman" w:hAnsi="Arial" w:cs="Arial"/>
                <w:lang w:eastAsia="en-GB"/>
              </w:rPr>
              <w:t>Tetchy$lettuce^dogma287 </w:t>
            </w:r>
          </w:p>
        </w:tc>
      </w:tr>
    </w:tbl>
    <w:p w14:paraId="2570F639" w14:textId="77777777" w:rsidR="00B85FD5" w:rsidRPr="00B1092B" w:rsidRDefault="00B85FD5" w:rsidP="00B85FD5">
      <w:pPr>
        <w:spacing w:after="0" w:line="240" w:lineRule="auto"/>
        <w:textAlignment w:val="baseline"/>
        <w:rPr>
          <w:rFonts w:ascii="Segoe UI" w:eastAsia="Times New Roman" w:hAnsi="Segoe UI" w:cs="Segoe UI"/>
          <w:lang w:eastAsia="en-GB"/>
        </w:rPr>
      </w:pPr>
      <w:r w:rsidRPr="00B1092B">
        <w:rPr>
          <w:rFonts w:ascii="Arial" w:eastAsia="Times New Roman" w:hAnsi="Arial" w:cs="Arial"/>
          <w:color w:val="000000"/>
          <w:lang w:eastAsia="en-GB"/>
        </w:rPr>
        <w:t> </w:t>
      </w:r>
    </w:p>
    <w:p w14:paraId="2465FEAA" w14:textId="77777777" w:rsidR="00D21591" w:rsidRPr="00B1092B" w:rsidRDefault="00D21591" w:rsidP="00D21591">
      <w:pPr>
        <w:rPr>
          <w:rFonts w:ascii="Arial" w:hAnsi="Arial" w:cs="Arial"/>
        </w:rPr>
      </w:pPr>
    </w:p>
    <w:p w14:paraId="7B2BB17C" w14:textId="77777777" w:rsidR="00D21591" w:rsidRPr="00B1092B" w:rsidRDefault="00D21591" w:rsidP="00D21591">
      <w:pPr>
        <w:rPr>
          <w:rFonts w:ascii="Arial" w:hAnsi="Arial" w:cs="Arial"/>
        </w:rPr>
      </w:pPr>
    </w:p>
    <w:p w14:paraId="2AD0EC9F" w14:textId="77777777" w:rsidR="00D21591" w:rsidRPr="00B1092B" w:rsidRDefault="00D21591" w:rsidP="00D21591">
      <w:pPr>
        <w:rPr>
          <w:rFonts w:ascii="Arial" w:hAnsi="Arial" w:cs="Arial"/>
        </w:rPr>
      </w:pPr>
    </w:p>
    <w:p w14:paraId="695275B7" w14:textId="376C3E4E" w:rsidR="00891E01" w:rsidRDefault="00891E01">
      <w:pPr>
        <w:rPr>
          <w:rFonts w:eastAsia="Times New Roman" w:cs="Times New Roman"/>
          <w:b/>
          <w:bCs/>
          <w:color w:val="000000" w:themeColor="text1"/>
          <w:sz w:val="20"/>
          <w:szCs w:val="18"/>
          <w:lang w:eastAsia="en-GB"/>
        </w:rPr>
      </w:pPr>
    </w:p>
    <w:p w14:paraId="1B7ACE24" w14:textId="77777777" w:rsidR="00AE6BB7" w:rsidRPr="00C076AD" w:rsidRDefault="00AE6BB7" w:rsidP="00C076AD">
      <w:pPr>
        <w:rPr>
          <w:rFonts w:eastAsia="Times New Roman" w:cs="Times New Roman"/>
          <w:b/>
          <w:bCs/>
          <w:color w:val="000000" w:themeColor="text1"/>
          <w:sz w:val="20"/>
          <w:szCs w:val="18"/>
          <w:lang w:eastAsia="en-GB"/>
        </w:rPr>
      </w:pPr>
    </w:p>
    <w:p w14:paraId="5142FAB1" w14:textId="77777777" w:rsidR="00230C4B" w:rsidRPr="00A27D13" w:rsidRDefault="00C076AD" w:rsidP="00891E01">
      <w:pPr>
        <w:rPr>
          <w:rFonts w:ascii="Arial" w:eastAsia="Times New Roman" w:hAnsi="Arial" w:cstheme="majorBidi"/>
          <w:b/>
          <w:bCs/>
          <w:color w:val="365F91" w:themeColor="accent1" w:themeShade="BF"/>
          <w:sz w:val="32"/>
          <w:szCs w:val="28"/>
          <w:lang w:eastAsia="en-GB"/>
        </w:rPr>
      </w:pPr>
      <w:r w:rsidRPr="00A27D13">
        <w:rPr>
          <w:rFonts w:ascii="Arial" w:eastAsia="Times New Roman" w:hAnsi="Arial" w:cstheme="majorBidi"/>
          <w:b/>
          <w:bCs/>
          <w:color w:val="365F91" w:themeColor="accent1" w:themeShade="BF"/>
          <w:sz w:val="32"/>
          <w:szCs w:val="28"/>
          <w:lang w:eastAsia="en-GB"/>
        </w:rPr>
        <w:t>Appendix C – E-Mail signature formats</w:t>
      </w:r>
    </w:p>
    <w:p w14:paraId="11983A4F" w14:textId="77777777" w:rsidR="00891E01" w:rsidRDefault="00891E01" w:rsidP="00891E01">
      <w:pPr>
        <w:rPr>
          <w:rFonts w:ascii="Arial" w:eastAsia="Calibri" w:hAnsi="Arial" w:cs="Arial"/>
          <w:noProof/>
          <w:color w:val="1F497D"/>
          <w:sz w:val="20"/>
          <w:szCs w:val="20"/>
          <w:lang w:eastAsia="en-GB"/>
        </w:rPr>
      </w:pPr>
      <w:bookmarkStart w:id="95" w:name="_Hlk526845499"/>
      <w:r>
        <w:rPr>
          <w:rFonts w:ascii="Arial" w:eastAsia="Calibri" w:hAnsi="Arial" w:cs="Arial"/>
          <w:noProof/>
          <w:color w:val="1F497D"/>
          <w:sz w:val="20"/>
          <w:szCs w:val="20"/>
          <w:lang w:eastAsia="en-GB"/>
        </w:rPr>
        <w:t>Regards</w:t>
      </w:r>
    </w:p>
    <w:p w14:paraId="1801B2A8" w14:textId="77777777" w:rsidR="00891E01" w:rsidRDefault="00C236DC" w:rsidP="00891E01">
      <w:pPr>
        <w:rPr>
          <w:rFonts w:ascii="Arial" w:eastAsia="Calibri" w:hAnsi="Arial" w:cs="Arial"/>
          <w:b/>
          <w:bCs/>
          <w:noProof/>
          <w:color w:val="1F497D"/>
          <w:sz w:val="20"/>
          <w:szCs w:val="20"/>
          <w:lang w:eastAsia="en-GB"/>
        </w:rPr>
      </w:pPr>
      <w:r>
        <w:rPr>
          <w:rFonts w:ascii="Arial" w:eastAsia="Calibri" w:hAnsi="Arial" w:cs="Arial"/>
          <w:b/>
          <w:bCs/>
          <w:noProof/>
          <w:color w:val="1F497D"/>
          <w:sz w:val="20"/>
          <w:szCs w:val="20"/>
          <w:lang w:eastAsia="en-GB"/>
        </w:rPr>
        <w:t>Firstname Surname</w:t>
      </w:r>
    </w:p>
    <w:p w14:paraId="142F953A" w14:textId="77777777" w:rsidR="00891E01" w:rsidRDefault="00C236DC" w:rsidP="00891E01">
      <w:pPr>
        <w:rPr>
          <w:rFonts w:ascii="Arial" w:eastAsia="Calibri" w:hAnsi="Arial" w:cs="Arial"/>
          <w:noProof/>
          <w:color w:val="1F497D"/>
          <w:sz w:val="20"/>
          <w:szCs w:val="20"/>
          <w:lang w:eastAsia="en-GB"/>
        </w:rPr>
      </w:pPr>
      <w:r>
        <w:rPr>
          <w:rFonts w:ascii="Arial" w:eastAsia="Calibri" w:hAnsi="Arial" w:cs="Arial"/>
          <w:noProof/>
          <w:color w:val="1F497D"/>
          <w:sz w:val="20"/>
          <w:szCs w:val="20"/>
          <w:lang w:eastAsia="en-GB"/>
        </w:rPr>
        <w:t xml:space="preserve">Job Title </w:t>
      </w:r>
    </w:p>
    <w:p w14:paraId="007C7C69" w14:textId="77777777" w:rsidR="00891E01" w:rsidRDefault="00C236DC" w:rsidP="00891E01">
      <w:pPr>
        <w:rPr>
          <w:rFonts w:ascii="Arial" w:eastAsia="Calibri" w:hAnsi="Arial" w:cs="Arial"/>
          <w:noProof/>
          <w:color w:val="1F497D"/>
          <w:sz w:val="20"/>
          <w:szCs w:val="20"/>
          <w:lang w:eastAsia="en-GB"/>
        </w:rPr>
      </w:pPr>
      <w:r>
        <w:rPr>
          <w:rFonts w:ascii="Arial" w:eastAsia="Calibri" w:hAnsi="Arial" w:cs="Arial"/>
          <w:noProof/>
          <w:color w:val="1F497D"/>
          <w:sz w:val="20"/>
          <w:szCs w:val="20"/>
          <w:lang w:eastAsia="en-GB"/>
        </w:rPr>
        <w:t>Department</w:t>
      </w:r>
    </w:p>
    <w:p w14:paraId="42BD6D4F" w14:textId="77777777" w:rsidR="00891E01" w:rsidRDefault="00891E01" w:rsidP="00891E01">
      <w:pPr>
        <w:rPr>
          <w:rFonts w:ascii="Arial" w:eastAsia="Calibri" w:hAnsi="Arial" w:cs="Arial"/>
          <w:noProof/>
          <w:color w:val="1F497D"/>
          <w:sz w:val="20"/>
          <w:szCs w:val="20"/>
          <w:lang w:eastAsia="en-GB"/>
        </w:rPr>
      </w:pPr>
    </w:p>
    <w:p w14:paraId="78174D22" w14:textId="77777777" w:rsidR="00891E01" w:rsidRDefault="00891E01" w:rsidP="00891E01">
      <w:pPr>
        <w:rPr>
          <w:rFonts w:ascii="Arial" w:eastAsia="Calibri" w:hAnsi="Arial" w:cs="Arial"/>
          <w:b/>
          <w:bCs/>
          <w:noProof/>
          <w:color w:val="1F497D"/>
          <w:sz w:val="20"/>
          <w:szCs w:val="20"/>
          <w:lang w:eastAsia="en-GB"/>
        </w:rPr>
      </w:pPr>
      <w:r>
        <w:rPr>
          <w:rFonts w:ascii="Arial" w:eastAsia="Calibri" w:hAnsi="Arial" w:cs="Arial"/>
          <w:b/>
          <w:bCs/>
          <w:noProof/>
          <w:color w:val="1F497D"/>
          <w:sz w:val="20"/>
          <w:szCs w:val="20"/>
          <w:lang w:eastAsia="en-GB"/>
        </w:rPr>
        <w:t>St Albans City and District Council</w:t>
      </w:r>
    </w:p>
    <w:p w14:paraId="30F70A10" w14:textId="77777777" w:rsidR="00891E01" w:rsidRDefault="00891E01" w:rsidP="00891E01">
      <w:pPr>
        <w:rPr>
          <w:rFonts w:ascii="Arial" w:eastAsia="Calibri" w:hAnsi="Arial" w:cs="Arial"/>
          <w:noProof/>
          <w:color w:val="1F497D"/>
          <w:sz w:val="20"/>
          <w:szCs w:val="20"/>
          <w:lang w:eastAsia="en-GB"/>
        </w:rPr>
      </w:pPr>
    </w:p>
    <w:p w14:paraId="1049D345" w14:textId="77777777" w:rsidR="00891E01" w:rsidRDefault="00891E01" w:rsidP="00891E01">
      <w:pPr>
        <w:rPr>
          <w:rFonts w:ascii="Arial" w:eastAsia="Calibri" w:hAnsi="Arial" w:cs="Arial"/>
          <w:noProof/>
          <w:color w:val="1F497D"/>
          <w:sz w:val="20"/>
          <w:szCs w:val="20"/>
          <w:lang w:eastAsia="en-GB"/>
        </w:rPr>
      </w:pPr>
      <w:r>
        <w:rPr>
          <w:rFonts w:ascii="Arial" w:eastAsia="Calibri" w:hAnsi="Arial" w:cs="Arial"/>
          <w:noProof/>
          <w:color w:val="1F497D"/>
          <w:sz w:val="20"/>
          <w:szCs w:val="20"/>
          <w:lang w:eastAsia="en-GB"/>
        </w:rPr>
        <w:t>Direct:  01727 81</w:t>
      </w:r>
      <w:r w:rsidR="00C236DC">
        <w:rPr>
          <w:rFonts w:ascii="Arial" w:eastAsia="Calibri" w:hAnsi="Arial" w:cs="Arial"/>
          <w:noProof/>
          <w:color w:val="1F497D"/>
          <w:sz w:val="20"/>
          <w:szCs w:val="20"/>
          <w:lang w:eastAsia="en-GB"/>
        </w:rPr>
        <w:t>xxxx</w:t>
      </w:r>
      <w:r>
        <w:rPr>
          <w:rFonts w:ascii="Arial" w:eastAsia="Calibri" w:hAnsi="Arial" w:cs="Arial"/>
          <w:noProof/>
          <w:color w:val="1F497D"/>
          <w:sz w:val="20"/>
          <w:szCs w:val="20"/>
          <w:lang w:eastAsia="en-GB"/>
        </w:rPr>
        <w:t xml:space="preserve"> Ext </w:t>
      </w:r>
      <w:r w:rsidR="00C236DC">
        <w:rPr>
          <w:rFonts w:ascii="Arial" w:eastAsia="Calibri" w:hAnsi="Arial" w:cs="Arial"/>
          <w:noProof/>
          <w:color w:val="1F497D"/>
          <w:sz w:val="20"/>
          <w:szCs w:val="20"/>
          <w:lang w:eastAsia="en-GB"/>
        </w:rPr>
        <w:t>xxx</w:t>
      </w:r>
    </w:p>
    <w:p w14:paraId="7B3AAE2B" w14:textId="77777777" w:rsidR="00891E01" w:rsidRDefault="00891E01" w:rsidP="00891E01">
      <w:pPr>
        <w:rPr>
          <w:rFonts w:ascii="Arial" w:eastAsia="Calibri" w:hAnsi="Arial" w:cs="Arial"/>
          <w:noProof/>
          <w:color w:val="1F497D"/>
          <w:sz w:val="20"/>
          <w:szCs w:val="20"/>
          <w:lang w:eastAsia="en-GB"/>
        </w:rPr>
      </w:pPr>
      <w:r>
        <w:rPr>
          <w:rFonts w:ascii="Arial" w:eastAsia="Calibri" w:hAnsi="Arial" w:cs="Arial"/>
          <w:noProof/>
          <w:color w:val="1F497D"/>
          <w:sz w:val="20"/>
          <w:szCs w:val="20"/>
          <w:lang w:eastAsia="en-GB"/>
        </w:rPr>
        <w:t xml:space="preserve">Mobile: </w:t>
      </w:r>
      <w:r w:rsidR="00C236DC">
        <w:rPr>
          <w:rFonts w:ascii="Arial" w:eastAsia="Calibri" w:hAnsi="Arial" w:cs="Arial"/>
          <w:noProof/>
          <w:color w:val="1F497D"/>
          <w:sz w:val="20"/>
          <w:szCs w:val="20"/>
          <w:lang w:eastAsia="en-GB"/>
        </w:rPr>
        <w:t>xxxxx</w:t>
      </w:r>
      <w:r>
        <w:rPr>
          <w:rFonts w:ascii="Arial" w:eastAsia="Calibri" w:hAnsi="Arial" w:cs="Arial"/>
          <w:noProof/>
          <w:color w:val="1F497D"/>
          <w:sz w:val="20"/>
          <w:szCs w:val="20"/>
          <w:lang w:eastAsia="en-GB"/>
        </w:rPr>
        <w:t xml:space="preserve"> </w:t>
      </w:r>
      <w:r w:rsidR="00C236DC">
        <w:rPr>
          <w:rFonts w:ascii="Arial" w:eastAsia="Calibri" w:hAnsi="Arial" w:cs="Arial"/>
          <w:noProof/>
          <w:color w:val="1F497D"/>
          <w:sz w:val="20"/>
          <w:szCs w:val="20"/>
          <w:lang w:eastAsia="en-GB"/>
        </w:rPr>
        <w:t>xxxxxx</w:t>
      </w:r>
    </w:p>
    <w:p w14:paraId="153898FE" w14:textId="77777777" w:rsidR="00891E01" w:rsidRDefault="00891E01" w:rsidP="00891E01">
      <w:pPr>
        <w:rPr>
          <w:rFonts w:ascii="Arial" w:eastAsia="Calibri" w:hAnsi="Arial" w:cs="Arial"/>
          <w:noProof/>
          <w:color w:val="1F497D"/>
          <w:sz w:val="20"/>
          <w:szCs w:val="20"/>
          <w:lang w:eastAsia="en-GB"/>
        </w:rPr>
      </w:pPr>
    </w:p>
    <w:p w14:paraId="3751F502" w14:textId="77777777" w:rsidR="00891E01" w:rsidRDefault="00891E01" w:rsidP="00891E01">
      <w:pPr>
        <w:rPr>
          <w:rFonts w:ascii="Arial" w:eastAsia="Calibri" w:hAnsi="Arial" w:cs="Arial"/>
          <w:noProof/>
          <w:color w:val="000080"/>
          <w:sz w:val="20"/>
          <w:szCs w:val="20"/>
          <w:lang w:eastAsia="en-GB"/>
        </w:rPr>
      </w:pPr>
      <w:r>
        <w:rPr>
          <w:rFonts w:ascii="Arial" w:eastAsia="Calibri" w:hAnsi="Arial" w:cs="Arial"/>
          <w:noProof/>
          <w:color w:val="1F497D"/>
          <w:sz w:val="20"/>
          <w:szCs w:val="20"/>
          <w:lang w:eastAsia="en-GB"/>
        </w:rPr>
        <w:t>Council general home page:</w:t>
      </w:r>
      <w:r>
        <w:rPr>
          <w:rFonts w:ascii="Arial" w:eastAsia="Calibri" w:hAnsi="Arial" w:cs="Arial"/>
          <w:noProof/>
          <w:color w:val="000080"/>
          <w:sz w:val="20"/>
          <w:szCs w:val="20"/>
          <w:lang w:eastAsia="en-GB"/>
        </w:rPr>
        <w:t xml:space="preserve">              </w:t>
      </w:r>
      <w:hyperlink r:id="rId21" w:tooltip="http://www.stalbans.gov.uk/" w:history="1">
        <w:r>
          <w:rPr>
            <w:rStyle w:val="Hyperlink"/>
            <w:rFonts w:ascii="Arial" w:eastAsia="Calibri" w:hAnsi="Arial" w:cs="Arial"/>
            <w:noProof/>
            <w:color w:val="0000FF"/>
            <w:sz w:val="20"/>
            <w:szCs w:val="20"/>
            <w:lang w:eastAsia="en-GB"/>
          </w:rPr>
          <w:t>www.stalbans.gov.uk</w:t>
        </w:r>
      </w:hyperlink>
    </w:p>
    <w:p w14:paraId="5E31120F" w14:textId="77777777" w:rsidR="00891E01" w:rsidRDefault="00891E01" w:rsidP="00891E01">
      <w:pPr>
        <w:rPr>
          <w:rFonts w:ascii="Arial" w:eastAsia="Calibri" w:hAnsi="Arial" w:cs="Arial"/>
          <w:noProof/>
          <w:color w:val="1F497D"/>
          <w:sz w:val="20"/>
          <w:szCs w:val="20"/>
          <w:lang w:eastAsia="en-GB"/>
        </w:rPr>
      </w:pPr>
      <w:r>
        <w:rPr>
          <w:rFonts w:ascii="Arial" w:eastAsia="Calibri" w:hAnsi="Arial" w:cs="Arial"/>
          <w:noProof/>
          <w:color w:val="1F497D"/>
          <w:sz w:val="20"/>
          <w:szCs w:val="20"/>
          <w:lang w:eastAsia="en-GB"/>
        </w:rPr>
        <w:t>Council contact details and address: </w:t>
      </w:r>
      <w:hyperlink r:id="rId22" w:tooltip="http://www.stalbans.gov.uk/contact-us" w:history="1">
        <w:r>
          <w:rPr>
            <w:rStyle w:val="Hyperlink"/>
            <w:rFonts w:ascii="Arial" w:eastAsia="Calibri" w:hAnsi="Arial" w:cs="Arial"/>
            <w:noProof/>
            <w:color w:val="0000FF"/>
            <w:sz w:val="20"/>
            <w:szCs w:val="20"/>
            <w:lang w:eastAsia="en-GB"/>
          </w:rPr>
          <w:t>www.stalbans.gov.uk/contact-us</w:t>
        </w:r>
      </w:hyperlink>
    </w:p>
    <w:bookmarkEnd w:id="95"/>
    <w:p w14:paraId="1B8EBC77" w14:textId="77777777" w:rsidR="00C076AD" w:rsidRDefault="00C076AD" w:rsidP="00C076AD">
      <w:pPr>
        <w:rPr>
          <w:rFonts w:eastAsia="Times New Roman" w:cs="Times New Roman"/>
          <w:b/>
          <w:bCs/>
          <w:color w:val="000000" w:themeColor="text1"/>
          <w:sz w:val="20"/>
          <w:szCs w:val="18"/>
          <w:lang w:eastAsia="en-GB"/>
        </w:rPr>
      </w:pPr>
    </w:p>
    <w:p w14:paraId="4DE0F41A" w14:textId="77777777" w:rsidR="00AE6BB7" w:rsidRPr="005C2BBD" w:rsidRDefault="00230C4B" w:rsidP="00AE6BB7">
      <w:pPr>
        <w:rPr>
          <w:rFonts w:ascii="Arial" w:hAnsi="Arial" w:cs="Arial"/>
        </w:rPr>
      </w:pPr>
      <w:r>
        <w:rPr>
          <w:rFonts w:ascii="Arial" w:hAnsi="Arial" w:cs="Arial"/>
        </w:rPr>
        <w:t>Note: When communicating to the general public- please ensure that you have an e-mail footer than omits your personal phone number. Please see guidance from your manager where appropriate.</w:t>
      </w:r>
    </w:p>
    <w:p w14:paraId="4A015F3D" w14:textId="77777777" w:rsidR="00AE6BB7" w:rsidRPr="00C076AD" w:rsidRDefault="00AE6BB7" w:rsidP="00C076AD">
      <w:pPr>
        <w:rPr>
          <w:rFonts w:eastAsia="Times New Roman" w:cs="Times New Roman"/>
          <w:b/>
          <w:bCs/>
          <w:color w:val="000000" w:themeColor="text1"/>
          <w:sz w:val="20"/>
          <w:szCs w:val="18"/>
          <w:lang w:eastAsia="en-GB"/>
        </w:rPr>
      </w:pPr>
    </w:p>
    <w:p w14:paraId="31AF802D" w14:textId="77777777" w:rsidR="00C076AD" w:rsidRPr="00C076AD" w:rsidRDefault="00C076AD" w:rsidP="00C076AD">
      <w:pPr>
        <w:rPr>
          <w:rFonts w:eastAsia="Times New Roman" w:cs="Times New Roman"/>
          <w:b/>
          <w:bCs/>
          <w:color w:val="000000" w:themeColor="text1"/>
          <w:sz w:val="20"/>
          <w:szCs w:val="18"/>
          <w:lang w:eastAsia="en-GB"/>
        </w:rPr>
      </w:pPr>
    </w:p>
    <w:p w14:paraId="34D51018" w14:textId="28FDACEC" w:rsidR="00AE6BB7" w:rsidRDefault="00AE6BB7">
      <w:pPr>
        <w:rPr>
          <w:rFonts w:eastAsia="Times New Roman" w:cs="Times New Roman"/>
          <w:b/>
          <w:bCs/>
          <w:color w:val="000000" w:themeColor="text1"/>
          <w:sz w:val="20"/>
          <w:szCs w:val="18"/>
          <w:lang w:eastAsia="en-GB"/>
        </w:rPr>
      </w:pPr>
      <w:r>
        <w:rPr>
          <w:rFonts w:eastAsia="Times New Roman" w:cs="Times New Roman"/>
          <w:b/>
          <w:bCs/>
          <w:color w:val="000000" w:themeColor="text1"/>
          <w:sz w:val="20"/>
          <w:szCs w:val="18"/>
          <w:lang w:eastAsia="en-GB"/>
        </w:rPr>
        <w:br w:type="page"/>
      </w:r>
      <w:r w:rsidR="006E7258">
        <w:rPr>
          <w:rFonts w:eastAsia="Times New Roman" w:cs="Times New Roman"/>
          <w:b/>
          <w:bCs/>
          <w:color w:val="000000" w:themeColor="text1"/>
          <w:sz w:val="20"/>
          <w:szCs w:val="18"/>
          <w:lang w:eastAsia="en-GB"/>
        </w:rPr>
        <w:lastRenderedPageBreak/>
        <w:t>g</w:t>
      </w:r>
    </w:p>
    <w:p w14:paraId="6CD74913" w14:textId="77777777" w:rsidR="00C076AD" w:rsidRPr="00C076AD" w:rsidRDefault="00C076AD" w:rsidP="00C076AD">
      <w:pPr>
        <w:rPr>
          <w:rFonts w:eastAsia="Times New Roman" w:cs="Times New Roman"/>
          <w:b/>
          <w:bCs/>
          <w:color w:val="000000" w:themeColor="text1"/>
          <w:sz w:val="20"/>
          <w:szCs w:val="18"/>
          <w:lang w:eastAsia="en-GB"/>
        </w:rPr>
      </w:pPr>
    </w:p>
    <w:p w14:paraId="1A1B4E5F" w14:textId="77777777" w:rsidR="00C076AD" w:rsidRPr="006765A0" w:rsidRDefault="00C076AD" w:rsidP="00C076AD">
      <w:pPr>
        <w:pStyle w:val="SADBHEADING1"/>
        <w:rPr>
          <w:rFonts w:eastAsia="Times New Roman"/>
          <w:lang w:eastAsia="en-GB"/>
        </w:rPr>
      </w:pPr>
      <w:r w:rsidRPr="00C076AD">
        <w:rPr>
          <w:rFonts w:eastAsia="Times New Roman"/>
          <w:lang w:eastAsia="en-GB"/>
        </w:rPr>
        <w:t xml:space="preserve"> </w:t>
      </w:r>
      <w:bookmarkStart w:id="96" w:name="_Toc62484006"/>
      <w:r w:rsidRPr="00C076AD">
        <w:rPr>
          <w:rFonts w:eastAsia="Times New Roman"/>
          <w:lang w:eastAsia="en-GB"/>
        </w:rPr>
        <w:t>Appendix D - E-Mail Out of Office Template</w:t>
      </w:r>
      <w:bookmarkEnd w:id="96"/>
      <w:r w:rsidRPr="00C076AD">
        <w:rPr>
          <w:rFonts w:eastAsia="Times New Roman"/>
          <w:lang w:eastAsia="en-GB"/>
        </w:rPr>
        <w:t xml:space="preserve"> </w:t>
      </w:r>
    </w:p>
    <w:p w14:paraId="249A5EB7" w14:textId="77777777" w:rsidR="00AE6BB7" w:rsidRDefault="00AE6BB7" w:rsidP="00AE6BB7">
      <w:pPr>
        <w:spacing w:after="0" w:line="240" w:lineRule="auto"/>
        <w:ind w:left="454"/>
        <w:rPr>
          <w:rFonts w:ascii="Arial" w:eastAsia="Times New Roman" w:hAnsi="Arial" w:cs="Times New Roman"/>
          <w:sz w:val="24"/>
          <w:szCs w:val="20"/>
          <w:lang w:eastAsia="en-GB"/>
        </w:rPr>
      </w:pPr>
      <w:r w:rsidRPr="00AE6BB7">
        <w:rPr>
          <w:rFonts w:ascii="Arial" w:eastAsia="Times New Roman" w:hAnsi="Arial" w:cs="Times New Roman"/>
          <w:sz w:val="24"/>
          <w:szCs w:val="20"/>
          <w:lang w:eastAsia="en-GB"/>
        </w:rPr>
        <w:t>Out of Office Email template:</w:t>
      </w:r>
    </w:p>
    <w:p w14:paraId="513061E7" w14:textId="77777777" w:rsidR="00AE6BB7" w:rsidRDefault="00AE6BB7" w:rsidP="00AE6BB7">
      <w:pPr>
        <w:spacing w:after="0" w:line="240" w:lineRule="auto"/>
        <w:ind w:left="454"/>
        <w:rPr>
          <w:rFonts w:ascii="Arial" w:eastAsia="Times New Roman" w:hAnsi="Arial" w:cs="Times New Roman"/>
          <w:sz w:val="24"/>
          <w:szCs w:val="20"/>
          <w:lang w:eastAsia="en-GB"/>
        </w:rPr>
      </w:pPr>
    </w:p>
    <w:p w14:paraId="4828C970" w14:textId="77777777" w:rsidR="00AE6BB7" w:rsidRPr="00AE6BB7" w:rsidRDefault="00AE6BB7" w:rsidP="00AE6BB7">
      <w:pPr>
        <w:spacing w:after="0" w:line="240" w:lineRule="auto"/>
        <w:ind w:left="454"/>
        <w:rPr>
          <w:rFonts w:ascii="Arial" w:eastAsia="Times New Roman" w:hAnsi="Arial" w:cs="Times New Roman"/>
          <w:sz w:val="24"/>
          <w:szCs w:val="20"/>
          <w:lang w:eastAsia="en-GB"/>
        </w:rPr>
      </w:pPr>
    </w:p>
    <w:p w14:paraId="5FC4A474" w14:textId="77777777" w:rsidR="00AE6BB7" w:rsidRPr="00AE6BB7" w:rsidRDefault="00AE6BB7" w:rsidP="00AE6BB7">
      <w:pPr>
        <w:spacing w:after="0" w:line="240" w:lineRule="auto"/>
        <w:ind w:left="454"/>
        <w:rPr>
          <w:rFonts w:ascii="Arial" w:eastAsia="Times New Roman" w:hAnsi="Arial" w:cs="Times New Roman"/>
          <w:sz w:val="24"/>
          <w:szCs w:val="20"/>
          <w:lang w:eastAsia="en-GB"/>
        </w:rPr>
      </w:pPr>
      <w:r w:rsidRPr="00AE6BB7">
        <w:rPr>
          <w:rFonts w:ascii="Arial" w:eastAsia="Times New Roman" w:hAnsi="Arial" w:cs="Times New Roman"/>
          <w:sz w:val="24"/>
          <w:szCs w:val="20"/>
          <w:lang w:eastAsia="en-GB"/>
        </w:rPr>
        <w:t xml:space="preserve">A standard out of office template </w:t>
      </w:r>
      <w:r w:rsidR="00F60D0E">
        <w:rPr>
          <w:rFonts w:ascii="Arial" w:eastAsia="Times New Roman" w:hAnsi="Arial" w:cs="Times New Roman"/>
          <w:sz w:val="24"/>
          <w:szCs w:val="20"/>
          <w:lang w:eastAsia="en-GB"/>
        </w:rPr>
        <w:t>must</w:t>
      </w:r>
      <w:r w:rsidRPr="00AE6BB7">
        <w:rPr>
          <w:rFonts w:ascii="Arial" w:eastAsia="Times New Roman" w:hAnsi="Arial" w:cs="Times New Roman"/>
          <w:sz w:val="24"/>
          <w:szCs w:val="20"/>
          <w:lang w:eastAsia="en-GB"/>
        </w:rPr>
        <w:t xml:space="preserve"> also be used by all staff as follows:</w:t>
      </w:r>
    </w:p>
    <w:p w14:paraId="15E5DD05" w14:textId="77777777" w:rsidR="00AE6BB7" w:rsidRPr="00AE6BB7" w:rsidRDefault="00AE6BB7" w:rsidP="00AE6BB7">
      <w:pPr>
        <w:spacing w:after="0" w:line="240" w:lineRule="auto"/>
        <w:ind w:left="454"/>
        <w:rPr>
          <w:rFonts w:ascii="Arial" w:eastAsia="Times New Roman" w:hAnsi="Arial" w:cs="Times New Roman"/>
          <w:sz w:val="24"/>
          <w:szCs w:val="20"/>
          <w:lang w:eastAsia="en-GB"/>
        </w:rPr>
      </w:pPr>
    </w:p>
    <w:p w14:paraId="2E5CCB5B" w14:textId="77777777" w:rsidR="00AE6BB7" w:rsidRPr="006765A0" w:rsidRDefault="00AE6BB7" w:rsidP="00AE6BB7">
      <w:pPr>
        <w:spacing w:after="0" w:line="240" w:lineRule="auto"/>
        <w:ind w:left="454"/>
        <w:rPr>
          <w:rFonts w:ascii="Arial" w:eastAsia="Times New Roman" w:hAnsi="Arial" w:cs="Times New Roman"/>
          <w:color w:val="17365D" w:themeColor="text2" w:themeShade="BF"/>
          <w:sz w:val="24"/>
          <w:szCs w:val="20"/>
          <w:lang w:eastAsia="en-GB"/>
        </w:rPr>
      </w:pPr>
      <w:r w:rsidRPr="006765A0">
        <w:rPr>
          <w:rFonts w:ascii="Arial" w:eastAsia="Times New Roman" w:hAnsi="Arial" w:cs="Times New Roman"/>
          <w:color w:val="17365D" w:themeColor="text2" w:themeShade="BF"/>
          <w:sz w:val="24"/>
          <w:szCs w:val="20"/>
          <w:lang w:eastAsia="en-GB"/>
        </w:rPr>
        <w:t>Thank you for your email I am out of the office until [dd/mm/yy]. If you have an urgent enquiry please contact [full name, job title] at [email address] or telephone them on [telephone number].</w:t>
      </w:r>
    </w:p>
    <w:p w14:paraId="38F220ED" w14:textId="77777777" w:rsidR="00C236DC" w:rsidRDefault="00C236DC" w:rsidP="006765A0">
      <w:pPr>
        <w:rPr>
          <w:rFonts w:ascii="Arial" w:eastAsia="Calibri" w:hAnsi="Arial" w:cs="Arial"/>
          <w:noProof/>
          <w:color w:val="1F497D"/>
          <w:sz w:val="20"/>
          <w:szCs w:val="20"/>
          <w:lang w:eastAsia="en-GB"/>
        </w:rPr>
      </w:pPr>
    </w:p>
    <w:p w14:paraId="3BE5E6C9" w14:textId="77777777" w:rsidR="00C236DC" w:rsidRDefault="00C236DC" w:rsidP="00C236DC">
      <w:pPr>
        <w:ind w:left="454"/>
        <w:rPr>
          <w:rFonts w:ascii="Arial" w:eastAsia="Calibri" w:hAnsi="Arial" w:cs="Arial"/>
          <w:noProof/>
          <w:color w:val="1F497D"/>
          <w:sz w:val="20"/>
          <w:szCs w:val="20"/>
          <w:lang w:eastAsia="en-GB"/>
        </w:rPr>
      </w:pPr>
      <w:r>
        <w:rPr>
          <w:rFonts w:ascii="Arial" w:eastAsia="Calibri" w:hAnsi="Arial" w:cs="Arial"/>
          <w:noProof/>
          <w:color w:val="1F497D"/>
          <w:sz w:val="20"/>
          <w:szCs w:val="20"/>
          <w:lang w:eastAsia="en-GB"/>
        </w:rPr>
        <w:t>Kind Regards</w:t>
      </w:r>
    </w:p>
    <w:p w14:paraId="7DD379D1" w14:textId="77777777" w:rsidR="00C236DC" w:rsidRDefault="00C236DC" w:rsidP="00C236DC">
      <w:pPr>
        <w:ind w:left="454"/>
        <w:rPr>
          <w:rFonts w:ascii="Arial" w:eastAsia="Calibri" w:hAnsi="Arial" w:cs="Arial"/>
          <w:b/>
          <w:bCs/>
          <w:noProof/>
          <w:color w:val="1F497D"/>
          <w:sz w:val="20"/>
          <w:szCs w:val="20"/>
          <w:lang w:eastAsia="en-GB"/>
        </w:rPr>
      </w:pPr>
      <w:r>
        <w:rPr>
          <w:rFonts w:ascii="Arial" w:eastAsia="Calibri" w:hAnsi="Arial" w:cs="Arial"/>
          <w:b/>
          <w:bCs/>
          <w:noProof/>
          <w:color w:val="1F497D"/>
          <w:sz w:val="20"/>
          <w:szCs w:val="20"/>
          <w:lang w:eastAsia="en-GB"/>
        </w:rPr>
        <w:t>Firstname Surname</w:t>
      </w:r>
    </w:p>
    <w:p w14:paraId="34F54E19" w14:textId="77777777" w:rsidR="00C236DC" w:rsidRDefault="00C236DC" w:rsidP="00C236DC">
      <w:pPr>
        <w:ind w:left="454"/>
        <w:rPr>
          <w:rFonts w:ascii="Arial" w:eastAsia="Calibri" w:hAnsi="Arial" w:cs="Arial"/>
          <w:noProof/>
          <w:color w:val="1F497D"/>
          <w:sz w:val="20"/>
          <w:szCs w:val="20"/>
          <w:lang w:eastAsia="en-GB"/>
        </w:rPr>
      </w:pPr>
      <w:r>
        <w:rPr>
          <w:rFonts w:ascii="Arial" w:eastAsia="Calibri" w:hAnsi="Arial" w:cs="Arial"/>
          <w:noProof/>
          <w:color w:val="1F497D"/>
          <w:sz w:val="20"/>
          <w:szCs w:val="20"/>
          <w:lang w:eastAsia="en-GB"/>
        </w:rPr>
        <w:t xml:space="preserve">Job Title </w:t>
      </w:r>
    </w:p>
    <w:p w14:paraId="41C1E2A2" w14:textId="77777777" w:rsidR="00C236DC" w:rsidRDefault="00C236DC" w:rsidP="00C236DC">
      <w:pPr>
        <w:ind w:left="454"/>
        <w:rPr>
          <w:rFonts w:ascii="Arial" w:eastAsia="Calibri" w:hAnsi="Arial" w:cs="Arial"/>
          <w:noProof/>
          <w:color w:val="1F497D"/>
          <w:sz w:val="20"/>
          <w:szCs w:val="20"/>
          <w:lang w:eastAsia="en-GB"/>
        </w:rPr>
      </w:pPr>
      <w:r>
        <w:rPr>
          <w:rFonts w:ascii="Arial" w:eastAsia="Calibri" w:hAnsi="Arial" w:cs="Arial"/>
          <w:noProof/>
          <w:color w:val="1F497D"/>
          <w:sz w:val="20"/>
          <w:szCs w:val="20"/>
          <w:lang w:eastAsia="en-GB"/>
        </w:rPr>
        <w:t>Department</w:t>
      </w:r>
    </w:p>
    <w:p w14:paraId="46203A9E" w14:textId="77777777" w:rsidR="00C236DC" w:rsidRDefault="00C236DC" w:rsidP="00C236DC">
      <w:pPr>
        <w:ind w:left="454"/>
        <w:rPr>
          <w:rFonts w:ascii="Arial" w:eastAsia="Calibri" w:hAnsi="Arial" w:cs="Arial"/>
          <w:noProof/>
          <w:color w:val="1F497D"/>
          <w:sz w:val="20"/>
          <w:szCs w:val="20"/>
          <w:lang w:eastAsia="en-GB"/>
        </w:rPr>
      </w:pPr>
    </w:p>
    <w:p w14:paraId="5D758A1A" w14:textId="77777777" w:rsidR="00C236DC" w:rsidRDefault="00C236DC" w:rsidP="00C236DC">
      <w:pPr>
        <w:ind w:left="454"/>
        <w:rPr>
          <w:rFonts w:ascii="Arial" w:eastAsia="Calibri" w:hAnsi="Arial" w:cs="Arial"/>
          <w:b/>
          <w:bCs/>
          <w:noProof/>
          <w:color w:val="1F497D"/>
          <w:sz w:val="20"/>
          <w:szCs w:val="20"/>
          <w:lang w:eastAsia="en-GB"/>
        </w:rPr>
      </w:pPr>
      <w:r>
        <w:rPr>
          <w:rFonts w:ascii="Arial" w:eastAsia="Calibri" w:hAnsi="Arial" w:cs="Arial"/>
          <w:b/>
          <w:bCs/>
          <w:noProof/>
          <w:color w:val="1F497D"/>
          <w:sz w:val="20"/>
          <w:szCs w:val="20"/>
          <w:lang w:eastAsia="en-GB"/>
        </w:rPr>
        <w:t>St Albans City and District Council</w:t>
      </w:r>
    </w:p>
    <w:p w14:paraId="013FE4F6" w14:textId="77777777" w:rsidR="00C236DC" w:rsidRDefault="00C236DC" w:rsidP="00C236DC">
      <w:pPr>
        <w:ind w:left="454"/>
        <w:rPr>
          <w:rFonts w:ascii="Arial" w:eastAsia="Calibri" w:hAnsi="Arial" w:cs="Arial"/>
          <w:noProof/>
          <w:color w:val="1F497D"/>
          <w:sz w:val="20"/>
          <w:szCs w:val="20"/>
          <w:lang w:eastAsia="en-GB"/>
        </w:rPr>
      </w:pPr>
    </w:p>
    <w:p w14:paraId="0B3F58DC" w14:textId="77777777" w:rsidR="00C236DC" w:rsidRDefault="00C236DC" w:rsidP="00C236DC">
      <w:pPr>
        <w:ind w:left="454"/>
        <w:rPr>
          <w:rFonts w:ascii="Arial" w:eastAsia="Calibri" w:hAnsi="Arial" w:cs="Arial"/>
          <w:noProof/>
          <w:color w:val="1F497D"/>
          <w:sz w:val="20"/>
          <w:szCs w:val="20"/>
          <w:lang w:eastAsia="en-GB"/>
        </w:rPr>
      </w:pPr>
      <w:r>
        <w:rPr>
          <w:rFonts w:ascii="Arial" w:eastAsia="Calibri" w:hAnsi="Arial" w:cs="Arial"/>
          <w:noProof/>
          <w:color w:val="1F497D"/>
          <w:sz w:val="20"/>
          <w:szCs w:val="20"/>
          <w:lang w:eastAsia="en-GB"/>
        </w:rPr>
        <w:t>Direct:  01727 81xxxx Ext xxx</w:t>
      </w:r>
    </w:p>
    <w:p w14:paraId="184098D6" w14:textId="77777777" w:rsidR="00C236DC" w:rsidRDefault="00C236DC" w:rsidP="00C236DC">
      <w:pPr>
        <w:ind w:left="454"/>
        <w:rPr>
          <w:rFonts w:ascii="Arial" w:eastAsia="Calibri" w:hAnsi="Arial" w:cs="Arial"/>
          <w:noProof/>
          <w:color w:val="1F497D"/>
          <w:sz w:val="20"/>
          <w:szCs w:val="20"/>
          <w:lang w:eastAsia="en-GB"/>
        </w:rPr>
      </w:pPr>
      <w:r>
        <w:rPr>
          <w:rFonts w:ascii="Arial" w:eastAsia="Calibri" w:hAnsi="Arial" w:cs="Arial"/>
          <w:noProof/>
          <w:color w:val="1F497D"/>
          <w:sz w:val="20"/>
          <w:szCs w:val="20"/>
          <w:lang w:eastAsia="en-GB"/>
        </w:rPr>
        <w:t>Mobile: xxxxx xxxxxx</w:t>
      </w:r>
    </w:p>
    <w:p w14:paraId="01340F78" w14:textId="77777777" w:rsidR="00C236DC" w:rsidRDefault="00C236DC" w:rsidP="00C236DC">
      <w:pPr>
        <w:ind w:left="454"/>
        <w:rPr>
          <w:rFonts w:ascii="Arial" w:eastAsia="Calibri" w:hAnsi="Arial" w:cs="Arial"/>
          <w:noProof/>
          <w:color w:val="1F497D"/>
          <w:sz w:val="20"/>
          <w:szCs w:val="20"/>
          <w:lang w:eastAsia="en-GB"/>
        </w:rPr>
      </w:pPr>
    </w:p>
    <w:p w14:paraId="45420F86" w14:textId="77777777" w:rsidR="00C236DC" w:rsidRDefault="00C236DC" w:rsidP="00C236DC">
      <w:pPr>
        <w:ind w:left="454"/>
        <w:rPr>
          <w:rFonts w:ascii="Arial" w:eastAsia="Calibri" w:hAnsi="Arial" w:cs="Arial"/>
          <w:noProof/>
          <w:color w:val="000080"/>
          <w:sz w:val="20"/>
          <w:szCs w:val="20"/>
          <w:lang w:eastAsia="en-GB"/>
        </w:rPr>
      </w:pPr>
      <w:r>
        <w:rPr>
          <w:rFonts w:ascii="Arial" w:eastAsia="Calibri" w:hAnsi="Arial" w:cs="Arial"/>
          <w:noProof/>
          <w:color w:val="1F497D"/>
          <w:sz w:val="20"/>
          <w:szCs w:val="20"/>
          <w:lang w:eastAsia="en-GB"/>
        </w:rPr>
        <w:t>Council general home page:</w:t>
      </w:r>
      <w:r>
        <w:rPr>
          <w:rFonts w:ascii="Arial" w:eastAsia="Calibri" w:hAnsi="Arial" w:cs="Arial"/>
          <w:noProof/>
          <w:color w:val="000080"/>
          <w:sz w:val="20"/>
          <w:szCs w:val="20"/>
          <w:lang w:eastAsia="en-GB"/>
        </w:rPr>
        <w:t xml:space="preserve">              </w:t>
      </w:r>
      <w:hyperlink r:id="rId23" w:tooltip="http://www.stalbans.gov.uk/" w:history="1">
        <w:r>
          <w:rPr>
            <w:rStyle w:val="Hyperlink"/>
            <w:rFonts w:ascii="Arial" w:eastAsia="Calibri" w:hAnsi="Arial" w:cs="Arial"/>
            <w:noProof/>
            <w:color w:val="0000FF"/>
            <w:sz w:val="20"/>
            <w:szCs w:val="20"/>
            <w:lang w:eastAsia="en-GB"/>
          </w:rPr>
          <w:t>www.stalbans.gov.uk</w:t>
        </w:r>
      </w:hyperlink>
    </w:p>
    <w:p w14:paraId="125A6E39" w14:textId="77777777" w:rsidR="00C236DC" w:rsidRDefault="00C236DC" w:rsidP="00C236DC">
      <w:pPr>
        <w:ind w:left="454"/>
        <w:rPr>
          <w:rFonts w:ascii="Arial" w:eastAsia="Calibri" w:hAnsi="Arial" w:cs="Arial"/>
          <w:noProof/>
          <w:color w:val="1F497D"/>
          <w:sz w:val="20"/>
          <w:szCs w:val="20"/>
          <w:lang w:eastAsia="en-GB"/>
        </w:rPr>
      </w:pPr>
      <w:r>
        <w:rPr>
          <w:rFonts w:ascii="Arial" w:eastAsia="Calibri" w:hAnsi="Arial" w:cs="Arial"/>
          <w:noProof/>
          <w:color w:val="1F497D"/>
          <w:sz w:val="20"/>
          <w:szCs w:val="20"/>
          <w:lang w:eastAsia="en-GB"/>
        </w:rPr>
        <w:t>Council contact details and address: </w:t>
      </w:r>
      <w:hyperlink r:id="rId24" w:tooltip="http://www.stalbans.gov.uk/contact-us" w:history="1">
        <w:r>
          <w:rPr>
            <w:rStyle w:val="Hyperlink"/>
            <w:rFonts w:ascii="Arial" w:eastAsia="Calibri" w:hAnsi="Arial" w:cs="Arial"/>
            <w:noProof/>
            <w:color w:val="0000FF"/>
            <w:sz w:val="20"/>
            <w:szCs w:val="20"/>
            <w:lang w:eastAsia="en-GB"/>
          </w:rPr>
          <w:t>www.stalbans.gov.uk/contact-us</w:t>
        </w:r>
      </w:hyperlink>
    </w:p>
    <w:p w14:paraId="32434292" w14:textId="77777777" w:rsidR="00C076AD" w:rsidRPr="00C076AD" w:rsidRDefault="00C076AD" w:rsidP="00C076AD">
      <w:pPr>
        <w:rPr>
          <w:rFonts w:eastAsia="Times New Roman" w:cs="Times New Roman"/>
          <w:b/>
          <w:bCs/>
          <w:color w:val="000000" w:themeColor="text1"/>
          <w:sz w:val="20"/>
          <w:szCs w:val="18"/>
          <w:lang w:eastAsia="en-GB"/>
        </w:rPr>
      </w:pPr>
    </w:p>
    <w:p w14:paraId="595DA7EA" w14:textId="77777777" w:rsidR="006765A0" w:rsidRPr="00AE6BB7" w:rsidRDefault="006765A0" w:rsidP="006765A0">
      <w:pPr>
        <w:spacing w:after="0" w:line="240" w:lineRule="auto"/>
        <w:ind w:left="454"/>
        <w:rPr>
          <w:rFonts w:ascii="Arial" w:eastAsia="Times New Roman" w:hAnsi="Arial" w:cs="Times New Roman"/>
          <w:sz w:val="24"/>
          <w:szCs w:val="20"/>
          <w:lang w:eastAsia="en-GB"/>
        </w:rPr>
      </w:pPr>
      <w:r w:rsidRPr="00AE6BB7">
        <w:rPr>
          <w:rFonts w:ascii="Arial" w:eastAsia="Times New Roman" w:hAnsi="Arial" w:cs="Times New Roman"/>
          <w:sz w:val="24"/>
          <w:szCs w:val="20"/>
          <w:lang w:eastAsia="en-GB"/>
        </w:rPr>
        <w:t>Or if relevant to the work you do</w:t>
      </w:r>
      <w:r w:rsidR="00CB54DF">
        <w:rPr>
          <w:rFonts w:ascii="Arial" w:eastAsia="Times New Roman" w:hAnsi="Arial" w:cs="Times New Roman"/>
          <w:sz w:val="24"/>
          <w:szCs w:val="20"/>
          <w:lang w:eastAsia="en-GB"/>
        </w:rPr>
        <w:t>,</w:t>
      </w:r>
      <w:r w:rsidRPr="00AE6BB7">
        <w:rPr>
          <w:rFonts w:ascii="Arial" w:eastAsia="Times New Roman" w:hAnsi="Arial" w:cs="Times New Roman"/>
          <w:sz w:val="24"/>
          <w:szCs w:val="20"/>
          <w:lang w:eastAsia="en-GB"/>
        </w:rPr>
        <w:t xml:space="preserve"> direct people to specific members of staff e.g. If you have an urgent enquiry regarding refuse collection please contact [full name, job title] at [email address] or telephone them on [telephone number]. . If you have an urgent enquiry regarding licensing please contact [full name, job title] at [email address] or telephone them on [telephone number].</w:t>
      </w:r>
    </w:p>
    <w:p w14:paraId="78FFA3C8" w14:textId="77777777" w:rsidR="00C076AD" w:rsidRPr="00C076AD" w:rsidRDefault="00C076AD" w:rsidP="00C076AD">
      <w:pPr>
        <w:rPr>
          <w:rFonts w:eastAsia="Times New Roman" w:cs="Times New Roman"/>
          <w:b/>
          <w:bCs/>
          <w:color w:val="000000" w:themeColor="text1"/>
          <w:sz w:val="20"/>
          <w:szCs w:val="18"/>
          <w:lang w:eastAsia="en-GB"/>
        </w:rPr>
      </w:pPr>
    </w:p>
    <w:p w14:paraId="023B1F74" w14:textId="77777777" w:rsidR="00C076AD" w:rsidRPr="00C076AD" w:rsidRDefault="00C076AD" w:rsidP="00C076AD">
      <w:pPr>
        <w:rPr>
          <w:rFonts w:eastAsia="Times New Roman" w:cs="Times New Roman"/>
          <w:b/>
          <w:bCs/>
          <w:color w:val="000000" w:themeColor="text1"/>
          <w:sz w:val="20"/>
          <w:szCs w:val="18"/>
          <w:lang w:eastAsia="en-GB"/>
        </w:rPr>
      </w:pPr>
    </w:p>
    <w:p w14:paraId="313258EB" w14:textId="77777777" w:rsidR="00AE6BB7" w:rsidRDefault="00AE6BB7">
      <w:pPr>
        <w:rPr>
          <w:rFonts w:eastAsia="Times New Roman" w:cs="Times New Roman"/>
          <w:b/>
          <w:bCs/>
          <w:color w:val="000000" w:themeColor="text1"/>
          <w:sz w:val="20"/>
          <w:szCs w:val="18"/>
          <w:lang w:eastAsia="en-GB"/>
        </w:rPr>
      </w:pPr>
      <w:r>
        <w:rPr>
          <w:rFonts w:eastAsia="Times New Roman" w:cs="Times New Roman"/>
          <w:b/>
          <w:bCs/>
          <w:color w:val="000000" w:themeColor="text1"/>
          <w:sz w:val="20"/>
          <w:szCs w:val="18"/>
          <w:lang w:eastAsia="en-GB"/>
        </w:rPr>
        <w:br w:type="page"/>
      </w:r>
    </w:p>
    <w:p w14:paraId="7389F68D" w14:textId="77777777" w:rsidR="00C076AD" w:rsidRPr="00C076AD" w:rsidRDefault="00C076AD" w:rsidP="00C236DC">
      <w:pPr>
        <w:pStyle w:val="SADBHEADING1"/>
        <w:numPr>
          <w:ilvl w:val="0"/>
          <w:numId w:val="0"/>
        </w:numPr>
        <w:rPr>
          <w:rFonts w:eastAsia="Times New Roman" w:cs="Times New Roman"/>
          <w:b w:val="0"/>
          <w:bCs w:val="0"/>
          <w:color w:val="000000" w:themeColor="text1"/>
          <w:sz w:val="20"/>
          <w:szCs w:val="18"/>
          <w:lang w:eastAsia="en-GB"/>
        </w:rPr>
      </w:pPr>
    </w:p>
    <w:p w14:paraId="0EC4857F" w14:textId="564EF9B6" w:rsidR="00C076AD" w:rsidRPr="00C076AD" w:rsidRDefault="00C076AD" w:rsidP="00AE6BB7">
      <w:pPr>
        <w:pStyle w:val="SADBHEADING1"/>
        <w:rPr>
          <w:rFonts w:eastAsia="Times New Roman"/>
          <w:lang w:eastAsia="en-GB"/>
        </w:rPr>
      </w:pPr>
      <w:bookmarkStart w:id="97" w:name="_Toc62484007"/>
      <w:r w:rsidRPr="00C076AD">
        <w:rPr>
          <w:rFonts w:eastAsia="Times New Roman"/>
          <w:lang w:eastAsia="en-GB"/>
        </w:rPr>
        <w:t xml:space="preserve">Appendix </w:t>
      </w:r>
      <w:r w:rsidR="00C236DC">
        <w:rPr>
          <w:rFonts w:eastAsia="Times New Roman"/>
          <w:lang w:eastAsia="en-GB"/>
        </w:rPr>
        <w:t>E</w:t>
      </w:r>
      <w:r w:rsidRPr="00C076AD">
        <w:rPr>
          <w:rFonts w:eastAsia="Times New Roman"/>
          <w:lang w:eastAsia="en-GB"/>
        </w:rPr>
        <w:t xml:space="preserve"> – How to send encrypted </w:t>
      </w:r>
      <w:r w:rsidR="009674F5">
        <w:rPr>
          <w:rFonts w:eastAsia="Times New Roman"/>
          <w:lang w:eastAsia="en-GB"/>
        </w:rPr>
        <w:t>e-</w:t>
      </w:r>
      <w:r w:rsidRPr="00C076AD">
        <w:rPr>
          <w:rFonts w:eastAsia="Times New Roman"/>
          <w:lang w:eastAsia="en-GB"/>
        </w:rPr>
        <w:t>mail</w:t>
      </w:r>
      <w:bookmarkEnd w:id="97"/>
      <w:r w:rsidRPr="00C076AD">
        <w:rPr>
          <w:rFonts w:eastAsia="Times New Roman"/>
          <w:lang w:eastAsia="en-GB"/>
        </w:rPr>
        <w:t xml:space="preserve"> </w:t>
      </w:r>
    </w:p>
    <w:p w14:paraId="24421FCC" w14:textId="77777777" w:rsidR="00C076AD" w:rsidRPr="00C076AD" w:rsidRDefault="00C076AD" w:rsidP="00C076AD">
      <w:pPr>
        <w:rPr>
          <w:rFonts w:eastAsia="Times New Roman" w:cs="Times New Roman"/>
          <w:b/>
          <w:bCs/>
          <w:color w:val="000000" w:themeColor="text1"/>
          <w:sz w:val="20"/>
          <w:szCs w:val="18"/>
          <w:lang w:eastAsia="en-GB"/>
        </w:rPr>
      </w:pPr>
    </w:p>
    <w:p w14:paraId="17CA939A" w14:textId="643841C5" w:rsidR="00AE6BB7" w:rsidRPr="00C9343A" w:rsidRDefault="00AE6BB7" w:rsidP="006765A0">
      <w:pPr>
        <w:rPr>
          <w:rFonts w:ascii="Arial" w:hAnsi="Arial" w:cs="Arial"/>
        </w:rPr>
      </w:pPr>
      <w:r w:rsidRPr="00C9343A">
        <w:rPr>
          <w:rFonts w:ascii="Arial" w:hAnsi="Arial" w:cs="Arial"/>
        </w:rPr>
        <w:t xml:space="preserve">The mechanism to send secure mail is </w:t>
      </w:r>
      <w:r w:rsidR="00722297" w:rsidRPr="00C9343A">
        <w:rPr>
          <w:rFonts w:ascii="Arial" w:hAnsi="Arial" w:cs="Arial"/>
        </w:rPr>
        <w:t>Zivver</w:t>
      </w:r>
      <w:r w:rsidRPr="00C9343A">
        <w:rPr>
          <w:rFonts w:ascii="Arial" w:hAnsi="Arial" w:cs="Arial"/>
        </w:rPr>
        <w:t xml:space="preserve">. </w:t>
      </w:r>
      <w:r w:rsidR="00603E0F" w:rsidRPr="00C9343A">
        <w:rPr>
          <w:rFonts w:ascii="Arial" w:hAnsi="Arial" w:cs="Arial"/>
        </w:rPr>
        <w:t>F</w:t>
      </w:r>
      <w:r w:rsidRPr="00C9343A">
        <w:rPr>
          <w:rFonts w:ascii="Arial" w:hAnsi="Arial" w:cs="Arial"/>
        </w:rPr>
        <w:t>ind below the instructions on how to</w:t>
      </w:r>
      <w:r w:rsidR="006765A0" w:rsidRPr="00C9343A">
        <w:rPr>
          <w:rFonts w:ascii="Arial" w:hAnsi="Arial" w:cs="Arial"/>
        </w:rPr>
        <w:t xml:space="preserve"> </w:t>
      </w:r>
      <w:r w:rsidR="00ED2E6F" w:rsidRPr="00C9343A">
        <w:rPr>
          <w:rFonts w:ascii="Arial" w:hAnsi="Arial" w:cs="Arial"/>
        </w:rPr>
        <w:t>use Zivver</w:t>
      </w:r>
    </w:p>
    <w:p w14:paraId="37A433D6" w14:textId="4E838574" w:rsidR="00ED2E6F" w:rsidRPr="00FA6C81" w:rsidRDefault="00865BB6" w:rsidP="006765A0">
      <w:pPr>
        <w:rPr>
          <w:rFonts w:cs="Times New Roman"/>
          <w:szCs w:val="20"/>
        </w:rPr>
      </w:pPr>
      <w:hyperlink r:id="rId25" w:history="1">
        <w:r w:rsidR="00ED2E6F" w:rsidRPr="00ED2E6F">
          <w:rPr>
            <w:rStyle w:val="Hyperlink"/>
            <w:rFonts w:cs="Times New Roman"/>
            <w:szCs w:val="20"/>
          </w:rPr>
          <w:t>https://stalbanscdc.sharepoint.com/sites/StaffNet/SitePages/Zivver(1).aspx</w:t>
        </w:r>
      </w:hyperlink>
      <w:r w:rsidR="00ED2E6F">
        <w:rPr>
          <w:rFonts w:cs="Times New Roman"/>
          <w:szCs w:val="20"/>
        </w:rPr>
        <w:t xml:space="preserve"> </w:t>
      </w:r>
    </w:p>
    <w:p w14:paraId="084B2457" w14:textId="77777777" w:rsidR="00AE6BB7" w:rsidRPr="00442293" w:rsidRDefault="000C6C45" w:rsidP="000B02EB">
      <w:pPr>
        <w:pStyle w:val="SADBHEADING1"/>
        <w:rPr>
          <w:rFonts w:eastAsia="Times New Roman"/>
          <w:lang w:eastAsia="en-GB"/>
        </w:rPr>
      </w:pPr>
      <w:bookmarkStart w:id="98" w:name="_Toc62484008"/>
      <w:r w:rsidRPr="00442293">
        <w:rPr>
          <w:rFonts w:eastAsia="Times New Roman"/>
          <w:lang w:eastAsia="en-GB"/>
        </w:rPr>
        <w:t>Appendix F: Last Person Out routine</w:t>
      </w:r>
      <w:bookmarkEnd w:id="98"/>
      <w:r w:rsidRPr="00442293">
        <w:rPr>
          <w:rFonts w:eastAsia="Times New Roman"/>
          <w:lang w:eastAsia="en-GB"/>
        </w:rPr>
        <w:t xml:space="preserve"> </w:t>
      </w:r>
    </w:p>
    <w:p w14:paraId="45BDD667" w14:textId="77777777" w:rsidR="00C076AD" w:rsidRPr="00637C4E" w:rsidRDefault="004405E5" w:rsidP="00442293">
      <w:pPr>
        <w:pStyle w:val="05-SADCSADCbodytext"/>
        <w:rPr>
          <w:sz w:val="22"/>
          <w:szCs w:val="22"/>
        </w:rPr>
      </w:pPr>
      <w:r w:rsidRPr="00637C4E">
        <w:rPr>
          <w:sz w:val="22"/>
          <w:szCs w:val="22"/>
        </w:rPr>
        <w:t>The las</w:t>
      </w:r>
      <w:r w:rsidR="002D51EF" w:rsidRPr="00637C4E">
        <w:rPr>
          <w:sz w:val="22"/>
          <w:szCs w:val="22"/>
        </w:rPr>
        <w:t xml:space="preserve">t person out routine is an informal office protocol that requests that the last person to leave the office area they work of an evening, performs a quick scan of the area to ensure that no equipment and/or paperwork has been accidentally left in a insecure manner. Should they detect that that has happened, the officer should secure such material, and leave a note on the desk advising how to retrieve the material. </w:t>
      </w:r>
    </w:p>
    <w:p w14:paraId="1ED6FB1F" w14:textId="77777777" w:rsidR="002D51EF" w:rsidRPr="00637C4E" w:rsidRDefault="002D51EF" w:rsidP="00442293">
      <w:pPr>
        <w:pStyle w:val="05-SADCSADCbodytext"/>
        <w:rPr>
          <w:sz w:val="22"/>
          <w:szCs w:val="22"/>
        </w:rPr>
      </w:pPr>
      <w:r w:rsidRPr="00637C4E">
        <w:rPr>
          <w:sz w:val="22"/>
          <w:szCs w:val="22"/>
        </w:rPr>
        <w:t xml:space="preserve">This also applies to ensuring that ground floor/accessible windows are also shut and that no doors have been left open in </w:t>
      </w:r>
      <w:r w:rsidR="007F6608" w:rsidRPr="00637C4E">
        <w:rPr>
          <w:sz w:val="22"/>
          <w:szCs w:val="22"/>
        </w:rPr>
        <w:t>appropriately</w:t>
      </w:r>
      <w:r w:rsidRPr="00637C4E">
        <w:rPr>
          <w:sz w:val="22"/>
          <w:szCs w:val="22"/>
        </w:rPr>
        <w:t>.</w:t>
      </w:r>
    </w:p>
    <w:p w14:paraId="386C959A" w14:textId="77777777" w:rsidR="007F6608" w:rsidRDefault="007F6608" w:rsidP="00442293">
      <w:pPr>
        <w:pStyle w:val="05-SADCSADCbodytext"/>
      </w:pPr>
    </w:p>
    <w:p w14:paraId="38B3F768" w14:textId="77777777" w:rsidR="007F6608" w:rsidRDefault="007F6608" w:rsidP="00442293">
      <w:pPr>
        <w:pStyle w:val="05-SADCSADCbodytext"/>
      </w:pPr>
    </w:p>
    <w:p w14:paraId="6B272F0A" w14:textId="77777777" w:rsidR="007F6608" w:rsidRPr="000A45F8" w:rsidRDefault="007F6608" w:rsidP="000B02EB">
      <w:pPr>
        <w:pStyle w:val="SADBHEADING1"/>
        <w:rPr>
          <w:rFonts w:eastAsia="Times New Roman"/>
          <w:lang w:eastAsia="en-GB"/>
        </w:rPr>
      </w:pPr>
      <w:bookmarkStart w:id="99" w:name="_Toc62484009"/>
      <w:r>
        <w:rPr>
          <w:rFonts w:eastAsia="Times New Roman"/>
          <w:lang w:eastAsia="en-GB"/>
        </w:rPr>
        <w:t>Appendix G: Reporting a lost phone</w:t>
      </w:r>
      <w:bookmarkEnd w:id="99"/>
    </w:p>
    <w:p w14:paraId="59447FCD" w14:textId="08D591F2" w:rsidR="00C076AD" w:rsidRPr="00637C4E" w:rsidRDefault="00603E0F" w:rsidP="00F57FCA">
      <w:pPr>
        <w:pStyle w:val="05-SADCSADCbodytext"/>
        <w:rPr>
          <w:sz w:val="22"/>
          <w:szCs w:val="22"/>
        </w:rPr>
      </w:pPr>
      <w:r>
        <w:rPr>
          <w:sz w:val="22"/>
          <w:szCs w:val="22"/>
        </w:rPr>
        <w:t>F</w:t>
      </w:r>
      <w:r w:rsidR="007F6608" w:rsidRPr="00637C4E">
        <w:rPr>
          <w:sz w:val="22"/>
          <w:szCs w:val="22"/>
        </w:rPr>
        <w:t>ind below the proced</w:t>
      </w:r>
      <w:r w:rsidR="00F57FCA" w:rsidRPr="00637C4E">
        <w:rPr>
          <w:sz w:val="22"/>
          <w:szCs w:val="22"/>
        </w:rPr>
        <w:t xml:space="preserve">ure for reporting damage, loss, or a stolen phone immediately to the </w:t>
      </w:r>
      <w:r w:rsidR="00FA6C81" w:rsidRPr="00637C4E">
        <w:rPr>
          <w:sz w:val="22"/>
          <w:szCs w:val="22"/>
        </w:rPr>
        <w:t>IT Team</w:t>
      </w:r>
      <w:r w:rsidR="00F57FCA" w:rsidRPr="00637C4E">
        <w:rPr>
          <w:sz w:val="22"/>
          <w:szCs w:val="22"/>
        </w:rPr>
        <w:t xml:space="preserve"> (</w:t>
      </w:r>
      <w:r w:rsidR="00637C4E" w:rsidRPr="00637C4E">
        <w:rPr>
          <w:sz w:val="22"/>
          <w:szCs w:val="22"/>
        </w:rPr>
        <w:t>01727 819587</w:t>
      </w:r>
      <w:r w:rsidR="00F57FCA" w:rsidRPr="00637C4E">
        <w:rPr>
          <w:sz w:val="22"/>
          <w:szCs w:val="22"/>
        </w:rPr>
        <w:t>) during office hours or directly to the mobile network Vodafone (Tel: 03333 043333) outside of normal office hours.</w:t>
      </w:r>
    </w:p>
    <w:p w14:paraId="33E7CE57" w14:textId="77777777" w:rsidR="00C076AD" w:rsidRDefault="00C076AD" w:rsidP="00C076AD">
      <w:pPr>
        <w:rPr>
          <w:rFonts w:eastAsia="Times New Roman" w:cs="Times New Roman"/>
          <w:b/>
          <w:bCs/>
          <w:color w:val="000000" w:themeColor="text1"/>
          <w:sz w:val="20"/>
          <w:szCs w:val="18"/>
          <w:lang w:eastAsia="en-GB"/>
        </w:rPr>
      </w:pPr>
    </w:p>
    <w:p w14:paraId="5EE3A48A" w14:textId="77777777" w:rsidR="000C1D80" w:rsidRDefault="000C1D80" w:rsidP="000C1D80">
      <w:pPr>
        <w:pStyle w:val="SADBHEADING1"/>
        <w:rPr>
          <w:rFonts w:eastAsia="Times New Roman"/>
          <w:lang w:eastAsia="en-GB"/>
        </w:rPr>
      </w:pPr>
      <w:bookmarkStart w:id="100" w:name="_Toc62484010"/>
      <w:r>
        <w:rPr>
          <w:rFonts w:eastAsia="Times New Roman"/>
          <w:lang w:eastAsia="en-GB"/>
        </w:rPr>
        <w:t>Appendix H: Data categorisation</w:t>
      </w:r>
      <w:bookmarkEnd w:id="100"/>
      <w:r>
        <w:rPr>
          <w:rFonts w:eastAsia="Times New Roman"/>
          <w:lang w:eastAsia="en-GB"/>
        </w:rPr>
        <w:t xml:space="preserve"> </w:t>
      </w:r>
    </w:p>
    <w:p w14:paraId="5E2C202B" w14:textId="77777777" w:rsidR="000C1D80" w:rsidRPr="000C1D80" w:rsidRDefault="000C1D80" w:rsidP="000C1D80">
      <w:pPr>
        <w:pStyle w:val="SADCHEADING2"/>
      </w:pPr>
      <w:r w:rsidRPr="000C1D80">
        <w:t>What is personal data?</w:t>
      </w:r>
    </w:p>
    <w:p w14:paraId="5DDAE9E3" w14:textId="77777777" w:rsidR="000C1D80" w:rsidRPr="00224599" w:rsidRDefault="000C1D80" w:rsidP="000C1D80">
      <w:pPr>
        <w:pStyle w:val="Default"/>
        <w:spacing w:line="360" w:lineRule="auto"/>
        <w:rPr>
          <w:rFonts w:ascii="Arial" w:hAnsi="Arial" w:cs="Arial"/>
        </w:rPr>
      </w:pPr>
    </w:p>
    <w:p w14:paraId="324B8242" w14:textId="046B56D7" w:rsidR="000C1D80" w:rsidRDefault="000C1D80" w:rsidP="0068638F">
      <w:pPr>
        <w:pStyle w:val="05-2SADCBodyTextforHeading2sections"/>
      </w:pPr>
      <w:r>
        <w:t xml:space="preserve">The </w:t>
      </w:r>
      <w:r w:rsidR="0D62B966">
        <w:t xml:space="preserve">UK </w:t>
      </w:r>
      <w:r>
        <w:t xml:space="preserve">GDPR defines </w:t>
      </w:r>
      <w:r w:rsidRPr="45942DF7">
        <w:rPr>
          <w:b/>
          <w:i/>
          <w:iCs/>
        </w:rPr>
        <w:t>personal data</w:t>
      </w:r>
      <w:r>
        <w:t xml:space="preserve"> as: “any information relating to an identified or identifiable natural person (‘data subject’)”.  This means that any information </w:t>
      </w:r>
      <w:r w:rsidR="006765A0">
        <w:t>that identifies</w:t>
      </w:r>
      <w:r>
        <w:t>, directly or indirectly, an individual, whether by reference to their name, or an identification number, or location data such as an address, or an online identifier, or  “one or more factors specific to the physical, physiological , genetic, mental, economic, cultural or social identity of that natural person….”  will be personal data</w:t>
      </w:r>
      <w:r w:rsidR="54957252">
        <w:t xml:space="preserve"> (Article 4)</w:t>
      </w:r>
    </w:p>
    <w:p w14:paraId="15D0DAD2" w14:textId="77777777" w:rsidR="000C1D80" w:rsidRPr="00A40809" w:rsidRDefault="000C1D80" w:rsidP="0068638F">
      <w:pPr>
        <w:pStyle w:val="05-2SADCBodyTextforHeading2sections"/>
      </w:pPr>
    </w:p>
    <w:p w14:paraId="086770A7" w14:textId="77777777" w:rsidR="000C1D80" w:rsidRPr="00224599" w:rsidRDefault="000C1D80" w:rsidP="0068638F">
      <w:pPr>
        <w:pStyle w:val="05-2SADCBodyTextforHeading2sections"/>
      </w:pPr>
      <w:r>
        <w:t>This will include</w:t>
      </w:r>
      <w:r w:rsidRPr="00224599">
        <w:t xml:space="preserve"> any expression of opinion about individuals or indication of the intentions of us or other</w:t>
      </w:r>
      <w:r>
        <w:t xml:space="preserve">s in respect of that individual, for example, comments made about an individual in an email exchange. </w:t>
      </w:r>
    </w:p>
    <w:p w14:paraId="0359594A" w14:textId="77777777" w:rsidR="000C1D80" w:rsidRPr="00224599" w:rsidRDefault="000C1D80" w:rsidP="0068638F">
      <w:pPr>
        <w:pStyle w:val="05-2SADCBodyTextforHeading2sections"/>
      </w:pPr>
    </w:p>
    <w:p w14:paraId="15C31C37" w14:textId="03F222C0" w:rsidR="000C1D80" w:rsidRDefault="000C1D80" w:rsidP="0068638F">
      <w:pPr>
        <w:pStyle w:val="05-2SADCBodyTextforHeading2sections"/>
      </w:pPr>
      <w:r>
        <w:t xml:space="preserve">For the purposes of the </w:t>
      </w:r>
      <w:r w:rsidR="52EB36BF">
        <w:t xml:space="preserve">UK </w:t>
      </w:r>
      <w:r>
        <w:t xml:space="preserve">GDPR, processing personal data includes “collection, recording, organisation, structuring, storage, adaptation or alteration, retrieval, consultation, use, </w:t>
      </w:r>
      <w:r>
        <w:lastRenderedPageBreak/>
        <w:t>disclosure (by any means)…. making available, alignment or combination, restriction erasure or destruction…”</w:t>
      </w:r>
      <w:r w:rsidR="58CD9B01">
        <w:t>(Article 4)</w:t>
      </w:r>
    </w:p>
    <w:p w14:paraId="791E2386" w14:textId="77777777" w:rsidR="000C1D80" w:rsidRDefault="000C1D80" w:rsidP="0068638F">
      <w:pPr>
        <w:pStyle w:val="05-2SADCBodyTextforHeading2sections"/>
      </w:pPr>
    </w:p>
    <w:p w14:paraId="1445B8B4" w14:textId="0609CB95" w:rsidR="000C1D80" w:rsidRPr="00A76B83" w:rsidRDefault="000C1D80" w:rsidP="0068638F">
      <w:pPr>
        <w:pStyle w:val="05-2SADCBodyTextforHeading2sections"/>
      </w:pPr>
      <w:r>
        <w:t xml:space="preserve">For us this means </w:t>
      </w:r>
      <w:r w:rsidR="1446518E">
        <w:t>whenever</w:t>
      </w:r>
      <w:r>
        <w:t xml:space="preserve"> you obtain and then use personal data it will be processing for the purposes of the </w:t>
      </w:r>
      <w:r w:rsidR="0DCD9690">
        <w:t xml:space="preserve">UK </w:t>
      </w:r>
      <w:r>
        <w:t>GDPR.  It will continue to be processing until it is deleted.  This includes personal data held as an archived record.</w:t>
      </w:r>
    </w:p>
    <w:p w14:paraId="51CB8FF4" w14:textId="77777777" w:rsidR="000C1D80" w:rsidRPr="00665E53" w:rsidRDefault="000C1D80" w:rsidP="000C1D80">
      <w:pPr>
        <w:pStyle w:val="Default"/>
        <w:spacing w:line="360" w:lineRule="auto"/>
        <w:rPr>
          <w:rFonts w:ascii="Arial" w:hAnsi="Arial" w:cs="Arial"/>
          <w:b/>
          <w:sz w:val="28"/>
          <w:szCs w:val="28"/>
        </w:rPr>
      </w:pPr>
    </w:p>
    <w:p w14:paraId="095E772F" w14:textId="1420C44B" w:rsidR="000C1D80" w:rsidRPr="000C1D80" w:rsidRDefault="000C1D80" w:rsidP="000C1D80">
      <w:pPr>
        <w:pStyle w:val="SADCHEADING2"/>
        <w:spacing w:line="360" w:lineRule="auto"/>
        <w:rPr>
          <w:rFonts w:cs="Arial"/>
        </w:rPr>
      </w:pPr>
      <w:r>
        <w:t>What is special category personal data</w:t>
      </w:r>
      <w:r w:rsidR="001E38B8">
        <w:t xml:space="preserve"> and/or </w:t>
      </w:r>
      <w:r w:rsidR="148B83EA">
        <w:t xml:space="preserve">criminal </w:t>
      </w:r>
      <w:r w:rsidR="001E38B8">
        <w:t>convictions data?</w:t>
      </w:r>
      <w:r>
        <w:t xml:space="preserve">? </w:t>
      </w:r>
    </w:p>
    <w:p w14:paraId="080EFD00" w14:textId="77777777" w:rsidR="000C1D80" w:rsidRDefault="000C1D80" w:rsidP="0068638F">
      <w:pPr>
        <w:pStyle w:val="05-2SADCBodyTextforHeading2sections"/>
      </w:pPr>
      <w:r w:rsidRPr="003878B1">
        <w:rPr>
          <w:b/>
        </w:rPr>
        <w:t>Special category personal data</w:t>
      </w:r>
      <w:r>
        <w:t xml:space="preserve"> means information about an identifiable individual relating to their:</w:t>
      </w:r>
    </w:p>
    <w:p w14:paraId="420CA1F2" w14:textId="77777777" w:rsidR="000C1D80" w:rsidRPr="00224599" w:rsidRDefault="000C1D80" w:rsidP="0068638F">
      <w:pPr>
        <w:pStyle w:val="05-2SADCBodyTextforHeading2sections"/>
      </w:pPr>
    </w:p>
    <w:p w14:paraId="79AD9C8C" w14:textId="77777777" w:rsidR="000C1D80" w:rsidRPr="00224599" w:rsidRDefault="000C1D80" w:rsidP="0068638F">
      <w:pPr>
        <w:pStyle w:val="05-2SADCBodyTextforHeading2sections"/>
        <w:numPr>
          <w:ilvl w:val="1"/>
          <w:numId w:val="42"/>
        </w:numPr>
      </w:pPr>
      <w:r w:rsidRPr="00224599">
        <w:t>Racial or ethnic origin</w:t>
      </w:r>
    </w:p>
    <w:p w14:paraId="145BACAF" w14:textId="77777777" w:rsidR="000C1D80" w:rsidRPr="00224599" w:rsidRDefault="000C1D80" w:rsidP="0068638F">
      <w:pPr>
        <w:pStyle w:val="05-2SADCBodyTextforHeading2sections"/>
        <w:numPr>
          <w:ilvl w:val="1"/>
          <w:numId w:val="42"/>
        </w:numPr>
      </w:pPr>
      <w:r w:rsidRPr="00224599">
        <w:t>Political opinions</w:t>
      </w:r>
    </w:p>
    <w:p w14:paraId="1BFC78F0" w14:textId="77777777" w:rsidR="000C1D80" w:rsidRPr="00224599" w:rsidRDefault="000C1D80" w:rsidP="0068638F">
      <w:pPr>
        <w:pStyle w:val="05-2SADCBodyTextforHeading2sections"/>
        <w:numPr>
          <w:ilvl w:val="1"/>
          <w:numId w:val="42"/>
        </w:numPr>
      </w:pPr>
      <w:r w:rsidRPr="00224599">
        <w:t xml:space="preserve">Religious or </w:t>
      </w:r>
      <w:r>
        <w:t>philosophical</w:t>
      </w:r>
      <w:r w:rsidRPr="00224599">
        <w:t xml:space="preserve"> beliefs</w:t>
      </w:r>
    </w:p>
    <w:p w14:paraId="3FB84DFA" w14:textId="77777777" w:rsidR="000C1D80" w:rsidRDefault="000C1D80" w:rsidP="0068638F">
      <w:pPr>
        <w:pStyle w:val="05-2SADCBodyTextforHeading2sections"/>
        <w:numPr>
          <w:ilvl w:val="1"/>
          <w:numId w:val="42"/>
        </w:numPr>
      </w:pPr>
      <w:r w:rsidRPr="00224599">
        <w:t>Membership of trade union</w:t>
      </w:r>
    </w:p>
    <w:p w14:paraId="1C9451E7" w14:textId="77777777" w:rsidR="000C1D80" w:rsidRPr="00224599" w:rsidRDefault="000C1D80" w:rsidP="0068638F">
      <w:pPr>
        <w:pStyle w:val="05-2SADCBodyTextforHeading2sections"/>
        <w:numPr>
          <w:ilvl w:val="1"/>
          <w:numId w:val="42"/>
        </w:numPr>
      </w:pPr>
      <w:r>
        <w:t>Genetic data or biometric data (processed for the purposes of identifying an individual)</w:t>
      </w:r>
    </w:p>
    <w:p w14:paraId="0116DBD8" w14:textId="77777777" w:rsidR="000C1D80" w:rsidRPr="00224599" w:rsidRDefault="000C1D80" w:rsidP="0068638F">
      <w:pPr>
        <w:pStyle w:val="05-2SADCBodyTextforHeading2sections"/>
        <w:numPr>
          <w:ilvl w:val="1"/>
          <w:numId w:val="42"/>
        </w:numPr>
      </w:pPr>
      <w:r w:rsidRPr="00224599">
        <w:t>Physical or mental health</w:t>
      </w:r>
    </w:p>
    <w:p w14:paraId="64FCA789" w14:textId="77777777" w:rsidR="000C1D80" w:rsidRPr="00224599" w:rsidRDefault="000C1D80" w:rsidP="0068638F">
      <w:pPr>
        <w:pStyle w:val="05-2SADCBodyTextforHeading2sections"/>
        <w:numPr>
          <w:ilvl w:val="1"/>
          <w:numId w:val="42"/>
        </w:numPr>
      </w:pPr>
      <w:r w:rsidRPr="00224599">
        <w:t>Sex</w:t>
      </w:r>
      <w:r>
        <w:t xml:space="preserve"> </w:t>
      </w:r>
      <w:r w:rsidRPr="00224599">
        <w:t>life</w:t>
      </w:r>
      <w:r>
        <w:t xml:space="preserve"> or sexual orientation</w:t>
      </w:r>
    </w:p>
    <w:p w14:paraId="4BB42A35" w14:textId="77777777" w:rsidR="000C1D80" w:rsidRDefault="000C1D80" w:rsidP="0068638F">
      <w:pPr>
        <w:pStyle w:val="05-2SADCBodyTextforHeading2sections"/>
      </w:pPr>
    </w:p>
    <w:p w14:paraId="60FDF814" w14:textId="6D559EBC" w:rsidR="001E38B8" w:rsidRDefault="000C1D80" w:rsidP="0068638F">
      <w:pPr>
        <w:pStyle w:val="05-2SADCBodyTextforHeading2sections"/>
      </w:pPr>
      <w:r>
        <w:t xml:space="preserve">Special category personal data cannot be processed unless we can comply with certain </w:t>
      </w:r>
      <w:r w:rsidR="55A16C5C">
        <w:t>criteria in Article 9 of the UK GDPR</w:t>
      </w:r>
      <w:r>
        <w:t xml:space="preserve">.  </w:t>
      </w:r>
    </w:p>
    <w:p w14:paraId="2DF46403" w14:textId="40D3B885" w:rsidR="000C1D80" w:rsidRDefault="000C1D80" w:rsidP="0068638F">
      <w:pPr>
        <w:pStyle w:val="05-2SADCBodyTextforHeading2sections"/>
      </w:pPr>
      <w:r>
        <w:t xml:space="preserve">The use of data relating to </w:t>
      </w:r>
      <w:r w:rsidRPr="45942DF7">
        <w:rPr>
          <w:b/>
        </w:rPr>
        <w:t>criminal convictions</w:t>
      </w:r>
      <w:r>
        <w:t xml:space="preserve">, which includes information about convictions, offences, </w:t>
      </w:r>
      <w:r w:rsidR="00637C4E">
        <w:t>proceedings,</w:t>
      </w:r>
      <w:r>
        <w:t xml:space="preserve"> and allegations relating to offences, i</w:t>
      </w:r>
      <w:r w:rsidR="0AB38C85">
        <w:t xml:space="preserve">also requires us to </w:t>
      </w:r>
      <w:r>
        <w:t xml:space="preserve"> comply with certain </w:t>
      </w:r>
      <w:r w:rsidR="2E2C7B01">
        <w:t>criteria in the DPA 2018 and the LED</w:t>
      </w:r>
      <w:r>
        <w:t xml:space="preserve">.  </w:t>
      </w:r>
    </w:p>
    <w:p w14:paraId="13AD9BD6" w14:textId="77777777" w:rsidR="000C1D80" w:rsidRPr="00224599" w:rsidRDefault="000C1D80" w:rsidP="0068638F">
      <w:pPr>
        <w:pStyle w:val="05-2SADCBodyTextforHeading2sections"/>
      </w:pPr>
    </w:p>
    <w:p w14:paraId="064024EE" w14:textId="4EAB2821" w:rsidR="000C1D80" w:rsidRPr="00C076AD" w:rsidRDefault="4C0EA753" w:rsidP="0068638F">
      <w:pPr>
        <w:pStyle w:val="05-2SADCBodyTextforHeading2sections"/>
        <w:rPr>
          <w:b/>
          <w:color w:val="000000" w:themeColor="text1"/>
          <w:sz w:val="20"/>
          <w:szCs w:val="20"/>
        </w:rPr>
      </w:pPr>
      <w:r>
        <w:t xml:space="preserve">Individuals are less likely to want </w:t>
      </w:r>
      <w:r w:rsidR="000B1793">
        <w:t>s</w:t>
      </w:r>
      <w:r w:rsidR="000C1D80">
        <w:t xml:space="preserve">pecial category data and criminal convictions data </w:t>
      </w:r>
      <w:r w:rsidR="2926B912">
        <w:t xml:space="preserve">shared </w:t>
      </w:r>
      <w:r w:rsidR="000C1D80">
        <w:t xml:space="preserve"> and therefore the </w:t>
      </w:r>
      <w:r w:rsidR="1EC69DFC">
        <w:t xml:space="preserve">UK </w:t>
      </w:r>
      <w:r w:rsidR="000C1D80">
        <w:t>GDPR</w:t>
      </w:r>
      <w:r w:rsidR="1EED21E2">
        <w:t xml:space="preserve"> and DPA</w:t>
      </w:r>
      <w:r w:rsidR="000C1D80">
        <w:t xml:space="preserve"> require </w:t>
      </w:r>
      <w:r w:rsidR="66559E56">
        <w:t>additional</w:t>
      </w:r>
      <w:r w:rsidR="45A810EF">
        <w:t xml:space="preserve"> criteria to be complied with when handling these types of data.</w:t>
      </w:r>
      <w:r w:rsidR="000C1D80">
        <w:t>.  .</w:t>
      </w:r>
    </w:p>
    <w:p w14:paraId="65D57D2D" w14:textId="77777777" w:rsidR="00C076AD" w:rsidRPr="00C076AD" w:rsidRDefault="00C076AD" w:rsidP="00C076AD">
      <w:pPr>
        <w:rPr>
          <w:rFonts w:eastAsia="Times New Roman" w:cs="Times New Roman"/>
          <w:b/>
          <w:bCs/>
          <w:color w:val="000000" w:themeColor="text1"/>
          <w:sz w:val="20"/>
          <w:szCs w:val="18"/>
          <w:lang w:eastAsia="en-GB"/>
        </w:rPr>
      </w:pPr>
    </w:p>
    <w:p w14:paraId="4A300276" w14:textId="77777777" w:rsidR="00C34C90" w:rsidRDefault="00C34C90">
      <w:pPr>
        <w:rPr>
          <w:rFonts w:ascii="Arial" w:eastAsia="Times New Roman" w:hAnsi="Arial" w:cs="Times New Roman"/>
          <w:color w:val="000000" w:themeColor="text1"/>
          <w:sz w:val="20"/>
          <w:szCs w:val="18"/>
          <w:lang w:eastAsia="en-GB"/>
        </w:rPr>
      </w:pPr>
    </w:p>
    <w:sectPr w:rsidR="00C34C90" w:rsidSect="00EB730A">
      <w:headerReference w:type="default" r:id="rId26"/>
      <w:footerReference w:type="default" r:id="rId2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FFD3" w14:textId="77777777" w:rsidR="002206DD" w:rsidRDefault="002206DD" w:rsidP="00314917">
      <w:pPr>
        <w:spacing w:after="0" w:line="240" w:lineRule="auto"/>
      </w:pPr>
      <w:r>
        <w:separator/>
      </w:r>
    </w:p>
  </w:endnote>
  <w:endnote w:type="continuationSeparator" w:id="0">
    <w:p w14:paraId="6383B744" w14:textId="77777777" w:rsidR="002206DD" w:rsidRDefault="002206DD" w:rsidP="00314917">
      <w:pPr>
        <w:spacing w:after="0" w:line="240" w:lineRule="auto"/>
      </w:pPr>
      <w:r>
        <w:continuationSeparator/>
      </w:r>
    </w:p>
  </w:endnote>
  <w:endnote w:type="continuationNotice" w:id="1">
    <w:p w14:paraId="4922C46A" w14:textId="77777777" w:rsidR="002206DD" w:rsidRDefault="00220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LT St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rPr>
      <w:id w:val="-1494102215"/>
      <w:docPartObj>
        <w:docPartGallery w:val="Page Numbers (Bottom of Page)"/>
        <w:docPartUnique/>
      </w:docPartObj>
    </w:sdtPr>
    <w:sdtEndPr/>
    <w:sdtContent>
      <w:sdt>
        <w:sdtPr>
          <w:rPr>
            <w:color w:val="000000"/>
          </w:rPr>
          <w:id w:val="98381352"/>
          <w:docPartObj>
            <w:docPartGallery w:val="Page Numbers (Top of Page)"/>
            <w:docPartUnique/>
          </w:docPartObj>
        </w:sdtPr>
        <w:sdtEndPr/>
        <w:sdtContent>
          <w:p w14:paraId="7EA770DA" w14:textId="4532E1CE" w:rsidR="003616C5" w:rsidRPr="00D1032F" w:rsidRDefault="003616C5" w:rsidP="00B5054A">
            <w:pPr>
              <w:pStyle w:val="Footer"/>
              <w:jc w:val="center"/>
              <w:rPr>
                <w:color w:val="000000"/>
              </w:rPr>
            </w:pPr>
            <w:r w:rsidRPr="00D1032F">
              <w:rPr>
                <w:color w:val="000000"/>
              </w:rPr>
              <w:t xml:space="preserve">Page </w:t>
            </w:r>
            <w:r w:rsidRPr="00D1032F">
              <w:rPr>
                <w:b/>
                <w:bCs/>
                <w:color w:val="000000"/>
                <w:sz w:val="24"/>
                <w:szCs w:val="24"/>
              </w:rPr>
              <w:fldChar w:fldCharType="begin"/>
            </w:r>
            <w:r w:rsidRPr="00D1032F">
              <w:rPr>
                <w:b/>
                <w:bCs/>
                <w:color w:val="000000"/>
              </w:rPr>
              <w:instrText xml:space="preserve"> PAGE </w:instrText>
            </w:r>
            <w:r w:rsidRPr="00D1032F">
              <w:rPr>
                <w:b/>
                <w:bCs/>
                <w:color w:val="000000"/>
                <w:sz w:val="24"/>
                <w:szCs w:val="24"/>
              </w:rPr>
              <w:fldChar w:fldCharType="separate"/>
            </w:r>
            <w:r w:rsidRPr="00D1032F">
              <w:rPr>
                <w:b/>
                <w:bCs/>
                <w:noProof/>
                <w:color w:val="000000"/>
              </w:rPr>
              <w:t>6</w:t>
            </w:r>
            <w:r w:rsidRPr="00D1032F">
              <w:rPr>
                <w:b/>
                <w:bCs/>
                <w:color w:val="000000"/>
                <w:sz w:val="24"/>
                <w:szCs w:val="24"/>
              </w:rPr>
              <w:fldChar w:fldCharType="end"/>
            </w:r>
            <w:r w:rsidRPr="00D1032F">
              <w:rPr>
                <w:color w:val="000000"/>
              </w:rPr>
              <w:t xml:space="preserve"> of </w:t>
            </w:r>
            <w:r w:rsidRPr="00D1032F">
              <w:rPr>
                <w:b/>
                <w:bCs/>
                <w:color w:val="000000"/>
                <w:sz w:val="24"/>
                <w:szCs w:val="24"/>
              </w:rPr>
              <w:fldChar w:fldCharType="begin"/>
            </w:r>
            <w:r w:rsidRPr="00D1032F">
              <w:rPr>
                <w:b/>
                <w:bCs/>
                <w:color w:val="000000"/>
              </w:rPr>
              <w:instrText xml:space="preserve"> NUMPAGES  </w:instrText>
            </w:r>
            <w:r w:rsidRPr="00D1032F">
              <w:rPr>
                <w:b/>
                <w:bCs/>
                <w:color w:val="000000"/>
                <w:sz w:val="24"/>
                <w:szCs w:val="24"/>
              </w:rPr>
              <w:fldChar w:fldCharType="separate"/>
            </w:r>
            <w:r w:rsidRPr="00D1032F">
              <w:rPr>
                <w:b/>
                <w:bCs/>
                <w:noProof/>
                <w:color w:val="000000"/>
              </w:rPr>
              <w:t>44</w:t>
            </w:r>
            <w:r w:rsidRPr="00D1032F">
              <w:rPr>
                <w:b/>
                <w:bCs/>
                <w:color w:val="000000"/>
                <w:sz w:val="24"/>
                <w:szCs w:val="24"/>
              </w:rPr>
              <w:fldChar w:fldCharType="end"/>
            </w:r>
          </w:p>
        </w:sdtContent>
      </w:sdt>
    </w:sdtContent>
  </w:sdt>
  <w:p w14:paraId="78A1697B" w14:textId="77777777" w:rsidR="003616C5" w:rsidRPr="00D1032F" w:rsidRDefault="003616C5" w:rsidP="00B5054A">
    <w:pPr>
      <w:pStyle w:val="Foote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EA12" w14:textId="77777777" w:rsidR="002206DD" w:rsidRDefault="002206DD" w:rsidP="00314917">
      <w:pPr>
        <w:spacing w:after="0" w:line="240" w:lineRule="auto"/>
      </w:pPr>
      <w:r>
        <w:separator/>
      </w:r>
    </w:p>
  </w:footnote>
  <w:footnote w:type="continuationSeparator" w:id="0">
    <w:p w14:paraId="66352EEE" w14:textId="77777777" w:rsidR="002206DD" w:rsidRDefault="002206DD" w:rsidP="00314917">
      <w:pPr>
        <w:spacing w:after="0" w:line="240" w:lineRule="auto"/>
      </w:pPr>
      <w:r>
        <w:continuationSeparator/>
      </w:r>
    </w:p>
  </w:footnote>
  <w:footnote w:type="continuationNotice" w:id="1">
    <w:p w14:paraId="04830816" w14:textId="77777777" w:rsidR="002206DD" w:rsidRDefault="002206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2198" w14:textId="77777777" w:rsidR="003616C5" w:rsidRDefault="003616C5">
    <w:pPr>
      <w:pStyle w:val="Header"/>
    </w:pPr>
    <w:r>
      <w:rPr>
        <w:noProof/>
        <w:lang w:eastAsia="en-GB"/>
      </w:rPr>
      <mc:AlternateContent>
        <mc:Choice Requires="wps">
          <w:drawing>
            <wp:anchor distT="0" distB="0" distL="114300" distR="114300" simplePos="0" relativeHeight="251658241" behindDoc="0" locked="0" layoutInCell="1" allowOverlap="1" wp14:anchorId="3821E479" wp14:editId="0746DA71">
              <wp:simplePos x="0" y="0"/>
              <wp:positionH relativeFrom="page">
                <wp:posOffset>15875</wp:posOffset>
              </wp:positionH>
              <wp:positionV relativeFrom="page">
                <wp:posOffset>776249</wp:posOffset>
              </wp:positionV>
              <wp:extent cx="6854024" cy="0"/>
              <wp:effectExtent l="0" t="0" r="234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4024" cy="0"/>
                      </a:xfrm>
                      <a:prstGeom prst="line">
                        <a:avLst/>
                      </a:prstGeom>
                      <a:noFill/>
                      <a:ln w="12700">
                        <a:solidFill>
                          <a:srgbClr val="0141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Straight Connector 12"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14190" strokeweight="1pt" from="1.25pt,61.1pt" to="540.95pt,61.1pt" w14:anchorId="1F3DB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">
              <w10:wrap anchorx="page" anchory="page"/>
            </v:line>
          </w:pict>
        </mc:Fallback>
      </mc:AlternateContent>
    </w:r>
    <w:r>
      <w:rPr>
        <w:noProof/>
        <w:lang w:eastAsia="en-GB"/>
      </w:rPr>
      <mc:AlternateContent>
        <mc:Choice Requires="wps">
          <w:drawing>
            <wp:anchor distT="0" distB="0" distL="114300" distR="114300" simplePos="0" relativeHeight="251658240" behindDoc="0" locked="0" layoutInCell="1" allowOverlap="1" wp14:anchorId="4436C46B" wp14:editId="041A0C86">
              <wp:simplePos x="0" y="0"/>
              <wp:positionH relativeFrom="column">
                <wp:posOffset>-477078</wp:posOffset>
              </wp:positionH>
              <wp:positionV relativeFrom="paragraph">
                <wp:posOffset>-234895</wp:posOffset>
              </wp:positionV>
              <wp:extent cx="1304014" cy="588397"/>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304014" cy="5883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5F2760" w14:textId="77777777" w:rsidR="003616C5" w:rsidRDefault="003616C5">
                          <w:r>
                            <w:rPr>
                              <w:noProof/>
                              <w:lang w:eastAsia="en-GB"/>
                            </w:rPr>
                            <w:drawing>
                              <wp:inline distT="0" distB="0" distL="0" distR="0" wp14:anchorId="351488F9" wp14:editId="6FD7821C">
                                <wp:extent cx="1114425" cy="47128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4712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4436C46B">
              <v:stroke joinstyle="miter"/>
              <v:path gradientshapeok="t" o:connecttype="rect"/>
            </v:shapetype>
            <v:shape id="Text Box 1" style="position:absolute;margin-left:-37.55pt;margin-top:-18.5pt;width:102.7pt;height:46.3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">
              <v:textbox>
                <w:txbxContent>
                  <w:p w:rsidR="003616C5" w:rsidRDefault="003616C5" w14:paraId="765F2760" w14:textId="77777777">
                    <w:r>
                      <w:rPr>
                        <w:noProof/>
                        <w:lang w:eastAsia="en-GB"/>
                      </w:rPr>
                      <w:drawing>
                        <wp:inline distT="0" distB="0" distL="0" distR="0" wp14:anchorId="351488F9" wp14:editId="6FD7821C">
                          <wp:extent cx="1114425" cy="47128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471287"/>
                                  </a:xfrm>
                                  <a:prstGeom prst="rect">
                                    <a:avLst/>
                                  </a:prstGeom>
                                  <a:noFill/>
                                  <a:ln>
                                    <a:noFill/>
                                  </a:ln>
                                </pic:spPr>
                              </pic:pic>
                            </a:graphicData>
                          </a:graphic>
                        </wp:inline>
                      </w:drawing>
                    </w: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198"/>
    <w:multiLevelType w:val="multilevel"/>
    <w:tmpl w:val="9E5C9F38"/>
    <w:lvl w:ilvl="0">
      <w:start w:val="7"/>
      <w:numFmt w:val="decimal"/>
      <w:lvlText w:val="%1"/>
      <w:lvlJc w:val="left"/>
      <w:pPr>
        <w:tabs>
          <w:tab w:val="num" w:pos="851"/>
        </w:tabs>
        <w:ind w:left="1304" w:hanging="453"/>
      </w:pPr>
      <w:rPr>
        <w:rFonts w:ascii="Arial" w:hAnsi="Arial" w:hint="default"/>
        <w:b/>
        <w:i w:val="0"/>
        <w:sz w:val="24"/>
      </w:rPr>
    </w:lvl>
    <w:lvl w:ilvl="1">
      <w:start w:val="4"/>
      <w:numFmt w:val="decimal"/>
      <w:lvlRestart w:val="0"/>
      <w:lvlText w:val="%1.%2"/>
      <w:lvlJc w:val="left"/>
      <w:pPr>
        <w:tabs>
          <w:tab w:val="num" w:pos="907"/>
        </w:tabs>
        <w:ind w:left="1304" w:hanging="453"/>
      </w:pPr>
      <w:rPr>
        <w:rFonts w:hint="default"/>
      </w:rPr>
    </w:lvl>
    <w:lvl w:ilvl="2">
      <w:start w:val="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1" w15:restartNumberingAfterBreak="0">
    <w:nsid w:val="03FC7A87"/>
    <w:multiLevelType w:val="hybridMultilevel"/>
    <w:tmpl w:val="9E8855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10365"/>
    <w:multiLevelType w:val="multilevel"/>
    <w:tmpl w:val="06F2D816"/>
    <w:lvl w:ilvl="0">
      <w:start w:val="7"/>
      <w:numFmt w:val="decimal"/>
      <w:lvlText w:val="%1"/>
      <w:lvlJc w:val="left"/>
      <w:pPr>
        <w:tabs>
          <w:tab w:val="num" w:pos="851"/>
        </w:tabs>
        <w:ind w:left="1304" w:hanging="453"/>
      </w:pPr>
      <w:rPr>
        <w:rFonts w:ascii="Arial" w:hAnsi="Arial" w:hint="default"/>
        <w:b/>
        <w:i w:val="0"/>
        <w:sz w:val="24"/>
      </w:rPr>
    </w:lvl>
    <w:lvl w:ilvl="1">
      <w:start w:val="3"/>
      <w:numFmt w:val="decimal"/>
      <w:lvlRestart w:val="0"/>
      <w:lvlText w:val="%1.%2"/>
      <w:lvlJc w:val="left"/>
      <w:pPr>
        <w:tabs>
          <w:tab w:val="num" w:pos="907"/>
        </w:tabs>
        <w:ind w:left="1304" w:hanging="453"/>
      </w:pPr>
      <w:rPr>
        <w:rFonts w:hint="default"/>
      </w:rPr>
    </w:lvl>
    <w:lvl w:ilvl="2">
      <w:start w:val="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3" w15:restartNumberingAfterBreak="0">
    <w:nsid w:val="0611743F"/>
    <w:multiLevelType w:val="hybridMultilevel"/>
    <w:tmpl w:val="84A2E36A"/>
    <w:lvl w:ilvl="0" w:tplc="0809000B">
      <w:start w:val="1"/>
      <w:numFmt w:val="bullet"/>
      <w:lvlText w:val=""/>
      <w:lvlJc w:val="left"/>
      <w:pPr>
        <w:ind w:left="1571" w:hanging="360"/>
      </w:pPr>
      <w:rPr>
        <w:rFonts w:ascii="Wingdings" w:hAnsi="Wingdings" w:hint="default"/>
      </w:rPr>
    </w:lvl>
    <w:lvl w:ilvl="1" w:tplc="DC10018E">
      <w:start w:val="1"/>
      <w:numFmt w:val="bullet"/>
      <w:pStyle w:val="Style2"/>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64C3CED"/>
    <w:multiLevelType w:val="multilevel"/>
    <w:tmpl w:val="37CE56D8"/>
    <w:lvl w:ilvl="0">
      <w:start w:val="11"/>
      <w:numFmt w:val="decimal"/>
      <w:lvlText w:val="%1"/>
      <w:lvlJc w:val="left"/>
      <w:pPr>
        <w:tabs>
          <w:tab w:val="num" w:pos="851"/>
        </w:tabs>
        <w:ind w:left="1304" w:hanging="453"/>
      </w:pPr>
      <w:rPr>
        <w:rFonts w:ascii="Arial" w:hAnsi="Arial" w:hint="default"/>
        <w:b/>
        <w:i w:val="0"/>
        <w:sz w:val="24"/>
      </w:rPr>
    </w:lvl>
    <w:lvl w:ilvl="1">
      <w:start w:val="3"/>
      <w:numFmt w:val="decimal"/>
      <w:lvlRestart w:val="0"/>
      <w:lvlText w:val="%1.%2"/>
      <w:lvlJc w:val="left"/>
      <w:pPr>
        <w:tabs>
          <w:tab w:val="num" w:pos="907"/>
        </w:tabs>
        <w:ind w:left="1304" w:hanging="453"/>
      </w:pPr>
      <w:rPr>
        <w:rFonts w:hint="default"/>
      </w:rPr>
    </w:lvl>
    <w:lvl w:ilvl="2">
      <w:start w:val="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5" w15:restartNumberingAfterBreak="0">
    <w:nsid w:val="06AD5240"/>
    <w:multiLevelType w:val="hybridMultilevel"/>
    <w:tmpl w:val="4F3E6E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613BC1"/>
    <w:multiLevelType w:val="hybridMultilevel"/>
    <w:tmpl w:val="1F7A093E"/>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7" w15:restartNumberingAfterBreak="0">
    <w:nsid w:val="083211D3"/>
    <w:multiLevelType w:val="hybridMultilevel"/>
    <w:tmpl w:val="A3A46574"/>
    <w:lvl w:ilvl="0" w:tplc="3C88950C">
      <w:start w:val="1"/>
      <w:numFmt w:val="bullet"/>
      <w:pStyle w:val="X"/>
      <w:lvlText w:val=""/>
      <w:lvlJc w:val="left"/>
      <w:pPr>
        <w:tabs>
          <w:tab w:val="num" w:pos="360"/>
        </w:tabs>
        <w:ind w:left="360" w:hanging="360"/>
      </w:pPr>
      <w:rPr>
        <w:rFonts w:ascii="Symbol" w:hAnsi="Symbol" w:hint="default"/>
        <w:sz w:val="20"/>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8" w15:restartNumberingAfterBreak="0">
    <w:nsid w:val="08415055"/>
    <w:multiLevelType w:val="hybridMultilevel"/>
    <w:tmpl w:val="42FC1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9B9223D"/>
    <w:multiLevelType w:val="multilevel"/>
    <w:tmpl w:val="6658DC7C"/>
    <w:lvl w:ilvl="0">
      <w:start w:val="11"/>
      <w:numFmt w:val="decimal"/>
      <w:lvlText w:val="%1"/>
      <w:lvlJc w:val="left"/>
      <w:pPr>
        <w:tabs>
          <w:tab w:val="num" w:pos="851"/>
        </w:tabs>
        <w:ind w:left="1304" w:hanging="453"/>
      </w:pPr>
      <w:rPr>
        <w:rFonts w:ascii="Arial" w:hAnsi="Arial" w:hint="default"/>
        <w:b/>
        <w:i w:val="0"/>
        <w:sz w:val="24"/>
      </w:rPr>
    </w:lvl>
    <w:lvl w:ilvl="1">
      <w:start w:val="1"/>
      <w:numFmt w:val="decimal"/>
      <w:lvlRestart w:val="0"/>
      <w:lvlText w:val="%1.%2"/>
      <w:lvlJc w:val="left"/>
      <w:pPr>
        <w:tabs>
          <w:tab w:val="num" w:pos="907"/>
        </w:tabs>
        <w:ind w:left="1304" w:hanging="453"/>
      </w:pPr>
      <w:rPr>
        <w:rFonts w:hint="default"/>
      </w:rPr>
    </w:lvl>
    <w:lvl w:ilvl="2">
      <w:start w:val="3"/>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10" w15:restartNumberingAfterBreak="0">
    <w:nsid w:val="0B130224"/>
    <w:multiLevelType w:val="hybridMultilevel"/>
    <w:tmpl w:val="A684C3EA"/>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1" w15:restartNumberingAfterBreak="0">
    <w:nsid w:val="0F073B1F"/>
    <w:multiLevelType w:val="multilevel"/>
    <w:tmpl w:val="237A6AFE"/>
    <w:lvl w:ilvl="0">
      <w:start w:val="7"/>
      <w:numFmt w:val="decimal"/>
      <w:lvlText w:val="%1."/>
      <w:lvlJc w:val="left"/>
      <w:pPr>
        <w:tabs>
          <w:tab w:val="num" w:pos="851"/>
        </w:tabs>
        <w:ind w:left="1304" w:hanging="453"/>
      </w:pPr>
      <w:rPr>
        <w:rFonts w:ascii="Arial" w:hAnsi="Arial" w:hint="default"/>
        <w:b/>
        <w:i w:val="0"/>
        <w:sz w:val="24"/>
      </w:rPr>
    </w:lvl>
    <w:lvl w:ilvl="1">
      <w:start w:val="11"/>
      <w:numFmt w:val="decimal"/>
      <w:lvlRestart w:val="0"/>
      <w:lvlText w:val="%2%1.11"/>
      <w:lvlJc w:val="left"/>
      <w:pPr>
        <w:tabs>
          <w:tab w:val="num" w:pos="907"/>
        </w:tabs>
        <w:ind w:left="1304" w:hanging="453"/>
      </w:pPr>
      <w:rPr>
        <w:rFonts w:hint="default"/>
      </w:rPr>
    </w:lvl>
    <w:lvl w:ilvl="2">
      <w:start w:val="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12" w15:restartNumberingAfterBreak="0">
    <w:nsid w:val="0F2F43DF"/>
    <w:multiLevelType w:val="hybridMultilevel"/>
    <w:tmpl w:val="E712356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2D26D3"/>
    <w:multiLevelType w:val="multilevel"/>
    <w:tmpl w:val="D54C76AC"/>
    <w:lvl w:ilvl="0">
      <w:start w:val="7"/>
      <w:numFmt w:val="decimal"/>
      <w:lvlText w:val="%1"/>
      <w:lvlJc w:val="left"/>
      <w:pPr>
        <w:tabs>
          <w:tab w:val="num" w:pos="851"/>
        </w:tabs>
        <w:ind w:left="1304" w:hanging="453"/>
      </w:pPr>
      <w:rPr>
        <w:rFonts w:ascii="Arial" w:hAnsi="Arial" w:hint="default"/>
        <w:b/>
        <w:i w:val="0"/>
        <w:sz w:val="24"/>
      </w:rPr>
    </w:lvl>
    <w:lvl w:ilvl="1">
      <w:start w:val="9"/>
      <w:numFmt w:val="decimal"/>
      <w:lvlRestart w:val="0"/>
      <w:lvlText w:val="%1.%2"/>
      <w:lvlJc w:val="left"/>
      <w:pPr>
        <w:tabs>
          <w:tab w:val="num" w:pos="907"/>
        </w:tabs>
        <w:ind w:left="1304" w:hanging="453"/>
      </w:pPr>
      <w:rPr>
        <w:rFonts w:hint="default"/>
      </w:rPr>
    </w:lvl>
    <w:lvl w:ilvl="2">
      <w:start w:val="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14" w15:restartNumberingAfterBreak="0">
    <w:nsid w:val="15284508"/>
    <w:multiLevelType w:val="hybridMultilevel"/>
    <w:tmpl w:val="336C0D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030134"/>
    <w:multiLevelType w:val="multilevel"/>
    <w:tmpl w:val="D8BC1B8C"/>
    <w:lvl w:ilvl="0">
      <w:start w:val="7"/>
      <w:numFmt w:val="decimal"/>
      <w:lvlText w:val="%1"/>
      <w:lvlJc w:val="left"/>
      <w:pPr>
        <w:tabs>
          <w:tab w:val="num" w:pos="0"/>
        </w:tabs>
        <w:ind w:left="0" w:hanging="680"/>
      </w:pPr>
      <w:rPr>
        <w:rFonts w:ascii="Arial" w:hAnsi="Arial" w:hint="default"/>
        <w:b/>
        <w:i w:val="0"/>
        <w:sz w:val="24"/>
      </w:rPr>
    </w:lvl>
    <w:lvl w:ilvl="1">
      <w:start w:val="4"/>
      <w:numFmt w:val="decimal"/>
      <w:lvlText w:val="%1.%2"/>
      <w:lvlJc w:val="left"/>
      <w:pPr>
        <w:tabs>
          <w:tab w:val="num" w:pos="0"/>
        </w:tabs>
        <w:ind w:left="0" w:hanging="680"/>
      </w:pPr>
      <w:rPr>
        <w:rFonts w:hint="default"/>
      </w:rPr>
    </w:lvl>
    <w:lvl w:ilvl="2">
      <w:start w:val="11"/>
      <w:numFmt w:val="decimal"/>
      <w:lvlText w:val="%1.%2.%3"/>
      <w:lvlJc w:val="left"/>
      <w:pPr>
        <w:tabs>
          <w:tab w:val="num" w:pos="1247"/>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16" w15:restartNumberingAfterBreak="0">
    <w:nsid w:val="17816FB3"/>
    <w:multiLevelType w:val="multilevel"/>
    <w:tmpl w:val="256E53D8"/>
    <w:lvl w:ilvl="0">
      <w:start w:val="1"/>
      <w:numFmt w:val="bullet"/>
      <w:lvlText w:val=""/>
      <w:lvlJc w:val="left"/>
      <w:pPr>
        <w:tabs>
          <w:tab w:val="num" w:pos="680"/>
        </w:tabs>
        <w:ind w:left="680" w:hanging="680"/>
      </w:pPr>
      <w:rPr>
        <w:rFonts w:ascii="Symbol" w:hAnsi="Symbol" w:hint="default"/>
        <w:b/>
        <w:i w:val="0"/>
        <w:sz w:val="24"/>
      </w:rPr>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17" w15:restartNumberingAfterBreak="0">
    <w:nsid w:val="1C86047A"/>
    <w:multiLevelType w:val="multilevel"/>
    <w:tmpl w:val="F22416CA"/>
    <w:lvl w:ilvl="0">
      <w:start w:val="7"/>
      <w:numFmt w:val="decimal"/>
      <w:lvlText w:val="%1"/>
      <w:lvlJc w:val="left"/>
      <w:pPr>
        <w:tabs>
          <w:tab w:val="num" w:pos="851"/>
        </w:tabs>
        <w:ind w:left="1304" w:hanging="453"/>
      </w:pPr>
      <w:rPr>
        <w:rFonts w:ascii="Arial" w:hAnsi="Arial" w:hint="default"/>
        <w:b/>
        <w:i w:val="0"/>
        <w:sz w:val="24"/>
      </w:rPr>
    </w:lvl>
    <w:lvl w:ilvl="1">
      <w:start w:val="1"/>
      <w:numFmt w:val="decimal"/>
      <w:lvlRestart w:val="0"/>
      <w:lvlText w:val="%1.%2"/>
      <w:lvlJc w:val="left"/>
      <w:pPr>
        <w:tabs>
          <w:tab w:val="num" w:pos="907"/>
        </w:tabs>
        <w:ind w:left="1304" w:hanging="453"/>
      </w:pPr>
      <w:rPr>
        <w:rFonts w:hint="default"/>
      </w:rPr>
    </w:lvl>
    <w:lvl w:ilvl="2">
      <w:start w:val="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18" w15:restartNumberingAfterBreak="0">
    <w:nsid w:val="1C9D7808"/>
    <w:multiLevelType w:val="hybridMultilevel"/>
    <w:tmpl w:val="54EC4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D226AC4"/>
    <w:multiLevelType w:val="multilevel"/>
    <w:tmpl w:val="256E53D8"/>
    <w:lvl w:ilvl="0">
      <w:start w:val="1"/>
      <w:numFmt w:val="bullet"/>
      <w:lvlText w:val=""/>
      <w:lvlJc w:val="left"/>
      <w:pPr>
        <w:tabs>
          <w:tab w:val="num" w:pos="680"/>
        </w:tabs>
        <w:ind w:left="680" w:hanging="680"/>
      </w:pPr>
      <w:rPr>
        <w:rFonts w:ascii="Symbol" w:hAnsi="Symbol" w:hint="default"/>
        <w:b/>
        <w:i w:val="0"/>
        <w:sz w:val="24"/>
      </w:rPr>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20" w15:restartNumberingAfterBreak="0">
    <w:nsid w:val="1D8355F1"/>
    <w:multiLevelType w:val="hybridMultilevel"/>
    <w:tmpl w:val="7A4E769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1" w15:restartNumberingAfterBreak="0">
    <w:nsid w:val="1DFF6D23"/>
    <w:multiLevelType w:val="multilevel"/>
    <w:tmpl w:val="256E53D8"/>
    <w:lvl w:ilvl="0">
      <w:start w:val="1"/>
      <w:numFmt w:val="bullet"/>
      <w:lvlText w:val=""/>
      <w:lvlJc w:val="left"/>
      <w:pPr>
        <w:tabs>
          <w:tab w:val="num" w:pos="680"/>
        </w:tabs>
        <w:ind w:left="680" w:hanging="680"/>
      </w:pPr>
      <w:rPr>
        <w:rFonts w:ascii="Symbol" w:hAnsi="Symbol" w:hint="default"/>
        <w:b/>
        <w:i w:val="0"/>
        <w:sz w:val="24"/>
      </w:rPr>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22" w15:restartNumberingAfterBreak="0">
    <w:nsid w:val="207E3083"/>
    <w:multiLevelType w:val="multilevel"/>
    <w:tmpl w:val="207A4146"/>
    <w:lvl w:ilvl="0">
      <w:start w:val="7"/>
      <w:numFmt w:val="decimal"/>
      <w:lvlText w:val="%1"/>
      <w:lvlJc w:val="left"/>
      <w:pPr>
        <w:tabs>
          <w:tab w:val="num" w:pos="0"/>
        </w:tabs>
        <w:ind w:left="0" w:hanging="680"/>
      </w:pPr>
      <w:rPr>
        <w:rFonts w:ascii="Arial" w:hAnsi="Arial" w:hint="default"/>
        <w:b/>
        <w:i w:val="0"/>
        <w:sz w:val="24"/>
      </w:rPr>
    </w:lvl>
    <w:lvl w:ilvl="1">
      <w:start w:val="7"/>
      <w:numFmt w:val="decimal"/>
      <w:lvlRestart w:val="0"/>
      <w:lvlText w:val="%1.%2"/>
      <w:lvlJc w:val="left"/>
      <w:pPr>
        <w:tabs>
          <w:tab w:val="num" w:pos="0"/>
        </w:tabs>
        <w:ind w:left="0" w:hanging="680"/>
      </w:pPr>
      <w:rPr>
        <w:rFonts w:hint="default"/>
      </w:rPr>
    </w:lvl>
    <w:lvl w:ilvl="2">
      <w:start w:val="1"/>
      <w:numFmt w:val="decimal"/>
      <w:lvlText w:val="%1.%2.%3"/>
      <w:lvlJc w:val="left"/>
      <w:pPr>
        <w:tabs>
          <w:tab w:val="num" w:pos="1247"/>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23" w15:restartNumberingAfterBreak="0">
    <w:nsid w:val="245C0E89"/>
    <w:multiLevelType w:val="multilevel"/>
    <w:tmpl w:val="256E53D8"/>
    <w:lvl w:ilvl="0">
      <w:start w:val="1"/>
      <w:numFmt w:val="bullet"/>
      <w:lvlText w:val=""/>
      <w:lvlJc w:val="left"/>
      <w:pPr>
        <w:tabs>
          <w:tab w:val="num" w:pos="2381"/>
        </w:tabs>
        <w:ind w:left="2381" w:hanging="680"/>
      </w:pPr>
      <w:rPr>
        <w:rFonts w:ascii="Symbol" w:hAnsi="Symbol" w:hint="default"/>
        <w:b/>
        <w:i w:val="0"/>
        <w:sz w:val="24"/>
      </w:rPr>
    </w:lvl>
    <w:lvl w:ilvl="1">
      <w:start w:val="1"/>
      <w:numFmt w:val="bullet"/>
      <w:lvlText w:val=""/>
      <w:lvlJc w:val="left"/>
      <w:pPr>
        <w:tabs>
          <w:tab w:val="num" w:pos="2381"/>
        </w:tabs>
        <w:ind w:left="2381" w:hanging="680"/>
      </w:pPr>
      <w:rPr>
        <w:rFonts w:ascii="Symbol" w:hAnsi="Symbol" w:hint="default"/>
      </w:rPr>
    </w:lvl>
    <w:lvl w:ilvl="2">
      <w:start w:val="1"/>
      <w:numFmt w:val="bullet"/>
      <w:lvlText w:val=""/>
      <w:lvlJc w:val="left"/>
      <w:pPr>
        <w:tabs>
          <w:tab w:val="num" w:pos="3572"/>
        </w:tabs>
        <w:ind w:left="4082" w:hanging="850"/>
      </w:pPr>
      <w:rPr>
        <w:rFonts w:ascii="Symbol" w:hAnsi="Symbol" w:hint="default"/>
        <w:color w:val="000000" w:themeColor="text1"/>
      </w:rPr>
    </w:lvl>
    <w:lvl w:ilvl="3">
      <w:start w:val="1"/>
      <w:numFmt w:val="decimal"/>
      <w:lvlText w:val="%1.%2.%3.%4"/>
      <w:lvlJc w:val="left"/>
      <w:pPr>
        <w:tabs>
          <w:tab w:val="num" w:pos="4195"/>
        </w:tabs>
        <w:ind w:left="2381" w:firstLine="1701"/>
      </w:pPr>
      <w:rPr>
        <w:rFonts w:hint="default"/>
      </w:rPr>
    </w:lvl>
    <w:lvl w:ilvl="4">
      <w:start w:val="1"/>
      <w:numFmt w:val="decimal"/>
      <w:lvlText w:val="%1.%2.%3.%4.%5"/>
      <w:lvlJc w:val="left"/>
      <w:pPr>
        <w:tabs>
          <w:tab w:val="num" w:pos="2381"/>
        </w:tabs>
        <w:ind w:left="2381" w:hanging="680"/>
      </w:pPr>
      <w:rPr>
        <w:rFonts w:hint="default"/>
      </w:rPr>
    </w:lvl>
    <w:lvl w:ilvl="5">
      <w:start w:val="1"/>
      <w:numFmt w:val="decimal"/>
      <w:lvlText w:val="%1.%2.%3.%4.%5.%6"/>
      <w:lvlJc w:val="left"/>
      <w:pPr>
        <w:tabs>
          <w:tab w:val="num" w:pos="2381"/>
        </w:tabs>
        <w:ind w:left="2381" w:hanging="680"/>
      </w:pPr>
      <w:rPr>
        <w:rFonts w:hint="default"/>
      </w:rPr>
    </w:lvl>
    <w:lvl w:ilvl="6">
      <w:start w:val="1"/>
      <w:numFmt w:val="decimal"/>
      <w:lvlText w:val="%1.%2.%3.%4.%5.%6.%7"/>
      <w:lvlJc w:val="left"/>
      <w:pPr>
        <w:tabs>
          <w:tab w:val="num" w:pos="2381"/>
        </w:tabs>
        <w:ind w:left="2381" w:hanging="680"/>
      </w:pPr>
      <w:rPr>
        <w:rFonts w:hint="default"/>
      </w:rPr>
    </w:lvl>
    <w:lvl w:ilvl="7">
      <w:start w:val="1"/>
      <w:numFmt w:val="decimal"/>
      <w:lvlText w:val="%1.%2.%3.%4.%5.%6.%7.%8"/>
      <w:lvlJc w:val="left"/>
      <w:pPr>
        <w:tabs>
          <w:tab w:val="num" w:pos="2381"/>
        </w:tabs>
        <w:ind w:left="2381" w:hanging="680"/>
      </w:pPr>
      <w:rPr>
        <w:rFonts w:hint="default"/>
      </w:rPr>
    </w:lvl>
    <w:lvl w:ilvl="8">
      <w:start w:val="1"/>
      <w:numFmt w:val="lowerRoman"/>
      <w:lvlText w:val="%9"/>
      <w:lvlJc w:val="left"/>
      <w:pPr>
        <w:tabs>
          <w:tab w:val="num" w:pos="2381"/>
        </w:tabs>
        <w:ind w:left="2381" w:hanging="680"/>
      </w:pPr>
      <w:rPr>
        <w:rFonts w:hint="default"/>
      </w:rPr>
    </w:lvl>
  </w:abstractNum>
  <w:abstractNum w:abstractNumId="24" w15:restartNumberingAfterBreak="0">
    <w:nsid w:val="247A18E7"/>
    <w:multiLevelType w:val="multilevel"/>
    <w:tmpl w:val="256E53D8"/>
    <w:lvl w:ilvl="0">
      <w:start w:val="1"/>
      <w:numFmt w:val="bullet"/>
      <w:lvlText w:val=""/>
      <w:lvlJc w:val="left"/>
      <w:pPr>
        <w:tabs>
          <w:tab w:val="num" w:pos="680"/>
        </w:tabs>
        <w:ind w:left="680" w:hanging="680"/>
      </w:pPr>
      <w:rPr>
        <w:rFonts w:ascii="Symbol" w:hAnsi="Symbol" w:hint="default"/>
        <w:b/>
        <w:i w:val="0"/>
        <w:sz w:val="24"/>
      </w:rPr>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25" w15:restartNumberingAfterBreak="0">
    <w:nsid w:val="2562508D"/>
    <w:multiLevelType w:val="multilevel"/>
    <w:tmpl w:val="238AEB94"/>
    <w:lvl w:ilvl="0">
      <w:start w:val="17"/>
      <w:numFmt w:val="decimal"/>
      <w:lvlText w:val="%1"/>
      <w:lvlJc w:val="left"/>
      <w:pPr>
        <w:tabs>
          <w:tab w:val="num" w:pos="851"/>
        </w:tabs>
        <w:ind w:left="1701" w:hanging="850"/>
      </w:pPr>
      <w:rPr>
        <w:rFonts w:ascii="Arial" w:hAnsi="Arial" w:hint="default"/>
        <w:b/>
        <w:i w:val="0"/>
        <w:sz w:val="24"/>
      </w:rPr>
    </w:lvl>
    <w:lvl w:ilvl="1">
      <w:start w:val="1"/>
      <w:numFmt w:val="decimal"/>
      <w:lvlRestart w:val="0"/>
      <w:lvlText w:val="%1.%2"/>
      <w:lvlJc w:val="left"/>
      <w:pPr>
        <w:ind w:left="1701" w:hanging="850"/>
      </w:pPr>
      <w:rPr>
        <w:rFonts w:hint="default"/>
      </w:rPr>
    </w:lvl>
    <w:lvl w:ilvl="2">
      <w:start w:val="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26" w15:restartNumberingAfterBreak="0">
    <w:nsid w:val="25B544EA"/>
    <w:multiLevelType w:val="multilevel"/>
    <w:tmpl w:val="256E53D8"/>
    <w:lvl w:ilvl="0">
      <w:start w:val="1"/>
      <w:numFmt w:val="bullet"/>
      <w:lvlText w:val=""/>
      <w:lvlJc w:val="left"/>
      <w:pPr>
        <w:tabs>
          <w:tab w:val="num" w:pos="680"/>
        </w:tabs>
        <w:ind w:left="680" w:hanging="680"/>
      </w:pPr>
      <w:rPr>
        <w:rFonts w:ascii="Symbol" w:hAnsi="Symbol" w:hint="default"/>
        <w:b/>
        <w:i w:val="0"/>
        <w:sz w:val="24"/>
      </w:rPr>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27" w15:restartNumberingAfterBreak="0">
    <w:nsid w:val="264E37ED"/>
    <w:multiLevelType w:val="multilevel"/>
    <w:tmpl w:val="BB7C3E36"/>
    <w:lvl w:ilvl="0">
      <w:start w:val="1"/>
      <w:numFmt w:val="decimal"/>
      <w:lvlText w:val="%1"/>
      <w:lvlJc w:val="left"/>
      <w:pPr>
        <w:tabs>
          <w:tab w:val="num" w:pos="0"/>
        </w:tabs>
        <w:ind w:left="0" w:hanging="680"/>
      </w:pPr>
      <w:rPr>
        <w:rFonts w:ascii="Arial" w:hAnsi="Arial" w:hint="default"/>
        <w:b/>
        <w:i w:val="0"/>
        <w:sz w:val="24"/>
      </w:rPr>
    </w:lvl>
    <w:lvl w:ilvl="1">
      <w:start w:val="1"/>
      <w:numFmt w:val="decimal"/>
      <w:pStyle w:val="SADC-2-T3"/>
      <w:lvlText w:val="%1.%2"/>
      <w:lvlJc w:val="left"/>
      <w:pPr>
        <w:tabs>
          <w:tab w:val="num" w:pos="0"/>
        </w:tabs>
        <w:ind w:left="0" w:hanging="680"/>
      </w:pPr>
      <w:rPr>
        <w:rFonts w:hint="default"/>
      </w:rPr>
    </w:lvl>
    <w:lvl w:ilvl="2">
      <w:start w:val="1"/>
      <w:numFmt w:val="decimal"/>
      <w:pStyle w:val="CCtest"/>
      <w:lvlText w:val="%1.%2.%3"/>
      <w:lvlJc w:val="left"/>
      <w:pPr>
        <w:tabs>
          <w:tab w:val="num" w:pos="851"/>
        </w:tabs>
        <w:ind w:left="851" w:firstLine="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28" w15:restartNumberingAfterBreak="0">
    <w:nsid w:val="26E85DA5"/>
    <w:multiLevelType w:val="hybridMultilevel"/>
    <w:tmpl w:val="A26A4E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281C7391"/>
    <w:multiLevelType w:val="multilevel"/>
    <w:tmpl w:val="9AD43F60"/>
    <w:lvl w:ilvl="0">
      <w:start w:val="11"/>
      <w:numFmt w:val="decimal"/>
      <w:lvlText w:val="%1"/>
      <w:lvlJc w:val="left"/>
      <w:pPr>
        <w:tabs>
          <w:tab w:val="num" w:pos="851"/>
        </w:tabs>
        <w:ind w:left="1304" w:hanging="453"/>
      </w:pPr>
      <w:rPr>
        <w:rFonts w:ascii="Arial" w:hAnsi="Arial" w:hint="default"/>
        <w:b/>
        <w:i w:val="0"/>
        <w:sz w:val="24"/>
      </w:rPr>
    </w:lvl>
    <w:lvl w:ilvl="1">
      <w:start w:val="2"/>
      <w:numFmt w:val="decimal"/>
      <w:lvlRestart w:val="0"/>
      <w:lvlText w:val="%1.%2"/>
      <w:lvlJc w:val="left"/>
      <w:pPr>
        <w:tabs>
          <w:tab w:val="num" w:pos="907"/>
        </w:tabs>
        <w:ind w:left="1304" w:hanging="453"/>
      </w:pPr>
      <w:rPr>
        <w:rFonts w:hint="default"/>
      </w:rPr>
    </w:lvl>
    <w:lvl w:ilvl="2">
      <w:start w:val="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30" w15:restartNumberingAfterBreak="0">
    <w:nsid w:val="2ACA4F99"/>
    <w:multiLevelType w:val="multilevel"/>
    <w:tmpl w:val="256E53D8"/>
    <w:lvl w:ilvl="0">
      <w:start w:val="1"/>
      <w:numFmt w:val="bullet"/>
      <w:lvlText w:val=""/>
      <w:lvlJc w:val="left"/>
      <w:pPr>
        <w:tabs>
          <w:tab w:val="num" w:pos="680"/>
        </w:tabs>
        <w:ind w:left="680" w:hanging="680"/>
      </w:pPr>
      <w:rPr>
        <w:rFonts w:ascii="Symbol" w:hAnsi="Symbol" w:hint="default"/>
        <w:b/>
        <w:i w:val="0"/>
        <w:sz w:val="24"/>
      </w:rPr>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31" w15:restartNumberingAfterBreak="0">
    <w:nsid w:val="2B425067"/>
    <w:multiLevelType w:val="multilevel"/>
    <w:tmpl w:val="B15A5E5C"/>
    <w:lvl w:ilvl="0">
      <w:start w:val="7"/>
      <w:numFmt w:val="decimal"/>
      <w:lvlText w:val="%1"/>
      <w:lvlJc w:val="left"/>
      <w:pPr>
        <w:tabs>
          <w:tab w:val="num" w:pos="851"/>
        </w:tabs>
        <w:ind w:left="1304" w:hanging="453"/>
      </w:pPr>
      <w:rPr>
        <w:rFonts w:ascii="Arial" w:hAnsi="Arial" w:hint="default"/>
        <w:b/>
        <w:i w:val="0"/>
        <w:sz w:val="24"/>
      </w:rPr>
    </w:lvl>
    <w:lvl w:ilvl="1">
      <w:start w:val="8"/>
      <w:numFmt w:val="decimal"/>
      <w:lvlRestart w:val="0"/>
      <w:lvlText w:val="%1.%2"/>
      <w:lvlJc w:val="left"/>
      <w:pPr>
        <w:tabs>
          <w:tab w:val="num" w:pos="907"/>
        </w:tabs>
        <w:ind w:left="1304" w:hanging="453"/>
      </w:pPr>
      <w:rPr>
        <w:rFonts w:hint="default"/>
      </w:rPr>
    </w:lvl>
    <w:lvl w:ilvl="2">
      <w:start w:val="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32" w15:restartNumberingAfterBreak="0">
    <w:nsid w:val="2B632917"/>
    <w:multiLevelType w:val="hybridMultilevel"/>
    <w:tmpl w:val="41C8F0C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C2A080E"/>
    <w:multiLevelType w:val="multilevel"/>
    <w:tmpl w:val="7932D51E"/>
    <w:lvl w:ilvl="0">
      <w:start w:val="7"/>
      <w:numFmt w:val="decimal"/>
      <w:lvlText w:val="%1"/>
      <w:lvlJc w:val="left"/>
      <w:pPr>
        <w:tabs>
          <w:tab w:val="num" w:pos="851"/>
        </w:tabs>
        <w:ind w:left="1304" w:hanging="453"/>
      </w:pPr>
      <w:rPr>
        <w:rFonts w:ascii="Arial" w:hAnsi="Arial" w:hint="default"/>
        <w:b/>
        <w:i w:val="0"/>
        <w:sz w:val="24"/>
      </w:rPr>
    </w:lvl>
    <w:lvl w:ilvl="1">
      <w:start w:val="10"/>
      <w:numFmt w:val="decimal"/>
      <w:lvlRestart w:val="0"/>
      <w:lvlText w:val="%1.%2"/>
      <w:lvlJc w:val="left"/>
      <w:pPr>
        <w:tabs>
          <w:tab w:val="num" w:pos="907"/>
        </w:tabs>
        <w:ind w:left="1304" w:hanging="453"/>
      </w:pPr>
      <w:rPr>
        <w:rFonts w:hint="default"/>
      </w:rPr>
    </w:lvl>
    <w:lvl w:ilvl="2">
      <w:start w:val="1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34" w15:restartNumberingAfterBreak="0">
    <w:nsid w:val="2F1B6A59"/>
    <w:multiLevelType w:val="multilevel"/>
    <w:tmpl w:val="256E53D8"/>
    <w:lvl w:ilvl="0">
      <w:start w:val="1"/>
      <w:numFmt w:val="bullet"/>
      <w:lvlText w:val=""/>
      <w:lvlJc w:val="left"/>
      <w:pPr>
        <w:tabs>
          <w:tab w:val="num" w:pos="680"/>
        </w:tabs>
        <w:ind w:left="680" w:hanging="680"/>
      </w:pPr>
      <w:rPr>
        <w:rFonts w:ascii="Symbol" w:hAnsi="Symbol" w:hint="default"/>
        <w:b/>
        <w:i w:val="0"/>
        <w:sz w:val="24"/>
      </w:rPr>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35" w15:restartNumberingAfterBreak="0">
    <w:nsid w:val="32937790"/>
    <w:multiLevelType w:val="multilevel"/>
    <w:tmpl w:val="1DF6D9F6"/>
    <w:lvl w:ilvl="0">
      <w:start w:val="7"/>
      <w:numFmt w:val="decimal"/>
      <w:lvlText w:val="%1"/>
      <w:lvlJc w:val="left"/>
      <w:pPr>
        <w:tabs>
          <w:tab w:val="num" w:pos="851"/>
        </w:tabs>
        <w:ind w:left="1304" w:hanging="453"/>
      </w:pPr>
      <w:rPr>
        <w:rFonts w:ascii="Arial" w:hAnsi="Arial" w:hint="default"/>
        <w:b/>
        <w:i w:val="0"/>
        <w:sz w:val="24"/>
      </w:rPr>
    </w:lvl>
    <w:lvl w:ilvl="1">
      <w:start w:val="8"/>
      <w:numFmt w:val="decimal"/>
      <w:lvlRestart w:val="0"/>
      <w:lvlText w:val="%1.%2"/>
      <w:lvlJc w:val="left"/>
      <w:pPr>
        <w:tabs>
          <w:tab w:val="num" w:pos="907"/>
        </w:tabs>
        <w:ind w:left="1304" w:hanging="453"/>
      </w:pPr>
      <w:rPr>
        <w:rFonts w:hint="default"/>
      </w:rPr>
    </w:lvl>
    <w:lvl w:ilvl="2">
      <w:start w:val="1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36" w15:restartNumberingAfterBreak="0">
    <w:nsid w:val="3A627673"/>
    <w:multiLevelType w:val="multilevel"/>
    <w:tmpl w:val="F2C891AC"/>
    <w:lvl w:ilvl="0">
      <w:start w:val="1"/>
      <w:numFmt w:val="decimal"/>
      <w:pStyle w:val="Heading1"/>
      <w:lvlText w:val="%1"/>
      <w:lvlJc w:val="left"/>
      <w:pPr>
        <w:ind w:left="432" w:hanging="432"/>
      </w:pPr>
    </w:lvl>
    <w:lvl w:ilvl="1">
      <w:start w:val="1"/>
      <w:numFmt w:val="decimal"/>
      <w:pStyle w:val="Heading2"/>
      <w:lvlText w:val="%1.%2"/>
      <w:lvlJc w:val="left"/>
      <w:pPr>
        <w:ind w:left="21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3AC6702F"/>
    <w:multiLevelType w:val="hybridMultilevel"/>
    <w:tmpl w:val="901C27C0"/>
    <w:lvl w:ilvl="0" w:tplc="41FCABC4">
      <w:start w:val="1"/>
      <w:numFmt w:val="bullet"/>
      <w:pStyle w:val="11-NorthgateBulletlevel1"/>
      <w:lvlText w:val=""/>
      <w:lvlJc w:val="left"/>
      <w:pPr>
        <w:tabs>
          <w:tab w:val="num" w:pos="1230"/>
        </w:tabs>
        <w:ind w:left="1230" w:hanging="170"/>
      </w:pPr>
      <w:rPr>
        <w:rFonts w:ascii="Wingdings 2" w:hAnsi="Wingdings 2" w:hint="default"/>
        <w:b w:val="0"/>
        <w:i w:val="0"/>
        <w:color w:val="808080"/>
        <w:sz w:val="14"/>
        <w:szCs w:val="14"/>
      </w:rPr>
    </w:lvl>
    <w:lvl w:ilvl="1" w:tplc="08090003">
      <w:start w:val="1"/>
      <w:numFmt w:val="bullet"/>
      <w:lvlText w:val="o"/>
      <w:lvlJc w:val="left"/>
      <w:pPr>
        <w:tabs>
          <w:tab w:val="num" w:pos="2500"/>
        </w:tabs>
        <w:ind w:left="2500" w:hanging="360"/>
      </w:pPr>
      <w:rPr>
        <w:rFonts w:ascii="Courier New" w:hAnsi="Courier New" w:cs="Courier New" w:hint="default"/>
      </w:rPr>
    </w:lvl>
    <w:lvl w:ilvl="2" w:tplc="08090005">
      <w:start w:val="1"/>
      <w:numFmt w:val="bullet"/>
      <w:lvlText w:val=""/>
      <w:lvlJc w:val="left"/>
      <w:pPr>
        <w:tabs>
          <w:tab w:val="num" w:pos="3220"/>
        </w:tabs>
        <w:ind w:left="3220" w:hanging="360"/>
      </w:pPr>
      <w:rPr>
        <w:rFonts w:ascii="Wingdings" w:hAnsi="Wingdings" w:hint="default"/>
      </w:rPr>
    </w:lvl>
    <w:lvl w:ilvl="3" w:tplc="08090001" w:tentative="1">
      <w:start w:val="1"/>
      <w:numFmt w:val="bullet"/>
      <w:lvlText w:val=""/>
      <w:lvlJc w:val="left"/>
      <w:pPr>
        <w:tabs>
          <w:tab w:val="num" w:pos="3940"/>
        </w:tabs>
        <w:ind w:left="3940" w:hanging="360"/>
      </w:pPr>
      <w:rPr>
        <w:rFonts w:ascii="Symbol" w:hAnsi="Symbol" w:hint="default"/>
      </w:rPr>
    </w:lvl>
    <w:lvl w:ilvl="4" w:tplc="08090003" w:tentative="1">
      <w:start w:val="1"/>
      <w:numFmt w:val="bullet"/>
      <w:lvlText w:val="o"/>
      <w:lvlJc w:val="left"/>
      <w:pPr>
        <w:tabs>
          <w:tab w:val="num" w:pos="4660"/>
        </w:tabs>
        <w:ind w:left="4660" w:hanging="360"/>
      </w:pPr>
      <w:rPr>
        <w:rFonts w:ascii="Courier New" w:hAnsi="Courier New" w:cs="Courier New" w:hint="default"/>
      </w:rPr>
    </w:lvl>
    <w:lvl w:ilvl="5" w:tplc="08090005" w:tentative="1">
      <w:start w:val="1"/>
      <w:numFmt w:val="bullet"/>
      <w:lvlText w:val=""/>
      <w:lvlJc w:val="left"/>
      <w:pPr>
        <w:tabs>
          <w:tab w:val="num" w:pos="5380"/>
        </w:tabs>
        <w:ind w:left="5380" w:hanging="360"/>
      </w:pPr>
      <w:rPr>
        <w:rFonts w:ascii="Wingdings" w:hAnsi="Wingdings" w:hint="default"/>
      </w:rPr>
    </w:lvl>
    <w:lvl w:ilvl="6" w:tplc="08090001" w:tentative="1">
      <w:start w:val="1"/>
      <w:numFmt w:val="bullet"/>
      <w:lvlText w:val=""/>
      <w:lvlJc w:val="left"/>
      <w:pPr>
        <w:tabs>
          <w:tab w:val="num" w:pos="6100"/>
        </w:tabs>
        <w:ind w:left="6100" w:hanging="360"/>
      </w:pPr>
      <w:rPr>
        <w:rFonts w:ascii="Symbol" w:hAnsi="Symbol" w:hint="default"/>
      </w:rPr>
    </w:lvl>
    <w:lvl w:ilvl="7" w:tplc="08090003" w:tentative="1">
      <w:start w:val="1"/>
      <w:numFmt w:val="bullet"/>
      <w:lvlText w:val="o"/>
      <w:lvlJc w:val="left"/>
      <w:pPr>
        <w:tabs>
          <w:tab w:val="num" w:pos="6820"/>
        </w:tabs>
        <w:ind w:left="6820" w:hanging="360"/>
      </w:pPr>
      <w:rPr>
        <w:rFonts w:ascii="Courier New" w:hAnsi="Courier New" w:cs="Courier New" w:hint="default"/>
      </w:rPr>
    </w:lvl>
    <w:lvl w:ilvl="8" w:tplc="08090005" w:tentative="1">
      <w:start w:val="1"/>
      <w:numFmt w:val="bullet"/>
      <w:lvlText w:val=""/>
      <w:lvlJc w:val="left"/>
      <w:pPr>
        <w:tabs>
          <w:tab w:val="num" w:pos="7540"/>
        </w:tabs>
        <w:ind w:left="7540" w:hanging="360"/>
      </w:pPr>
      <w:rPr>
        <w:rFonts w:ascii="Wingdings" w:hAnsi="Wingdings" w:hint="default"/>
      </w:rPr>
    </w:lvl>
  </w:abstractNum>
  <w:abstractNum w:abstractNumId="38" w15:restartNumberingAfterBreak="0">
    <w:nsid w:val="3C112A4C"/>
    <w:multiLevelType w:val="multilevel"/>
    <w:tmpl w:val="3A0C3D2E"/>
    <w:lvl w:ilvl="0">
      <w:start w:val="10"/>
      <w:numFmt w:val="decimal"/>
      <w:lvlText w:val="%1"/>
      <w:lvlJc w:val="left"/>
      <w:pPr>
        <w:tabs>
          <w:tab w:val="num" w:pos="851"/>
        </w:tabs>
        <w:ind w:left="1304" w:hanging="453"/>
      </w:pPr>
      <w:rPr>
        <w:rFonts w:ascii="Arial" w:hAnsi="Arial" w:hint="default"/>
        <w:b/>
        <w:i w:val="0"/>
        <w:sz w:val="24"/>
      </w:rPr>
    </w:lvl>
    <w:lvl w:ilvl="1">
      <w:start w:val="1"/>
      <w:numFmt w:val="decimal"/>
      <w:lvlRestart w:val="0"/>
      <w:lvlText w:val="%1.%2"/>
      <w:lvlJc w:val="left"/>
      <w:pPr>
        <w:tabs>
          <w:tab w:val="num" w:pos="907"/>
        </w:tabs>
        <w:ind w:left="1531" w:hanging="680"/>
      </w:pPr>
      <w:rPr>
        <w:rFonts w:hint="default"/>
      </w:rPr>
    </w:lvl>
    <w:lvl w:ilvl="2">
      <w:start w:val="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39" w15:restartNumberingAfterBreak="0">
    <w:nsid w:val="3E9509EB"/>
    <w:multiLevelType w:val="multilevel"/>
    <w:tmpl w:val="15941CDC"/>
    <w:lvl w:ilvl="0">
      <w:start w:val="20"/>
      <w:numFmt w:val="decimal"/>
      <w:lvlText w:val="%1"/>
      <w:lvlJc w:val="left"/>
      <w:pPr>
        <w:tabs>
          <w:tab w:val="num" w:pos="851"/>
        </w:tabs>
        <w:ind w:left="1701" w:hanging="850"/>
      </w:pPr>
      <w:rPr>
        <w:rFonts w:ascii="Arial" w:hAnsi="Arial" w:hint="default"/>
        <w:b/>
        <w:i w:val="0"/>
        <w:sz w:val="24"/>
      </w:rPr>
    </w:lvl>
    <w:lvl w:ilvl="1">
      <w:start w:val="1"/>
      <w:numFmt w:val="decimal"/>
      <w:lvlRestart w:val="0"/>
      <w:lvlText w:val="%1.%2"/>
      <w:lvlJc w:val="left"/>
      <w:pPr>
        <w:ind w:left="1701" w:hanging="850"/>
      </w:pPr>
      <w:rPr>
        <w:rFonts w:hint="default"/>
      </w:rPr>
    </w:lvl>
    <w:lvl w:ilvl="2">
      <w:start w:val="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40" w15:restartNumberingAfterBreak="0">
    <w:nsid w:val="40D84EE0"/>
    <w:multiLevelType w:val="multilevel"/>
    <w:tmpl w:val="256E53D8"/>
    <w:lvl w:ilvl="0">
      <w:start w:val="1"/>
      <w:numFmt w:val="bullet"/>
      <w:lvlText w:val=""/>
      <w:lvlJc w:val="left"/>
      <w:pPr>
        <w:tabs>
          <w:tab w:val="num" w:pos="680"/>
        </w:tabs>
        <w:ind w:left="680" w:hanging="680"/>
      </w:pPr>
      <w:rPr>
        <w:rFonts w:ascii="Symbol" w:hAnsi="Symbol" w:hint="default"/>
        <w:b/>
        <w:i w:val="0"/>
        <w:sz w:val="24"/>
      </w:rPr>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41" w15:restartNumberingAfterBreak="0">
    <w:nsid w:val="42E92B43"/>
    <w:multiLevelType w:val="hybridMultilevel"/>
    <w:tmpl w:val="A620A4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3832D4A"/>
    <w:multiLevelType w:val="multilevel"/>
    <w:tmpl w:val="5CD830F8"/>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3" w15:restartNumberingAfterBreak="0">
    <w:nsid w:val="448279EC"/>
    <w:multiLevelType w:val="hybridMultilevel"/>
    <w:tmpl w:val="45903C5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50514C5"/>
    <w:multiLevelType w:val="hybridMultilevel"/>
    <w:tmpl w:val="0D1EB8A2"/>
    <w:lvl w:ilvl="0" w:tplc="ABA6B536">
      <w:start w:val="1"/>
      <w:numFmt w:val="bullet"/>
      <w:pStyle w:val="Tb"/>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5504F78"/>
    <w:multiLevelType w:val="multilevel"/>
    <w:tmpl w:val="ABBA8FAC"/>
    <w:lvl w:ilvl="0">
      <w:start w:val="7"/>
      <w:numFmt w:val="decimal"/>
      <w:lvlText w:val="%1"/>
      <w:lvlJc w:val="left"/>
      <w:pPr>
        <w:tabs>
          <w:tab w:val="num" w:pos="0"/>
        </w:tabs>
        <w:ind w:left="0" w:hanging="680"/>
      </w:pPr>
      <w:rPr>
        <w:rFonts w:ascii="Arial" w:hAnsi="Arial" w:hint="default"/>
        <w:b/>
        <w:i w:val="0"/>
        <w:sz w:val="24"/>
      </w:rPr>
    </w:lvl>
    <w:lvl w:ilvl="1">
      <w:start w:val="6"/>
      <w:numFmt w:val="decimal"/>
      <w:lvlRestart w:val="0"/>
      <w:lvlText w:val="%1.%2"/>
      <w:lvlJc w:val="left"/>
      <w:pPr>
        <w:tabs>
          <w:tab w:val="num" w:pos="0"/>
        </w:tabs>
        <w:ind w:left="0" w:hanging="680"/>
      </w:pPr>
      <w:rPr>
        <w:rFonts w:hint="default"/>
      </w:rPr>
    </w:lvl>
    <w:lvl w:ilvl="2">
      <w:start w:val="1"/>
      <w:numFmt w:val="decimal"/>
      <w:lvlText w:val="%1.%2.%3"/>
      <w:lvlJc w:val="left"/>
      <w:pPr>
        <w:tabs>
          <w:tab w:val="num" w:pos="1247"/>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46" w15:restartNumberingAfterBreak="0">
    <w:nsid w:val="46392F80"/>
    <w:multiLevelType w:val="multilevel"/>
    <w:tmpl w:val="B67E95A6"/>
    <w:lvl w:ilvl="0">
      <w:start w:val="7"/>
      <w:numFmt w:val="decimal"/>
      <w:lvlText w:val="%1"/>
      <w:lvlJc w:val="left"/>
      <w:pPr>
        <w:tabs>
          <w:tab w:val="num" w:pos="851"/>
        </w:tabs>
        <w:ind w:left="1304" w:hanging="453"/>
      </w:pPr>
      <w:rPr>
        <w:rFonts w:ascii="Arial" w:hAnsi="Arial" w:hint="default"/>
        <w:b/>
        <w:i w:val="0"/>
        <w:sz w:val="24"/>
      </w:rPr>
    </w:lvl>
    <w:lvl w:ilvl="1">
      <w:start w:val="9"/>
      <w:numFmt w:val="decimal"/>
      <w:lvlRestart w:val="0"/>
      <w:lvlText w:val="%1.%2"/>
      <w:lvlJc w:val="left"/>
      <w:pPr>
        <w:tabs>
          <w:tab w:val="num" w:pos="907"/>
        </w:tabs>
        <w:ind w:left="1304" w:hanging="453"/>
      </w:pPr>
      <w:rPr>
        <w:rFonts w:hint="default"/>
      </w:rPr>
    </w:lvl>
    <w:lvl w:ilvl="2">
      <w:start w:val="4"/>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47" w15:restartNumberingAfterBreak="0">
    <w:nsid w:val="49A91180"/>
    <w:multiLevelType w:val="multilevel"/>
    <w:tmpl w:val="3476E9B0"/>
    <w:lvl w:ilvl="0">
      <w:start w:val="7"/>
      <w:numFmt w:val="decimal"/>
      <w:lvlText w:val="%1"/>
      <w:lvlJc w:val="left"/>
      <w:pPr>
        <w:tabs>
          <w:tab w:val="num" w:pos="851"/>
        </w:tabs>
        <w:ind w:left="1304" w:hanging="453"/>
      </w:pPr>
      <w:rPr>
        <w:rFonts w:ascii="Arial" w:hAnsi="Arial" w:hint="default"/>
        <w:b/>
        <w:i w:val="0"/>
        <w:sz w:val="24"/>
      </w:rPr>
    </w:lvl>
    <w:lvl w:ilvl="1">
      <w:start w:val="10"/>
      <w:numFmt w:val="decimal"/>
      <w:lvlRestart w:val="0"/>
      <w:lvlText w:val="%1.%2"/>
      <w:lvlJc w:val="left"/>
      <w:pPr>
        <w:tabs>
          <w:tab w:val="num" w:pos="907"/>
        </w:tabs>
        <w:ind w:left="1304" w:hanging="453"/>
      </w:pPr>
      <w:rPr>
        <w:rFonts w:hint="default"/>
      </w:rPr>
    </w:lvl>
    <w:lvl w:ilvl="2">
      <w:start w:val="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48" w15:restartNumberingAfterBreak="0">
    <w:nsid w:val="4FE41975"/>
    <w:multiLevelType w:val="multilevel"/>
    <w:tmpl w:val="027CD184"/>
    <w:lvl w:ilvl="0">
      <w:start w:val="1"/>
      <w:numFmt w:val="bullet"/>
      <w:lvlText w:val=""/>
      <w:lvlJc w:val="left"/>
      <w:pPr>
        <w:tabs>
          <w:tab w:val="num" w:pos="680"/>
        </w:tabs>
        <w:ind w:left="680" w:hanging="680"/>
      </w:pPr>
      <w:rPr>
        <w:rFonts w:ascii="Symbol" w:hAnsi="Symbol" w:hint="default"/>
        <w:b/>
        <w:i w:val="0"/>
        <w:sz w:val="24"/>
      </w:rPr>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49" w15:restartNumberingAfterBreak="0">
    <w:nsid w:val="54800AC0"/>
    <w:multiLevelType w:val="hybridMultilevel"/>
    <w:tmpl w:val="421EEEE4"/>
    <w:lvl w:ilvl="0" w:tplc="08090001">
      <w:start w:val="1"/>
      <w:numFmt w:val="bullet"/>
      <w:lvlText w:val=""/>
      <w:lvlJc w:val="left"/>
      <w:pPr>
        <w:ind w:left="1534" w:hanging="360"/>
      </w:pPr>
      <w:rPr>
        <w:rFonts w:ascii="Symbol" w:hAnsi="Symbol" w:hint="default"/>
      </w:rPr>
    </w:lvl>
    <w:lvl w:ilvl="1" w:tplc="08090003" w:tentative="1">
      <w:start w:val="1"/>
      <w:numFmt w:val="bullet"/>
      <w:lvlText w:val="o"/>
      <w:lvlJc w:val="left"/>
      <w:pPr>
        <w:ind w:left="2254" w:hanging="360"/>
      </w:pPr>
      <w:rPr>
        <w:rFonts w:ascii="Courier New" w:hAnsi="Courier New" w:cs="Courier New" w:hint="default"/>
      </w:rPr>
    </w:lvl>
    <w:lvl w:ilvl="2" w:tplc="08090005" w:tentative="1">
      <w:start w:val="1"/>
      <w:numFmt w:val="bullet"/>
      <w:lvlText w:val=""/>
      <w:lvlJc w:val="left"/>
      <w:pPr>
        <w:ind w:left="2974" w:hanging="360"/>
      </w:pPr>
      <w:rPr>
        <w:rFonts w:ascii="Wingdings" w:hAnsi="Wingdings" w:hint="default"/>
      </w:rPr>
    </w:lvl>
    <w:lvl w:ilvl="3" w:tplc="08090001" w:tentative="1">
      <w:start w:val="1"/>
      <w:numFmt w:val="bullet"/>
      <w:lvlText w:val=""/>
      <w:lvlJc w:val="left"/>
      <w:pPr>
        <w:ind w:left="3694" w:hanging="360"/>
      </w:pPr>
      <w:rPr>
        <w:rFonts w:ascii="Symbol" w:hAnsi="Symbol" w:hint="default"/>
      </w:rPr>
    </w:lvl>
    <w:lvl w:ilvl="4" w:tplc="08090003" w:tentative="1">
      <w:start w:val="1"/>
      <w:numFmt w:val="bullet"/>
      <w:lvlText w:val="o"/>
      <w:lvlJc w:val="left"/>
      <w:pPr>
        <w:ind w:left="4414" w:hanging="360"/>
      </w:pPr>
      <w:rPr>
        <w:rFonts w:ascii="Courier New" w:hAnsi="Courier New" w:cs="Courier New" w:hint="default"/>
      </w:rPr>
    </w:lvl>
    <w:lvl w:ilvl="5" w:tplc="08090005" w:tentative="1">
      <w:start w:val="1"/>
      <w:numFmt w:val="bullet"/>
      <w:lvlText w:val=""/>
      <w:lvlJc w:val="left"/>
      <w:pPr>
        <w:ind w:left="5134" w:hanging="360"/>
      </w:pPr>
      <w:rPr>
        <w:rFonts w:ascii="Wingdings" w:hAnsi="Wingdings" w:hint="default"/>
      </w:rPr>
    </w:lvl>
    <w:lvl w:ilvl="6" w:tplc="08090001" w:tentative="1">
      <w:start w:val="1"/>
      <w:numFmt w:val="bullet"/>
      <w:lvlText w:val=""/>
      <w:lvlJc w:val="left"/>
      <w:pPr>
        <w:ind w:left="5854" w:hanging="360"/>
      </w:pPr>
      <w:rPr>
        <w:rFonts w:ascii="Symbol" w:hAnsi="Symbol" w:hint="default"/>
      </w:rPr>
    </w:lvl>
    <w:lvl w:ilvl="7" w:tplc="08090003" w:tentative="1">
      <w:start w:val="1"/>
      <w:numFmt w:val="bullet"/>
      <w:lvlText w:val="o"/>
      <w:lvlJc w:val="left"/>
      <w:pPr>
        <w:ind w:left="6574" w:hanging="360"/>
      </w:pPr>
      <w:rPr>
        <w:rFonts w:ascii="Courier New" w:hAnsi="Courier New" w:cs="Courier New" w:hint="default"/>
      </w:rPr>
    </w:lvl>
    <w:lvl w:ilvl="8" w:tplc="08090005" w:tentative="1">
      <w:start w:val="1"/>
      <w:numFmt w:val="bullet"/>
      <w:lvlText w:val=""/>
      <w:lvlJc w:val="left"/>
      <w:pPr>
        <w:ind w:left="7294" w:hanging="360"/>
      </w:pPr>
      <w:rPr>
        <w:rFonts w:ascii="Wingdings" w:hAnsi="Wingdings" w:hint="default"/>
      </w:rPr>
    </w:lvl>
  </w:abstractNum>
  <w:abstractNum w:abstractNumId="50" w15:restartNumberingAfterBreak="0">
    <w:nsid w:val="569F5A0D"/>
    <w:multiLevelType w:val="multilevel"/>
    <w:tmpl w:val="3F8AE0A0"/>
    <w:lvl w:ilvl="0">
      <w:start w:val="13"/>
      <w:numFmt w:val="decimal"/>
      <w:lvlText w:val="%1"/>
      <w:lvlJc w:val="left"/>
      <w:pPr>
        <w:tabs>
          <w:tab w:val="num" w:pos="851"/>
        </w:tabs>
        <w:ind w:left="1304" w:hanging="453"/>
      </w:pPr>
      <w:rPr>
        <w:rFonts w:ascii="Arial" w:hAnsi="Arial" w:hint="default"/>
        <w:b/>
        <w:i w:val="0"/>
        <w:sz w:val="24"/>
      </w:rPr>
    </w:lvl>
    <w:lvl w:ilvl="1">
      <w:start w:val="1"/>
      <w:numFmt w:val="decimal"/>
      <w:lvlRestart w:val="0"/>
      <w:lvlText w:val="%1.%2"/>
      <w:lvlJc w:val="left"/>
      <w:pPr>
        <w:tabs>
          <w:tab w:val="num" w:pos="907"/>
        </w:tabs>
        <w:ind w:left="1304" w:hanging="453"/>
      </w:pPr>
      <w:rPr>
        <w:rFonts w:hint="default"/>
      </w:rPr>
    </w:lvl>
    <w:lvl w:ilvl="2">
      <w:start w:val="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51" w15:restartNumberingAfterBreak="0">
    <w:nsid w:val="57495F85"/>
    <w:multiLevelType w:val="multilevel"/>
    <w:tmpl w:val="256E53D8"/>
    <w:lvl w:ilvl="0">
      <w:start w:val="1"/>
      <w:numFmt w:val="bullet"/>
      <w:lvlText w:val=""/>
      <w:lvlJc w:val="left"/>
      <w:pPr>
        <w:tabs>
          <w:tab w:val="num" w:pos="680"/>
        </w:tabs>
        <w:ind w:left="680" w:hanging="680"/>
      </w:pPr>
      <w:rPr>
        <w:rFonts w:ascii="Symbol" w:hAnsi="Symbol" w:hint="default"/>
        <w:b/>
        <w:i w:val="0"/>
        <w:sz w:val="24"/>
      </w:rPr>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52" w15:restartNumberingAfterBreak="0">
    <w:nsid w:val="575A7015"/>
    <w:multiLevelType w:val="hybridMultilevel"/>
    <w:tmpl w:val="306C2C16"/>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53" w15:restartNumberingAfterBreak="0">
    <w:nsid w:val="58173A6C"/>
    <w:multiLevelType w:val="hybridMultilevel"/>
    <w:tmpl w:val="25AEDC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4" w15:restartNumberingAfterBreak="0">
    <w:nsid w:val="585E482D"/>
    <w:multiLevelType w:val="hybridMultilevel"/>
    <w:tmpl w:val="5AB06DD8"/>
    <w:lvl w:ilvl="0" w:tplc="04090011">
      <w:start w:val="1"/>
      <w:numFmt w:val="decimal"/>
      <w:lvlText w:val="%1)"/>
      <w:lvlJc w:val="left"/>
      <w:pPr>
        <w:ind w:left="2424" w:hanging="360"/>
      </w:pPr>
      <w:rPr>
        <w:rFonts w:hint="default"/>
      </w:rPr>
    </w:lvl>
    <w:lvl w:ilvl="1" w:tplc="08090019" w:tentative="1">
      <w:start w:val="1"/>
      <w:numFmt w:val="lowerLetter"/>
      <w:lvlText w:val="%2."/>
      <w:lvlJc w:val="left"/>
      <w:pPr>
        <w:ind w:left="3144" w:hanging="360"/>
      </w:pPr>
    </w:lvl>
    <w:lvl w:ilvl="2" w:tplc="0809001B" w:tentative="1">
      <w:start w:val="1"/>
      <w:numFmt w:val="lowerRoman"/>
      <w:lvlText w:val="%3."/>
      <w:lvlJc w:val="right"/>
      <w:pPr>
        <w:ind w:left="3864" w:hanging="180"/>
      </w:pPr>
    </w:lvl>
    <w:lvl w:ilvl="3" w:tplc="0809000F" w:tentative="1">
      <w:start w:val="1"/>
      <w:numFmt w:val="decimal"/>
      <w:lvlText w:val="%4."/>
      <w:lvlJc w:val="left"/>
      <w:pPr>
        <w:ind w:left="4584" w:hanging="360"/>
      </w:pPr>
    </w:lvl>
    <w:lvl w:ilvl="4" w:tplc="08090019" w:tentative="1">
      <w:start w:val="1"/>
      <w:numFmt w:val="lowerLetter"/>
      <w:lvlText w:val="%5."/>
      <w:lvlJc w:val="left"/>
      <w:pPr>
        <w:ind w:left="5304" w:hanging="360"/>
      </w:pPr>
    </w:lvl>
    <w:lvl w:ilvl="5" w:tplc="0809001B" w:tentative="1">
      <w:start w:val="1"/>
      <w:numFmt w:val="lowerRoman"/>
      <w:lvlText w:val="%6."/>
      <w:lvlJc w:val="right"/>
      <w:pPr>
        <w:ind w:left="6024" w:hanging="180"/>
      </w:pPr>
    </w:lvl>
    <w:lvl w:ilvl="6" w:tplc="0809000F" w:tentative="1">
      <w:start w:val="1"/>
      <w:numFmt w:val="decimal"/>
      <w:lvlText w:val="%7."/>
      <w:lvlJc w:val="left"/>
      <w:pPr>
        <w:ind w:left="6744" w:hanging="360"/>
      </w:pPr>
    </w:lvl>
    <w:lvl w:ilvl="7" w:tplc="08090019" w:tentative="1">
      <w:start w:val="1"/>
      <w:numFmt w:val="lowerLetter"/>
      <w:lvlText w:val="%8."/>
      <w:lvlJc w:val="left"/>
      <w:pPr>
        <w:ind w:left="7464" w:hanging="360"/>
      </w:pPr>
    </w:lvl>
    <w:lvl w:ilvl="8" w:tplc="0809001B" w:tentative="1">
      <w:start w:val="1"/>
      <w:numFmt w:val="lowerRoman"/>
      <w:lvlText w:val="%9."/>
      <w:lvlJc w:val="right"/>
      <w:pPr>
        <w:ind w:left="8184" w:hanging="180"/>
      </w:pPr>
    </w:lvl>
  </w:abstractNum>
  <w:abstractNum w:abstractNumId="55" w15:restartNumberingAfterBreak="0">
    <w:nsid w:val="5AED6F75"/>
    <w:multiLevelType w:val="hybridMultilevel"/>
    <w:tmpl w:val="7232611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56" w15:restartNumberingAfterBreak="0">
    <w:nsid w:val="5E5C4BB5"/>
    <w:multiLevelType w:val="multilevel"/>
    <w:tmpl w:val="60F4EAC0"/>
    <w:lvl w:ilvl="0">
      <w:start w:val="1"/>
      <w:numFmt w:val="bullet"/>
      <w:lvlText w:val=""/>
      <w:lvlJc w:val="left"/>
      <w:pPr>
        <w:tabs>
          <w:tab w:val="num" w:pos="680"/>
        </w:tabs>
        <w:ind w:left="680" w:hanging="680"/>
      </w:pPr>
      <w:rPr>
        <w:rFonts w:ascii="Symbol" w:hAnsi="Symbol" w:hint="default"/>
        <w:b/>
        <w:i w:val="0"/>
        <w:sz w:val="24"/>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57" w15:restartNumberingAfterBreak="0">
    <w:nsid w:val="5F82525D"/>
    <w:multiLevelType w:val="hybridMultilevel"/>
    <w:tmpl w:val="E99A4D5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0630C8F"/>
    <w:multiLevelType w:val="multilevel"/>
    <w:tmpl w:val="027CD184"/>
    <w:lvl w:ilvl="0">
      <w:start w:val="1"/>
      <w:numFmt w:val="bullet"/>
      <w:lvlText w:val=""/>
      <w:lvlJc w:val="left"/>
      <w:pPr>
        <w:tabs>
          <w:tab w:val="num" w:pos="680"/>
        </w:tabs>
        <w:ind w:left="680" w:hanging="680"/>
      </w:pPr>
      <w:rPr>
        <w:rFonts w:ascii="Symbol" w:hAnsi="Symbol" w:hint="default"/>
        <w:b/>
        <w:i w:val="0"/>
        <w:sz w:val="24"/>
      </w:rPr>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59" w15:restartNumberingAfterBreak="0">
    <w:nsid w:val="62686DC1"/>
    <w:multiLevelType w:val="multilevel"/>
    <w:tmpl w:val="256E53D8"/>
    <w:lvl w:ilvl="0">
      <w:start w:val="1"/>
      <w:numFmt w:val="bullet"/>
      <w:lvlText w:val=""/>
      <w:lvlJc w:val="left"/>
      <w:pPr>
        <w:tabs>
          <w:tab w:val="num" w:pos="680"/>
        </w:tabs>
        <w:ind w:left="680" w:hanging="680"/>
      </w:pPr>
      <w:rPr>
        <w:rFonts w:ascii="Symbol" w:hAnsi="Symbol" w:hint="default"/>
        <w:b/>
        <w:i w:val="0"/>
        <w:sz w:val="24"/>
      </w:rPr>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60" w15:restartNumberingAfterBreak="0">
    <w:nsid w:val="632E29CE"/>
    <w:multiLevelType w:val="multilevel"/>
    <w:tmpl w:val="61509842"/>
    <w:lvl w:ilvl="0">
      <w:start w:val="1"/>
      <w:numFmt w:val="bullet"/>
      <w:lvlText w:val=""/>
      <w:lvlJc w:val="left"/>
      <w:pPr>
        <w:tabs>
          <w:tab w:val="num" w:pos="680"/>
        </w:tabs>
        <w:ind w:left="680" w:hanging="680"/>
      </w:pPr>
      <w:rPr>
        <w:rFonts w:ascii="Symbol" w:hAnsi="Symbol" w:hint="default"/>
        <w:b/>
        <w:i w:val="0"/>
        <w:sz w:val="24"/>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61" w15:restartNumberingAfterBreak="0">
    <w:nsid w:val="66256B7B"/>
    <w:multiLevelType w:val="multilevel"/>
    <w:tmpl w:val="34C4A8FC"/>
    <w:lvl w:ilvl="0">
      <w:start w:val="1"/>
      <w:numFmt w:val="decimal"/>
      <w:lvlText w:val="%1"/>
      <w:lvlJc w:val="left"/>
      <w:pPr>
        <w:tabs>
          <w:tab w:val="num" w:pos="0"/>
        </w:tabs>
        <w:ind w:left="0" w:hanging="680"/>
      </w:pPr>
      <w:rPr>
        <w:rFonts w:ascii="Arial" w:hAnsi="Arial" w:hint="default"/>
        <w:b/>
        <w:i w:val="0"/>
        <w:sz w:val="24"/>
      </w:rPr>
    </w:lvl>
    <w:lvl w:ilvl="1">
      <w:start w:val="1"/>
      <w:numFmt w:val="decimal"/>
      <w:lvlText w:val="%1.%2"/>
      <w:lvlJc w:val="left"/>
      <w:pPr>
        <w:tabs>
          <w:tab w:val="num" w:pos="0"/>
        </w:tabs>
        <w:ind w:left="0" w:hanging="680"/>
      </w:pPr>
      <w:rPr>
        <w:rFonts w:hint="default"/>
      </w:rPr>
    </w:lvl>
    <w:lvl w:ilvl="2">
      <w:start w:val="1"/>
      <w:numFmt w:val="decimal"/>
      <w:lvlText w:val="%1.%2.%3"/>
      <w:lvlJc w:val="left"/>
      <w:pPr>
        <w:tabs>
          <w:tab w:val="num" w:pos="680"/>
        </w:tabs>
        <w:ind w:left="680" w:hanging="680"/>
      </w:pPr>
      <w:rPr>
        <w:rFonts w:hint="default"/>
        <w:color w:val="003366"/>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62" w15:restartNumberingAfterBreak="0">
    <w:nsid w:val="665D5B7A"/>
    <w:multiLevelType w:val="multilevel"/>
    <w:tmpl w:val="256E53D8"/>
    <w:lvl w:ilvl="0">
      <w:start w:val="1"/>
      <w:numFmt w:val="bullet"/>
      <w:lvlText w:val=""/>
      <w:lvlJc w:val="left"/>
      <w:pPr>
        <w:tabs>
          <w:tab w:val="num" w:pos="680"/>
        </w:tabs>
        <w:ind w:left="680" w:hanging="680"/>
      </w:pPr>
      <w:rPr>
        <w:rFonts w:ascii="Symbol" w:hAnsi="Symbol" w:hint="default"/>
        <w:b/>
        <w:i w:val="0"/>
        <w:sz w:val="24"/>
      </w:rPr>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63" w15:restartNumberingAfterBreak="0">
    <w:nsid w:val="6BFE4087"/>
    <w:multiLevelType w:val="multilevel"/>
    <w:tmpl w:val="7932D51E"/>
    <w:lvl w:ilvl="0">
      <w:start w:val="7"/>
      <w:numFmt w:val="decimal"/>
      <w:lvlText w:val="%1"/>
      <w:lvlJc w:val="left"/>
      <w:pPr>
        <w:tabs>
          <w:tab w:val="num" w:pos="851"/>
        </w:tabs>
        <w:ind w:left="1304" w:hanging="453"/>
      </w:pPr>
      <w:rPr>
        <w:rFonts w:ascii="Arial" w:hAnsi="Arial" w:hint="default"/>
        <w:b/>
        <w:i w:val="0"/>
        <w:sz w:val="24"/>
      </w:rPr>
    </w:lvl>
    <w:lvl w:ilvl="1">
      <w:start w:val="10"/>
      <w:numFmt w:val="decimal"/>
      <w:lvlRestart w:val="0"/>
      <w:lvlText w:val="%1.%2"/>
      <w:lvlJc w:val="left"/>
      <w:pPr>
        <w:tabs>
          <w:tab w:val="num" w:pos="907"/>
        </w:tabs>
        <w:ind w:left="1304" w:hanging="453"/>
      </w:pPr>
      <w:rPr>
        <w:rFonts w:hint="default"/>
      </w:rPr>
    </w:lvl>
    <w:lvl w:ilvl="2">
      <w:start w:val="1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64" w15:restartNumberingAfterBreak="0">
    <w:nsid w:val="6C606826"/>
    <w:multiLevelType w:val="multilevel"/>
    <w:tmpl w:val="256E53D8"/>
    <w:lvl w:ilvl="0">
      <w:start w:val="1"/>
      <w:numFmt w:val="bullet"/>
      <w:lvlText w:val=""/>
      <w:lvlJc w:val="left"/>
      <w:pPr>
        <w:tabs>
          <w:tab w:val="num" w:pos="680"/>
        </w:tabs>
        <w:ind w:left="680" w:hanging="680"/>
      </w:pPr>
      <w:rPr>
        <w:rFonts w:ascii="Symbol" w:hAnsi="Symbol" w:hint="default"/>
        <w:b/>
        <w:i w:val="0"/>
        <w:sz w:val="24"/>
      </w:rPr>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65" w15:restartNumberingAfterBreak="0">
    <w:nsid w:val="6D017B2A"/>
    <w:multiLevelType w:val="multilevel"/>
    <w:tmpl w:val="18F85366"/>
    <w:lvl w:ilvl="0">
      <w:start w:val="11"/>
      <w:numFmt w:val="decimal"/>
      <w:lvlText w:val="%1"/>
      <w:lvlJc w:val="left"/>
      <w:pPr>
        <w:tabs>
          <w:tab w:val="num" w:pos="851"/>
        </w:tabs>
        <w:ind w:left="1304" w:hanging="453"/>
      </w:pPr>
      <w:rPr>
        <w:rFonts w:ascii="Arial" w:hAnsi="Arial" w:hint="default"/>
        <w:b/>
        <w:i w:val="0"/>
        <w:sz w:val="24"/>
      </w:rPr>
    </w:lvl>
    <w:lvl w:ilvl="1">
      <w:start w:val="1"/>
      <w:numFmt w:val="decimal"/>
      <w:lvlRestart w:val="0"/>
      <w:lvlText w:val="%1.%2"/>
      <w:lvlJc w:val="left"/>
      <w:pPr>
        <w:tabs>
          <w:tab w:val="num" w:pos="907"/>
        </w:tabs>
        <w:ind w:left="1304" w:hanging="453"/>
      </w:pPr>
      <w:rPr>
        <w:rFonts w:hint="default"/>
      </w:rPr>
    </w:lvl>
    <w:lvl w:ilvl="2">
      <w:start w:val="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66" w15:restartNumberingAfterBreak="0">
    <w:nsid w:val="6DA519DB"/>
    <w:multiLevelType w:val="hybridMultilevel"/>
    <w:tmpl w:val="1C2C2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F05569C"/>
    <w:multiLevelType w:val="multilevel"/>
    <w:tmpl w:val="931E8708"/>
    <w:styleLink w:val="SADCStyl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none"/>
      <w:lvlText w:val="%1.%2."/>
      <w:lvlJc w:val="left"/>
      <w:pPr>
        <w:ind w:left="1071" w:hanging="357"/>
      </w:pPr>
      <w:rPr>
        <w:rFonts w:hint="default"/>
      </w:rPr>
    </w:lvl>
    <w:lvl w:ilvl="3">
      <w:start w:val="1"/>
      <w:numFmt w:val="none"/>
      <w:lvlText w:val="%1.%2."/>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8" w15:restartNumberingAfterBreak="0">
    <w:nsid w:val="6F654F0F"/>
    <w:multiLevelType w:val="multilevel"/>
    <w:tmpl w:val="F4B09D44"/>
    <w:lvl w:ilvl="0">
      <w:start w:val="7"/>
      <w:numFmt w:val="decimal"/>
      <w:lvlText w:val="%1"/>
      <w:lvlJc w:val="left"/>
      <w:pPr>
        <w:tabs>
          <w:tab w:val="num" w:pos="851"/>
        </w:tabs>
        <w:ind w:left="1304" w:hanging="453"/>
      </w:pPr>
      <w:rPr>
        <w:rFonts w:ascii="Arial" w:hAnsi="Arial" w:hint="default"/>
        <w:b/>
        <w:i w:val="0"/>
        <w:sz w:val="24"/>
      </w:rPr>
    </w:lvl>
    <w:lvl w:ilvl="1">
      <w:start w:val="3"/>
      <w:numFmt w:val="decimal"/>
      <w:lvlRestart w:val="0"/>
      <w:lvlText w:val="%1.%2"/>
      <w:lvlJc w:val="left"/>
      <w:pPr>
        <w:tabs>
          <w:tab w:val="num" w:pos="907"/>
        </w:tabs>
        <w:ind w:left="1304" w:hanging="453"/>
      </w:pPr>
      <w:rPr>
        <w:rFonts w:hint="default"/>
      </w:rPr>
    </w:lvl>
    <w:lvl w:ilvl="2">
      <w:start w:val="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69" w15:restartNumberingAfterBreak="0">
    <w:nsid w:val="709563B3"/>
    <w:multiLevelType w:val="multilevel"/>
    <w:tmpl w:val="66346EE6"/>
    <w:lvl w:ilvl="0">
      <w:start w:val="7"/>
      <w:numFmt w:val="decimal"/>
      <w:pStyle w:val="T1"/>
      <w:lvlText w:val="%1"/>
      <w:lvlJc w:val="left"/>
      <w:pPr>
        <w:tabs>
          <w:tab w:val="num" w:pos="851"/>
        </w:tabs>
        <w:ind w:left="1701" w:hanging="850"/>
      </w:pPr>
      <w:rPr>
        <w:rFonts w:ascii="Arial" w:hAnsi="Arial" w:hint="default"/>
        <w:b/>
        <w:i w:val="0"/>
        <w:sz w:val="24"/>
      </w:rPr>
    </w:lvl>
    <w:lvl w:ilvl="1">
      <w:start w:val="2"/>
      <w:numFmt w:val="decimal"/>
      <w:lvlRestart w:val="0"/>
      <w:lvlText w:val="%1.%2"/>
      <w:lvlJc w:val="left"/>
      <w:pPr>
        <w:ind w:left="1701" w:hanging="850"/>
      </w:pPr>
      <w:rPr>
        <w:rFonts w:hint="default"/>
      </w:rPr>
    </w:lvl>
    <w:lvl w:ilvl="2">
      <w:start w:val="1"/>
      <w:numFmt w:val="decimal"/>
      <w:lvlRestart w:val="0"/>
      <w:pStyle w:val="T3"/>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70" w15:restartNumberingAfterBreak="0">
    <w:nsid w:val="710642C5"/>
    <w:multiLevelType w:val="multilevel"/>
    <w:tmpl w:val="B2F28886"/>
    <w:lvl w:ilvl="0">
      <w:start w:val="11"/>
      <w:numFmt w:val="decimal"/>
      <w:lvlText w:val="%1"/>
      <w:lvlJc w:val="left"/>
      <w:pPr>
        <w:tabs>
          <w:tab w:val="num" w:pos="851"/>
        </w:tabs>
        <w:ind w:left="1304" w:hanging="453"/>
      </w:pPr>
      <w:rPr>
        <w:rFonts w:ascii="Arial" w:hAnsi="Arial" w:hint="default"/>
        <w:b/>
        <w:i w:val="0"/>
        <w:sz w:val="24"/>
      </w:rPr>
    </w:lvl>
    <w:lvl w:ilvl="1">
      <w:start w:val="4"/>
      <w:numFmt w:val="decimal"/>
      <w:lvlRestart w:val="0"/>
      <w:lvlText w:val="%1.%2"/>
      <w:lvlJc w:val="left"/>
      <w:pPr>
        <w:tabs>
          <w:tab w:val="num" w:pos="907"/>
        </w:tabs>
        <w:ind w:left="1304" w:hanging="453"/>
      </w:pPr>
      <w:rPr>
        <w:rFonts w:hint="default"/>
      </w:rPr>
    </w:lvl>
    <w:lvl w:ilvl="2">
      <w:start w:val="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71" w15:restartNumberingAfterBreak="0">
    <w:nsid w:val="72493A46"/>
    <w:multiLevelType w:val="multilevel"/>
    <w:tmpl w:val="3ECEC0EE"/>
    <w:lvl w:ilvl="0">
      <w:start w:val="7"/>
      <w:numFmt w:val="decimal"/>
      <w:lvlText w:val="%1"/>
      <w:lvlJc w:val="left"/>
      <w:pPr>
        <w:tabs>
          <w:tab w:val="num" w:pos="851"/>
        </w:tabs>
        <w:ind w:left="1304" w:hanging="453"/>
      </w:pPr>
      <w:rPr>
        <w:rFonts w:ascii="Arial" w:hAnsi="Arial" w:hint="default"/>
        <w:b/>
        <w:i w:val="0"/>
        <w:sz w:val="24"/>
      </w:rPr>
    </w:lvl>
    <w:lvl w:ilvl="1">
      <w:start w:val="8"/>
      <w:numFmt w:val="decimal"/>
      <w:lvlRestart w:val="0"/>
      <w:lvlText w:val="%1.%2"/>
      <w:lvlJc w:val="left"/>
      <w:pPr>
        <w:tabs>
          <w:tab w:val="num" w:pos="907"/>
        </w:tabs>
        <w:ind w:left="1304" w:hanging="453"/>
      </w:pPr>
      <w:rPr>
        <w:rFonts w:hint="default"/>
      </w:rPr>
    </w:lvl>
    <w:lvl w:ilvl="2">
      <w:start w:val="8"/>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72" w15:restartNumberingAfterBreak="0">
    <w:nsid w:val="73A148E0"/>
    <w:multiLevelType w:val="multilevel"/>
    <w:tmpl w:val="B3F2CCA4"/>
    <w:lvl w:ilvl="0">
      <w:start w:val="14"/>
      <w:numFmt w:val="decimal"/>
      <w:lvlText w:val="%1"/>
      <w:lvlJc w:val="left"/>
      <w:pPr>
        <w:tabs>
          <w:tab w:val="num" w:pos="851"/>
        </w:tabs>
        <w:ind w:left="1701" w:hanging="850"/>
      </w:pPr>
      <w:rPr>
        <w:rFonts w:ascii="Arial" w:hAnsi="Arial" w:hint="default"/>
        <w:b/>
        <w:i w:val="0"/>
        <w:sz w:val="24"/>
      </w:rPr>
    </w:lvl>
    <w:lvl w:ilvl="1">
      <w:start w:val="1"/>
      <w:numFmt w:val="decimal"/>
      <w:lvlRestart w:val="0"/>
      <w:lvlText w:val="%1.%2"/>
      <w:lvlJc w:val="left"/>
      <w:pPr>
        <w:ind w:left="1701" w:hanging="850"/>
      </w:pPr>
      <w:rPr>
        <w:rFonts w:hint="default"/>
      </w:rPr>
    </w:lvl>
    <w:lvl w:ilvl="2">
      <w:start w:val="1"/>
      <w:numFmt w:val="decimal"/>
      <w:lvlRestart w:val="0"/>
      <w:lvlText w:val="%1.%2.%3"/>
      <w:lvlJc w:val="left"/>
      <w:pPr>
        <w:tabs>
          <w:tab w:val="num" w:pos="1191"/>
        </w:tabs>
        <w:ind w:left="1701" w:hanging="850"/>
      </w:pPr>
      <w:rPr>
        <w:rFonts w:hint="default"/>
        <w:color w:val="000000" w:themeColor="text1"/>
      </w:rPr>
    </w:lvl>
    <w:lvl w:ilvl="3">
      <w:start w:val="1"/>
      <w:numFmt w:val="decimal"/>
      <w:lvlText w:val="%1.%2.%3.%4"/>
      <w:lvlJc w:val="left"/>
      <w:pPr>
        <w:tabs>
          <w:tab w:val="num" w:pos="1814"/>
        </w:tabs>
        <w:ind w:left="0" w:firstLine="1701"/>
      </w:pPr>
      <w:rPr>
        <w:rFonts w:hint="default"/>
      </w:rPr>
    </w:lvl>
    <w:lvl w:ilvl="4">
      <w:start w:val="1"/>
      <w:numFmt w:val="decimal"/>
      <w:lvlText w:val="%1.%2.%3.%4.%5"/>
      <w:lvlJc w:val="left"/>
      <w:pPr>
        <w:tabs>
          <w:tab w:val="num" w:pos="0"/>
        </w:tabs>
        <w:ind w:left="0" w:hanging="680"/>
      </w:pPr>
      <w:rPr>
        <w:rFonts w:hint="default"/>
      </w:rPr>
    </w:lvl>
    <w:lvl w:ilvl="5">
      <w:start w:val="1"/>
      <w:numFmt w:val="decimal"/>
      <w:lvlText w:val="%1.%2.%3.%4.%5.%6"/>
      <w:lvlJc w:val="left"/>
      <w:pPr>
        <w:tabs>
          <w:tab w:val="num" w:pos="0"/>
        </w:tabs>
        <w:ind w:left="0" w:hanging="680"/>
      </w:pPr>
      <w:rPr>
        <w:rFonts w:hint="default"/>
      </w:rPr>
    </w:lvl>
    <w:lvl w:ilvl="6">
      <w:start w:val="1"/>
      <w:numFmt w:val="decimal"/>
      <w:lvlText w:val="%1.%2.%3.%4.%5.%6.%7"/>
      <w:lvlJc w:val="left"/>
      <w:pPr>
        <w:tabs>
          <w:tab w:val="num" w:pos="0"/>
        </w:tabs>
        <w:ind w:left="0" w:hanging="680"/>
      </w:pPr>
      <w:rPr>
        <w:rFonts w:hint="default"/>
      </w:rPr>
    </w:lvl>
    <w:lvl w:ilvl="7">
      <w:start w:val="1"/>
      <w:numFmt w:val="decimal"/>
      <w:lvlText w:val="%1.%2.%3.%4.%5.%6.%7.%8"/>
      <w:lvlJc w:val="left"/>
      <w:pPr>
        <w:tabs>
          <w:tab w:val="num" w:pos="0"/>
        </w:tabs>
        <w:ind w:left="0" w:hanging="680"/>
      </w:pPr>
      <w:rPr>
        <w:rFonts w:hint="default"/>
      </w:rPr>
    </w:lvl>
    <w:lvl w:ilvl="8">
      <w:start w:val="1"/>
      <w:numFmt w:val="lowerRoman"/>
      <w:lvlText w:val="%9"/>
      <w:lvlJc w:val="left"/>
      <w:pPr>
        <w:tabs>
          <w:tab w:val="num" w:pos="0"/>
        </w:tabs>
        <w:ind w:left="0" w:hanging="680"/>
      </w:pPr>
      <w:rPr>
        <w:rFonts w:hint="default"/>
      </w:rPr>
    </w:lvl>
  </w:abstractNum>
  <w:abstractNum w:abstractNumId="73" w15:restartNumberingAfterBreak="0">
    <w:nsid w:val="73AF3F93"/>
    <w:multiLevelType w:val="hybridMultilevel"/>
    <w:tmpl w:val="3BBC224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74" w15:restartNumberingAfterBreak="0">
    <w:nsid w:val="7B59482D"/>
    <w:multiLevelType w:val="multilevel"/>
    <w:tmpl w:val="61509842"/>
    <w:lvl w:ilvl="0">
      <w:start w:val="1"/>
      <w:numFmt w:val="bullet"/>
      <w:lvlText w:val=""/>
      <w:lvlJc w:val="left"/>
      <w:pPr>
        <w:tabs>
          <w:tab w:val="num" w:pos="680"/>
        </w:tabs>
        <w:ind w:left="680" w:hanging="680"/>
      </w:pPr>
      <w:rPr>
        <w:rFonts w:ascii="Symbol" w:hAnsi="Symbol" w:hint="default"/>
        <w:b/>
        <w:i w:val="0"/>
        <w:sz w:val="24"/>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75" w15:restartNumberingAfterBreak="0">
    <w:nsid w:val="7D5E5216"/>
    <w:multiLevelType w:val="multilevel"/>
    <w:tmpl w:val="027CD184"/>
    <w:lvl w:ilvl="0">
      <w:start w:val="1"/>
      <w:numFmt w:val="bullet"/>
      <w:lvlText w:val=""/>
      <w:lvlJc w:val="left"/>
      <w:pPr>
        <w:tabs>
          <w:tab w:val="num" w:pos="680"/>
        </w:tabs>
        <w:ind w:left="680" w:hanging="680"/>
      </w:pPr>
      <w:rPr>
        <w:rFonts w:ascii="Symbol" w:hAnsi="Symbol" w:hint="default"/>
        <w:b/>
        <w:i w:val="0"/>
        <w:sz w:val="24"/>
      </w:rPr>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871"/>
        </w:tabs>
        <w:ind w:left="2381" w:hanging="850"/>
      </w:pPr>
      <w:rPr>
        <w:rFonts w:ascii="Symbol" w:hAnsi="Symbol" w:hint="default"/>
        <w:color w:val="000000" w:themeColor="text1"/>
      </w:rPr>
    </w:lvl>
    <w:lvl w:ilvl="3">
      <w:start w:val="1"/>
      <w:numFmt w:val="decimal"/>
      <w:lvlText w:val="%1.%2.%3.%4"/>
      <w:lvlJc w:val="left"/>
      <w:pPr>
        <w:tabs>
          <w:tab w:val="num" w:pos="2494"/>
        </w:tabs>
        <w:ind w:left="680" w:firstLine="1701"/>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num w:numId="1" w16cid:durableId="1673994057">
    <w:abstractNumId w:val="67"/>
  </w:num>
  <w:num w:numId="2" w16cid:durableId="1738238725">
    <w:abstractNumId w:val="36"/>
  </w:num>
  <w:num w:numId="3" w16cid:durableId="957299629">
    <w:abstractNumId w:val="37"/>
  </w:num>
  <w:num w:numId="4" w16cid:durableId="413942106">
    <w:abstractNumId w:val="1"/>
  </w:num>
  <w:num w:numId="5" w16cid:durableId="1081096424">
    <w:abstractNumId w:val="3"/>
  </w:num>
  <w:num w:numId="6" w16cid:durableId="1368794373">
    <w:abstractNumId w:val="41"/>
  </w:num>
  <w:num w:numId="7" w16cid:durableId="1839808716">
    <w:abstractNumId w:val="32"/>
  </w:num>
  <w:num w:numId="8" w16cid:durableId="509833181">
    <w:abstractNumId w:val="5"/>
  </w:num>
  <w:num w:numId="9" w16cid:durableId="1366172046">
    <w:abstractNumId w:val="12"/>
  </w:num>
  <w:num w:numId="10" w16cid:durableId="249972886">
    <w:abstractNumId w:val="44"/>
  </w:num>
  <w:num w:numId="11" w16cid:durableId="1514104500">
    <w:abstractNumId w:val="61"/>
  </w:num>
  <w:num w:numId="12" w16cid:durableId="113641012">
    <w:abstractNumId w:val="7"/>
  </w:num>
  <w:num w:numId="13" w16cid:durableId="1511143327">
    <w:abstractNumId w:val="8"/>
  </w:num>
  <w:num w:numId="14" w16cid:durableId="378750722">
    <w:abstractNumId w:val="27"/>
  </w:num>
  <w:num w:numId="15" w16cid:durableId="723067558">
    <w:abstractNumId w:val="43"/>
  </w:num>
  <w:num w:numId="16" w16cid:durableId="1517113904">
    <w:abstractNumId w:val="57"/>
  </w:num>
  <w:num w:numId="17" w16cid:durableId="2076318868">
    <w:abstractNumId w:val="14"/>
  </w:num>
  <w:num w:numId="18" w16cid:durableId="1582327115">
    <w:abstractNumId w:val="28"/>
  </w:num>
  <w:num w:numId="19" w16cid:durableId="1026491621">
    <w:abstractNumId w:val="73"/>
  </w:num>
  <w:num w:numId="20" w16cid:durableId="341516971">
    <w:abstractNumId w:val="55"/>
  </w:num>
  <w:num w:numId="21" w16cid:durableId="198247680">
    <w:abstractNumId w:val="20"/>
  </w:num>
  <w:num w:numId="22" w16cid:durableId="820389253">
    <w:abstractNumId w:val="6"/>
  </w:num>
  <w:num w:numId="23" w16cid:durableId="1586570542">
    <w:abstractNumId w:val="52"/>
  </w:num>
  <w:num w:numId="24" w16cid:durableId="1964538392">
    <w:abstractNumId w:val="42"/>
  </w:num>
  <w:num w:numId="25" w16cid:durableId="631447916">
    <w:abstractNumId w:val="10"/>
  </w:num>
  <w:num w:numId="26" w16cid:durableId="1873689709">
    <w:abstractNumId w:val="49"/>
  </w:num>
  <w:num w:numId="27" w16cid:durableId="1074089310">
    <w:abstractNumId w:val="27"/>
    <w:lvlOverride w:ilvl="0">
      <w:lvl w:ilvl="0">
        <w:start w:val="1"/>
        <w:numFmt w:val="decimal"/>
        <w:lvlText w:val="%1"/>
        <w:lvlJc w:val="left"/>
        <w:pPr>
          <w:tabs>
            <w:tab w:val="num" w:pos="0"/>
          </w:tabs>
          <w:ind w:left="0" w:hanging="680"/>
        </w:pPr>
        <w:rPr>
          <w:rFonts w:ascii="Arial" w:hAnsi="Arial" w:hint="default"/>
          <w:b/>
          <w:i w:val="0"/>
          <w:sz w:val="24"/>
        </w:rPr>
      </w:lvl>
    </w:lvlOverride>
    <w:lvlOverride w:ilvl="1">
      <w:lvl w:ilvl="1">
        <w:start w:val="1"/>
        <w:numFmt w:val="decimal"/>
        <w:pStyle w:val="SADC-2-T3"/>
        <w:lvlText w:val="%1.%2"/>
        <w:lvlJc w:val="left"/>
        <w:pPr>
          <w:tabs>
            <w:tab w:val="num" w:pos="0"/>
          </w:tabs>
          <w:ind w:left="0" w:hanging="680"/>
        </w:pPr>
        <w:rPr>
          <w:rFonts w:hint="default"/>
        </w:rPr>
      </w:lvl>
    </w:lvlOverride>
    <w:lvlOverride w:ilvl="2">
      <w:lvl w:ilvl="2">
        <w:start w:val="1"/>
        <w:numFmt w:val="decimal"/>
        <w:pStyle w:val="CCtest"/>
        <w:lvlText w:val="%1.%2.%3"/>
        <w:lvlJc w:val="left"/>
        <w:pPr>
          <w:tabs>
            <w:tab w:val="num" w:pos="1191"/>
          </w:tabs>
          <w:ind w:left="1701" w:hanging="850"/>
        </w:pPr>
        <w:rPr>
          <w:rFonts w:hint="default"/>
          <w:color w:val="000000" w:themeColor="text1"/>
        </w:rPr>
      </w:lvl>
    </w:lvlOverride>
    <w:lvlOverride w:ilvl="3">
      <w:lvl w:ilvl="3">
        <w:start w:val="1"/>
        <w:numFmt w:val="decimal"/>
        <w:lvlText w:val="%1.%2.%3.%4"/>
        <w:lvlJc w:val="left"/>
        <w:pPr>
          <w:tabs>
            <w:tab w:val="num" w:pos="1814"/>
          </w:tabs>
          <w:ind w:left="0" w:firstLine="1701"/>
        </w:pPr>
        <w:rPr>
          <w:rFonts w:hint="default"/>
        </w:rPr>
      </w:lvl>
    </w:lvlOverride>
    <w:lvlOverride w:ilvl="4">
      <w:lvl w:ilvl="4">
        <w:start w:val="1"/>
        <w:numFmt w:val="decimal"/>
        <w:lvlText w:val="%1.%2.%3.%4.%5"/>
        <w:lvlJc w:val="left"/>
        <w:pPr>
          <w:tabs>
            <w:tab w:val="num" w:pos="0"/>
          </w:tabs>
          <w:ind w:left="0" w:hanging="680"/>
        </w:pPr>
        <w:rPr>
          <w:rFonts w:hint="default"/>
        </w:rPr>
      </w:lvl>
    </w:lvlOverride>
    <w:lvlOverride w:ilvl="5">
      <w:lvl w:ilvl="5">
        <w:start w:val="1"/>
        <w:numFmt w:val="decimal"/>
        <w:lvlText w:val="%1.%2.%3.%4.%5.%6"/>
        <w:lvlJc w:val="left"/>
        <w:pPr>
          <w:tabs>
            <w:tab w:val="num" w:pos="0"/>
          </w:tabs>
          <w:ind w:left="0" w:hanging="680"/>
        </w:pPr>
        <w:rPr>
          <w:rFonts w:hint="default"/>
        </w:rPr>
      </w:lvl>
    </w:lvlOverride>
    <w:lvlOverride w:ilvl="6">
      <w:lvl w:ilvl="6">
        <w:start w:val="1"/>
        <w:numFmt w:val="decimal"/>
        <w:lvlText w:val="%1.%2.%3.%4.%5.%6.%7"/>
        <w:lvlJc w:val="left"/>
        <w:pPr>
          <w:tabs>
            <w:tab w:val="num" w:pos="0"/>
          </w:tabs>
          <w:ind w:left="0" w:hanging="680"/>
        </w:pPr>
        <w:rPr>
          <w:rFonts w:hint="default"/>
        </w:rPr>
      </w:lvl>
    </w:lvlOverride>
    <w:lvlOverride w:ilvl="7">
      <w:lvl w:ilvl="7">
        <w:start w:val="1"/>
        <w:numFmt w:val="decimal"/>
        <w:lvlText w:val="%1.%2.%3.%4.%5.%6.%7.%8"/>
        <w:lvlJc w:val="left"/>
        <w:pPr>
          <w:tabs>
            <w:tab w:val="num" w:pos="0"/>
          </w:tabs>
          <w:ind w:left="0" w:hanging="680"/>
        </w:pPr>
        <w:rPr>
          <w:rFonts w:hint="default"/>
        </w:rPr>
      </w:lvl>
    </w:lvlOverride>
    <w:lvlOverride w:ilvl="8">
      <w:lvl w:ilvl="8">
        <w:start w:val="1"/>
        <w:numFmt w:val="lowerRoman"/>
        <w:lvlText w:val="%9"/>
        <w:lvlJc w:val="left"/>
        <w:pPr>
          <w:tabs>
            <w:tab w:val="num" w:pos="0"/>
          </w:tabs>
          <w:ind w:left="0" w:hanging="680"/>
        </w:pPr>
        <w:rPr>
          <w:rFonts w:hint="default"/>
        </w:rPr>
      </w:lvl>
    </w:lvlOverride>
  </w:num>
  <w:num w:numId="28" w16cid:durableId="642319066">
    <w:abstractNumId w:val="53"/>
  </w:num>
  <w:num w:numId="29" w16cid:durableId="535507678">
    <w:abstractNumId w:val="74"/>
  </w:num>
  <w:num w:numId="30" w16cid:durableId="1780295082">
    <w:abstractNumId w:val="60"/>
  </w:num>
  <w:num w:numId="31" w16cid:durableId="641736488">
    <w:abstractNumId w:val="26"/>
  </w:num>
  <w:num w:numId="32" w16cid:durableId="1559508226">
    <w:abstractNumId w:val="64"/>
  </w:num>
  <w:num w:numId="33" w16cid:durableId="1552576836">
    <w:abstractNumId w:val="40"/>
  </w:num>
  <w:num w:numId="34" w16cid:durableId="627669254">
    <w:abstractNumId w:val="21"/>
  </w:num>
  <w:num w:numId="35" w16cid:durableId="1481582653">
    <w:abstractNumId w:val="16"/>
  </w:num>
  <w:num w:numId="36" w16cid:durableId="1324966280">
    <w:abstractNumId w:val="62"/>
  </w:num>
  <w:num w:numId="37" w16cid:durableId="1225801713">
    <w:abstractNumId w:val="19"/>
  </w:num>
  <w:num w:numId="38" w16cid:durableId="1369141707">
    <w:abstractNumId w:val="30"/>
  </w:num>
  <w:num w:numId="39" w16cid:durableId="626132615">
    <w:abstractNumId w:val="59"/>
  </w:num>
  <w:num w:numId="40" w16cid:durableId="689378161">
    <w:abstractNumId w:val="51"/>
  </w:num>
  <w:num w:numId="41" w16cid:durableId="1540388414">
    <w:abstractNumId w:val="34"/>
  </w:num>
  <w:num w:numId="42" w16cid:durableId="1059355193">
    <w:abstractNumId w:val="24"/>
  </w:num>
  <w:num w:numId="43" w16cid:durableId="458108515">
    <w:abstractNumId w:val="2"/>
  </w:num>
  <w:num w:numId="44" w16cid:durableId="258492576">
    <w:abstractNumId w:val="68"/>
  </w:num>
  <w:num w:numId="45" w16cid:durableId="1798792340">
    <w:abstractNumId w:val="17"/>
  </w:num>
  <w:num w:numId="46" w16cid:durableId="1705250743">
    <w:abstractNumId w:val="0"/>
  </w:num>
  <w:num w:numId="47" w16cid:durableId="39210906">
    <w:abstractNumId w:val="15"/>
  </w:num>
  <w:num w:numId="48" w16cid:durableId="586618765">
    <w:abstractNumId w:val="45"/>
  </w:num>
  <w:num w:numId="49" w16cid:durableId="94788339">
    <w:abstractNumId w:val="22"/>
  </w:num>
  <w:num w:numId="50" w16cid:durableId="245968210">
    <w:abstractNumId w:val="31"/>
  </w:num>
  <w:num w:numId="51" w16cid:durableId="1466391949">
    <w:abstractNumId w:val="71"/>
  </w:num>
  <w:num w:numId="52" w16cid:durableId="1885215012">
    <w:abstractNumId w:val="35"/>
  </w:num>
  <w:num w:numId="53" w16cid:durableId="1898782125">
    <w:abstractNumId w:val="13"/>
  </w:num>
  <w:num w:numId="54" w16cid:durableId="854464075">
    <w:abstractNumId w:val="46"/>
  </w:num>
  <w:num w:numId="55" w16cid:durableId="961377533">
    <w:abstractNumId w:val="47"/>
  </w:num>
  <w:num w:numId="56" w16cid:durableId="1483691547">
    <w:abstractNumId w:val="33"/>
  </w:num>
  <w:num w:numId="57" w16cid:durableId="1945653252">
    <w:abstractNumId w:val="23"/>
  </w:num>
  <w:num w:numId="58" w16cid:durableId="2044667457">
    <w:abstractNumId w:val="65"/>
  </w:num>
  <w:num w:numId="59" w16cid:durableId="1001735157">
    <w:abstractNumId w:val="9"/>
  </w:num>
  <w:num w:numId="60" w16cid:durableId="970017635">
    <w:abstractNumId w:val="29"/>
  </w:num>
  <w:num w:numId="61" w16cid:durableId="2032756484">
    <w:abstractNumId w:val="70"/>
  </w:num>
  <w:num w:numId="62" w16cid:durableId="1858738721">
    <w:abstractNumId w:val="50"/>
  </w:num>
  <w:num w:numId="63" w16cid:durableId="536629130">
    <w:abstractNumId w:val="7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2198928">
    <w:abstractNumId w:val="39"/>
  </w:num>
  <w:num w:numId="65" w16cid:durableId="893345203">
    <w:abstractNumId w:val="25"/>
  </w:num>
  <w:num w:numId="66" w16cid:durableId="47732508">
    <w:abstractNumId w:val="69"/>
  </w:num>
  <w:num w:numId="67" w16cid:durableId="966665082">
    <w:abstractNumId w:val="4"/>
  </w:num>
  <w:num w:numId="68" w16cid:durableId="1788769413">
    <w:abstractNumId w:val="38"/>
  </w:num>
  <w:num w:numId="69" w16cid:durableId="1011033837">
    <w:abstractNumId w:val="56"/>
  </w:num>
  <w:num w:numId="70" w16cid:durableId="160581734">
    <w:abstractNumId w:val="58"/>
  </w:num>
  <w:num w:numId="71" w16cid:durableId="1121150356">
    <w:abstractNumId w:val="75"/>
  </w:num>
  <w:num w:numId="72" w16cid:durableId="1806044522">
    <w:abstractNumId w:val="48"/>
  </w:num>
  <w:num w:numId="73" w16cid:durableId="1412265680">
    <w:abstractNumId w:val="63"/>
  </w:num>
  <w:num w:numId="74" w16cid:durableId="942305218">
    <w:abstractNumId w:val="33"/>
    <w:lvlOverride w:ilvl="0">
      <w:lvl w:ilvl="0">
        <w:start w:val="7"/>
        <w:numFmt w:val="decimal"/>
        <w:lvlText w:val="%1"/>
        <w:lvlJc w:val="left"/>
        <w:pPr>
          <w:tabs>
            <w:tab w:val="num" w:pos="851"/>
          </w:tabs>
          <w:ind w:left="1304" w:hanging="453"/>
        </w:pPr>
        <w:rPr>
          <w:rFonts w:ascii="Arial" w:hAnsi="Arial" w:hint="default"/>
          <w:b/>
          <w:i w:val="0"/>
          <w:sz w:val="24"/>
        </w:rPr>
      </w:lvl>
    </w:lvlOverride>
    <w:lvlOverride w:ilvl="1">
      <w:lvl w:ilvl="1">
        <w:start w:val="10"/>
        <w:numFmt w:val="decimal"/>
        <w:lvlRestart w:val="0"/>
        <w:lvlText w:val="%1.11."/>
        <w:lvlJc w:val="left"/>
        <w:pPr>
          <w:tabs>
            <w:tab w:val="num" w:pos="907"/>
          </w:tabs>
          <w:ind w:left="1304" w:hanging="453"/>
        </w:pPr>
        <w:rPr>
          <w:rFonts w:hint="default"/>
        </w:rPr>
      </w:lvl>
    </w:lvlOverride>
    <w:lvlOverride w:ilvl="2">
      <w:lvl w:ilvl="2">
        <w:start w:val="11"/>
        <w:numFmt w:val="decimal"/>
        <w:lvlRestart w:val="0"/>
        <w:lvlText w:val="%1.%2.%3"/>
        <w:lvlJc w:val="left"/>
        <w:pPr>
          <w:tabs>
            <w:tab w:val="num" w:pos="1191"/>
          </w:tabs>
          <w:ind w:left="1701" w:hanging="850"/>
        </w:pPr>
        <w:rPr>
          <w:rFonts w:hint="default"/>
          <w:color w:val="000000" w:themeColor="text1"/>
        </w:rPr>
      </w:lvl>
    </w:lvlOverride>
    <w:lvlOverride w:ilvl="3">
      <w:lvl w:ilvl="3">
        <w:start w:val="1"/>
        <w:numFmt w:val="decimal"/>
        <w:lvlText w:val="%1.%2.%3.%4"/>
        <w:lvlJc w:val="left"/>
        <w:pPr>
          <w:tabs>
            <w:tab w:val="num" w:pos="1814"/>
          </w:tabs>
          <w:ind w:left="0" w:firstLine="1701"/>
        </w:pPr>
        <w:rPr>
          <w:rFonts w:hint="default"/>
        </w:rPr>
      </w:lvl>
    </w:lvlOverride>
    <w:lvlOverride w:ilvl="4">
      <w:lvl w:ilvl="4">
        <w:start w:val="1"/>
        <w:numFmt w:val="decimal"/>
        <w:lvlText w:val="%1.%2.%3.%4.%5"/>
        <w:lvlJc w:val="left"/>
        <w:pPr>
          <w:tabs>
            <w:tab w:val="num" w:pos="0"/>
          </w:tabs>
          <w:ind w:left="0" w:hanging="680"/>
        </w:pPr>
        <w:rPr>
          <w:rFonts w:hint="default"/>
        </w:rPr>
      </w:lvl>
    </w:lvlOverride>
    <w:lvlOverride w:ilvl="5">
      <w:lvl w:ilvl="5">
        <w:start w:val="1"/>
        <w:numFmt w:val="decimal"/>
        <w:lvlText w:val="%1.%2.%3.%4.%5.%6"/>
        <w:lvlJc w:val="left"/>
        <w:pPr>
          <w:tabs>
            <w:tab w:val="num" w:pos="0"/>
          </w:tabs>
          <w:ind w:left="0" w:hanging="680"/>
        </w:pPr>
        <w:rPr>
          <w:rFonts w:hint="default"/>
        </w:rPr>
      </w:lvl>
    </w:lvlOverride>
    <w:lvlOverride w:ilvl="6">
      <w:lvl w:ilvl="6">
        <w:start w:val="1"/>
        <w:numFmt w:val="decimal"/>
        <w:lvlText w:val="%1.%2.%3.%4.%5.%6.%7"/>
        <w:lvlJc w:val="left"/>
        <w:pPr>
          <w:tabs>
            <w:tab w:val="num" w:pos="0"/>
          </w:tabs>
          <w:ind w:left="0" w:hanging="680"/>
        </w:pPr>
        <w:rPr>
          <w:rFonts w:hint="default"/>
        </w:rPr>
      </w:lvl>
    </w:lvlOverride>
    <w:lvlOverride w:ilvl="7">
      <w:lvl w:ilvl="7">
        <w:start w:val="1"/>
        <w:numFmt w:val="decimal"/>
        <w:lvlText w:val="%1.%2.%3.%4.%5.%6.%7.%8"/>
        <w:lvlJc w:val="left"/>
        <w:pPr>
          <w:tabs>
            <w:tab w:val="num" w:pos="0"/>
          </w:tabs>
          <w:ind w:left="0" w:hanging="680"/>
        </w:pPr>
        <w:rPr>
          <w:rFonts w:hint="default"/>
        </w:rPr>
      </w:lvl>
    </w:lvlOverride>
    <w:lvlOverride w:ilvl="8">
      <w:lvl w:ilvl="8">
        <w:start w:val="1"/>
        <w:numFmt w:val="lowerRoman"/>
        <w:lvlText w:val="%9"/>
        <w:lvlJc w:val="left"/>
        <w:pPr>
          <w:tabs>
            <w:tab w:val="num" w:pos="0"/>
          </w:tabs>
          <w:ind w:left="0" w:hanging="680"/>
        </w:pPr>
        <w:rPr>
          <w:rFonts w:hint="default"/>
        </w:rPr>
      </w:lvl>
    </w:lvlOverride>
  </w:num>
  <w:num w:numId="75" w16cid:durableId="1214997333">
    <w:abstractNumId w:val="33"/>
    <w:lvlOverride w:ilvl="0">
      <w:lvl w:ilvl="0">
        <w:start w:val="7"/>
        <w:numFmt w:val="decimal"/>
        <w:lvlText w:val="%1."/>
        <w:lvlJc w:val="left"/>
        <w:pPr>
          <w:tabs>
            <w:tab w:val="num" w:pos="851"/>
          </w:tabs>
          <w:ind w:left="1304" w:hanging="453"/>
        </w:pPr>
        <w:rPr>
          <w:rFonts w:ascii="Arial" w:hAnsi="Arial" w:hint="default"/>
          <w:b/>
          <w:i w:val="0"/>
          <w:sz w:val="24"/>
        </w:rPr>
      </w:lvl>
    </w:lvlOverride>
    <w:lvlOverride w:ilvl="1">
      <w:lvl w:ilvl="1">
        <w:start w:val="10"/>
        <w:numFmt w:val="none"/>
        <w:lvlRestart w:val="0"/>
        <w:lvlText w:val="%1.11."/>
        <w:lvlJc w:val="left"/>
        <w:pPr>
          <w:tabs>
            <w:tab w:val="num" w:pos="907"/>
          </w:tabs>
          <w:ind w:left="1304" w:hanging="453"/>
        </w:pPr>
        <w:rPr>
          <w:rFonts w:hint="default"/>
        </w:rPr>
      </w:lvl>
    </w:lvlOverride>
    <w:lvlOverride w:ilvl="2">
      <w:lvl w:ilvl="2">
        <w:start w:val="11"/>
        <w:numFmt w:val="none"/>
        <w:lvlRestart w:val="0"/>
        <w:lvlText w:val="%1."/>
        <w:lvlJc w:val="left"/>
        <w:pPr>
          <w:tabs>
            <w:tab w:val="num" w:pos="1191"/>
          </w:tabs>
          <w:ind w:left="1701" w:hanging="850"/>
        </w:pPr>
        <w:rPr>
          <w:rFonts w:hint="default"/>
          <w:color w:val="000000" w:themeColor="text1"/>
        </w:rPr>
      </w:lvl>
    </w:lvlOverride>
    <w:lvlOverride w:ilvl="3">
      <w:lvl w:ilvl="3">
        <w:start w:val="1"/>
        <w:numFmt w:val="decimal"/>
        <w:lvlText w:val="%1.%2.%3.%4"/>
        <w:lvlJc w:val="left"/>
        <w:pPr>
          <w:tabs>
            <w:tab w:val="num" w:pos="1814"/>
          </w:tabs>
          <w:ind w:left="0" w:firstLine="1701"/>
        </w:pPr>
        <w:rPr>
          <w:rFonts w:hint="default"/>
        </w:rPr>
      </w:lvl>
    </w:lvlOverride>
    <w:lvlOverride w:ilvl="4">
      <w:lvl w:ilvl="4">
        <w:start w:val="1"/>
        <w:numFmt w:val="decimal"/>
        <w:lvlText w:val="%1.%2.%3.%4.%5"/>
        <w:lvlJc w:val="left"/>
        <w:pPr>
          <w:tabs>
            <w:tab w:val="num" w:pos="0"/>
          </w:tabs>
          <w:ind w:left="0" w:hanging="680"/>
        </w:pPr>
        <w:rPr>
          <w:rFonts w:hint="default"/>
        </w:rPr>
      </w:lvl>
    </w:lvlOverride>
    <w:lvlOverride w:ilvl="5">
      <w:lvl w:ilvl="5">
        <w:start w:val="1"/>
        <w:numFmt w:val="decimal"/>
        <w:lvlText w:val="%1.%2.%3.%4.%5.%6"/>
        <w:lvlJc w:val="left"/>
        <w:pPr>
          <w:tabs>
            <w:tab w:val="num" w:pos="0"/>
          </w:tabs>
          <w:ind w:left="0" w:hanging="680"/>
        </w:pPr>
        <w:rPr>
          <w:rFonts w:hint="default"/>
        </w:rPr>
      </w:lvl>
    </w:lvlOverride>
    <w:lvlOverride w:ilvl="6">
      <w:lvl w:ilvl="6">
        <w:start w:val="1"/>
        <w:numFmt w:val="decimal"/>
        <w:lvlText w:val="%1.%2.%3.%4.%5.%6.%7"/>
        <w:lvlJc w:val="left"/>
        <w:pPr>
          <w:tabs>
            <w:tab w:val="num" w:pos="0"/>
          </w:tabs>
          <w:ind w:left="0" w:hanging="680"/>
        </w:pPr>
        <w:rPr>
          <w:rFonts w:hint="default"/>
        </w:rPr>
      </w:lvl>
    </w:lvlOverride>
    <w:lvlOverride w:ilvl="7">
      <w:lvl w:ilvl="7">
        <w:start w:val="1"/>
        <w:numFmt w:val="decimal"/>
        <w:lvlText w:val="%1.%2.%3.%4.%5.%6.%7.%8"/>
        <w:lvlJc w:val="left"/>
        <w:pPr>
          <w:tabs>
            <w:tab w:val="num" w:pos="0"/>
          </w:tabs>
          <w:ind w:left="0" w:hanging="680"/>
        </w:pPr>
        <w:rPr>
          <w:rFonts w:hint="default"/>
        </w:rPr>
      </w:lvl>
    </w:lvlOverride>
    <w:lvlOverride w:ilvl="8">
      <w:lvl w:ilvl="8">
        <w:start w:val="1"/>
        <w:numFmt w:val="lowerRoman"/>
        <w:lvlText w:val="%9"/>
        <w:lvlJc w:val="left"/>
        <w:pPr>
          <w:tabs>
            <w:tab w:val="num" w:pos="0"/>
          </w:tabs>
          <w:ind w:left="0" w:hanging="680"/>
        </w:pPr>
        <w:rPr>
          <w:rFonts w:hint="default"/>
        </w:rPr>
      </w:lvl>
    </w:lvlOverride>
  </w:num>
  <w:num w:numId="76" w16cid:durableId="1731030553">
    <w:abstractNumId w:val="11"/>
  </w:num>
  <w:num w:numId="77" w16cid:durableId="1689258184">
    <w:abstractNumId w:val="18"/>
  </w:num>
  <w:num w:numId="78" w16cid:durableId="903375569">
    <w:abstractNumId w:val="66"/>
  </w:num>
  <w:num w:numId="79" w16cid:durableId="473527519">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78"/>
    <w:rsid w:val="000008AB"/>
    <w:rsid w:val="00006540"/>
    <w:rsid w:val="00007B0D"/>
    <w:rsid w:val="0001158D"/>
    <w:rsid w:val="00013552"/>
    <w:rsid w:val="00015692"/>
    <w:rsid w:val="000201F1"/>
    <w:rsid w:val="000230D3"/>
    <w:rsid w:val="00023649"/>
    <w:rsid w:val="000257B2"/>
    <w:rsid w:val="00033226"/>
    <w:rsid w:val="0003595D"/>
    <w:rsid w:val="000366C9"/>
    <w:rsid w:val="000367F0"/>
    <w:rsid w:val="00036A63"/>
    <w:rsid w:val="00040F21"/>
    <w:rsid w:val="00044B12"/>
    <w:rsid w:val="00046AE2"/>
    <w:rsid w:val="000524CF"/>
    <w:rsid w:val="00056352"/>
    <w:rsid w:val="000570CF"/>
    <w:rsid w:val="00061EE9"/>
    <w:rsid w:val="0006260F"/>
    <w:rsid w:val="00064592"/>
    <w:rsid w:val="0006474A"/>
    <w:rsid w:val="00064C6C"/>
    <w:rsid w:val="00065EEA"/>
    <w:rsid w:val="00066067"/>
    <w:rsid w:val="0007063A"/>
    <w:rsid w:val="000708BA"/>
    <w:rsid w:val="00070DD6"/>
    <w:rsid w:val="00071F75"/>
    <w:rsid w:val="000722B5"/>
    <w:rsid w:val="000731D5"/>
    <w:rsid w:val="00082147"/>
    <w:rsid w:val="00087C69"/>
    <w:rsid w:val="0009033C"/>
    <w:rsid w:val="00090E08"/>
    <w:rsid w:val="000911BA"/>
    <w:rsid w:val="0009408D"/>
    <w:rsid w:val="00095B26"/>
    <w:rsid w:val="00096341"/>
    <w:rsid w:val="00096947"/>
    <w:rsid w:val="000A00F9"/>
    <w:rsid w:val="000A0A55"/>
    <w:rsid w:val="000A1DAE"/>
    <w:rsid w:val="000A2168"/>
    <w:rsid w:val="000B02EB"/>
    <w:rsid w:val="000B1049"/>
    <w:rsid w:val="000B1793"/>
    <w:rsid w:val="000B3A1E"/>
    <w:rsid w:val="000B3D4B"/>
    <w:rsid w:val="000B4B31"/>
    <w:rsid w:val="000B5B95"/>
    <w:rsid w:val="000B694A"/>
    <w:rsid w:val="000C03FE"/>
    <w:rsid w:val="000C1D80"/>
    <w:rsid w:val="000C1F61"/>
    <w:rsid w:val="000C2489"/>
    <w:rsid w:val="000C6C45"/>
    <w:rsid w:val="000C7450"/>
    <w:rsid w:val="000D31EF"/>
    <w:rsid w:val="000D6345"/>
    <w:rsid w:val="000D635A"/>
    <w:rsid w:val="000D7A9E"/>
    <w:rsid w:val="000E1EFC"/>
    <w:rsid w:val="000E2EA2"/>
    <w:rsid w:val="000E3C25"/>
    <w:rsid w:val="000E5000"/>
    <w:rsid w:val="000E7B03"/>
    <w:rsid w:val="000F17C0"/>
    <w:rsid w:val="000F2EA6"/>
    <w:rsid w:val="000F3EBB"/>
    <w:rsid w:val="000F7396"/>
    <w:rsid w:val="000F7623"/>
    <w:rsid w:val="000F7EBF"/>
    <w:rsid w:val="00101E68"/>
    <w:rsid w:val="001042F0"/>
    <w:rsid w:val="0010435B"/>
    <w:rsid w:val="00105485"/>
    <w:rsid w:val="001109FB"/>
    <w:rsid w:val="00111872"/>
    <w:rsid w:val="001125AC"/>
    <w:rsid w:val="00112DF3"/>
    <w:rsid w:val="00112FE4"/>
    <w:rsid w:val="00116BF5"/>
    <w:rsid w:val="0011737F"/>
    <w:rsid w:val="001179CE"/>
    <w:rsid w:val="00117C0B"/>
    <w:rsid w:val="00120AD9"/>
    <w:rsid w:val="00120F19"/>
    <w:rsid w:val="0012327C"/>
    <w:rsid w:val="00124271"/>
    <w:rsid w:val="00124549"/>
    <w:rsid w:val="00131D2B"/>
    <w:rsid w:val="00132C3C"/>
    <w:rsid w:val="001400F4"/>
    <w:rsid w:val="0014278C"/>
    <w:rsid w:val="00143627"/>
    <w:rsid w:val="001472EA"/>
    <w:rsid w:val="001534E9"/>
    <w:rsid w:val="00160971"/>
    <w:rsid w:val="001611F0"/>
    <w:rsid w:val="001614DA"/>
    <w:rsid w:val="00161FF5"/>
    <w:rsid w:val="00162B5A"/>
    <w:rsid w:val="00166333"/>
    <w:rsid w:val="00166A3B"/>
    <w:rsid w:val="001671AE"/>
    <w:rsid w:val="00167F4A"/>
    <w:rsid w:val="00171984"/>
    <w:rsid w:val="00172655"/>
    <w:rsid w:val="00175509"/>
    <w:rsid w:val="00175A57"/>
    <w:rsid w:val="00176CF0"/>
    <w:rsid w:val="001823AF"/>
    <w:rsid w:val="001861E0"/>
    <w:rsid w:val="001917CC"/>
    <w:rsid w:val="00192A81"/>
    <w:rsid w:val="00192D3B"/>
    <w:rsid w:val="00195C4E"/>
    <w:rsid w:val="001A1870"/>
    <w:rsid w:val="001A3148"/>
    <w:rsid w:val="001A4736"/>
    <w:rsid w:val="001A54ED"/>
    <w:rsid w:val="001A6DE1"/>
    <w:rsid w:val="001A729D"/>
    <w:rsid w:val="001B0C25"/>
    <w:rsid w:val="001B7504"/>
    <w:rsid w:val="001B7526"/>
    <w:rsid w:val="001C09C5"/>
    <w:rsid w:val="001C26BC"/>
    <w:rsid w:val="001C512F"/>
    <w:rsid w:val="001C6BA3"/>
    <w:rsid w:val="001D15B5"/>
    <w:rsid w:val="001D20B3"/>
    <w:rsid w:val="001D29AD"/>
    <w:rsid w:val="001D3A12"/>
    <w:rsid w:val="001D4B12"/>
    <w:rsid w:val="001D680C"/>
    <w:rsid w:val="001D6C08"/>
    <w:rsid w:val="001D7A9A"/>
    <w:rsid w:val="001E0C82"/>
    <w:rsid w:val="001E12D2"/>
    <w:rsid w:val="001E1910"/>
    <w:rsid w:val="001E38B8"/>
    <w:rsid w:val="001E6673"/>
    <w:rsid w:val="001E6F59"/>
    <w:rsid w:val="001F03CC"/>
    <w:rsid w:val="001F056A"/>
    <w:rsid w:val="001F174A"/>
    <w:rsid w:val="001F1ADB"/>
    <w:rsid w:val="001F45A0"/>
    <w:rsid w:val="001F625C"/>
    <w:rsid w:val="001F670C"/>
    <w:rsid w:val="00202091"/>
    <w:rsid w:val="002023A5"/>
    <w:rsid w:val="00204835"/>
    <w:rsid w:val="002061DF"/>
    <w:rsid w:val="00207278"/>
    <w:rsid w:val="002074FC"/>
    <w:rsid w:val="00211002"/>
    <w:rsid w:val="0021642A"/>
    <w:rsid w:val="002206DD"/>
    <w:rsid w:val="00222D21"/>
    <w:rsid w:val="002239D8"/>
    <w:rsid w:val="0022454F"/>
    <w:rsid w:val="00224E1A"/>
    <w:rsid w:val="00225060"/>
    <w:rsid w:val="00225918"/>
    <w:rsid w:val="00227A84"/>
    <w:rsid w:val="00230C4B"/>
    <w:rsid w:val="00231BA9"/>
    <w:rsid w:val="00232C02"/>
    <w:rsid w:val="00234F18"/>
    <w:rsid w:val="00234FC3"/>
    <w:rsid w:val="0023718A"/>
    <w:rsid w:val="00240F7C"/>
    <w:rsid w:val="00241C5A"/>
    <w:rsid w:val="00247D35"/>
    <w:rsid w:val="00250DE2"/>
    <w:rsid w:val="002519D6"/>
    <w:rsid w:val="00253AA2"/>
    <w:rsid w:val="002545F8"/>
    <w:rsid w:val="00255022"/>
    <w:rsid w:val="00255C40"/>
    <w:rsid w:val="00257D05"/>
    <w:rsid w:val="00263DFA"/>
    <w:rsid w:val="00264A4F"/>
    <w:rsid w:val="002673C6"/>
    <w:rsid w:val="00275ABC"/>
    <w:rsid w:val="002808CA"/>
    <w:rsid w:val="00280A8D"/>
    <w:rsid w:val="002823C3"/>
    <w:rsid w:val="00282642"/>
    <w:rsid w:val="00282C0B"/>
    <w:rsid w:val="00290122"/>
    <w:rsid w:val="00291EB0"/>
    <w:rsid w:val="00294D8F"/>
    <w:rsid w:val="002956D7"/>
    <w:rsid w:val="002A2651"/>
    <w:rsid w:val="002A33A6"/>
    <w:rsid w:val="002A55D4"/>
    <w:rsid w:val="002A7AC0"/>
    <w:rsid w:val="002A7CFA"/>
    <w:rsid w:val="002B222B"/>
    <w:rsid w:val="002B4BCB"/>
    <w:rsid w:val="002B64CD"/>
    <w:rsid w:val="002B691F"/>
    <w:rsid w:val="002B6CB2"/>
    <w:rsid w:val="002C1C63"/>
    <w:rsid w:val="002C3591"/>
    <w:rsid w:val="002C6956"/>
    <w:rsid w:val="002C7B9F"/>
    <w:rsid w:val="002D21CD"/>
    <w:rsid w:val="002D25E5"/>
    <w:rsid w:val="002D33EF"/>
    <w:rsid w:val="002D36CF"/>
    <w:rsid w:val="002D4442"/>
    <w:rsid w:val="002D44C8"/>
    <w:rsid w:val="002D51EF"/>
    <w:rsid w:val="002E1FC3"/>
    <w:rsid w:val="002E4AA3"/>
    <w:rsid w:val="002E6354"/>
    <w:rsid w:val="002F1C19"/>
    <w:rsid w:val="002F6CD4"/>
    <w:rsid w:val="003013E5"/>
    <w:rsid w:val="003021D8"/>
    <w:rsid w:val="003044FE"/>
    <w:rsid w:val="00305565"/>
    <w:rsid w:val="00306021"/>
    <w:rsid w:val="00310012"/>
    <w:rsid w:val="00310268"/>
    <w:rsid w:val="00312EE3"/>
    <w:rsid w:val="00313FE6"/>
    <w:rsid w:val="00314917"/>
    <w:rsid w:val="00314BEA"/>
    <w:rsid w:val="003207F3"/>
    <w:rsid w:val="00321AE4"/>
    <w:rsid w:val="003220E1"/>
    <w:rsid w:val="0032681F"/>
    <w:rsid w:val="00327B62"/>
    <w:rsid w:val="0033239C"/>
    <w:rsid w:val="00346477"/>
    <w:rsid w:val="00347A53"/>
    <w:rsid w:val="00347CDC"/>
    <w:rsid w:val="00350F0B"/>
    <w:rsid w:val="00353CB5"/>
    <w:rsid w:val="00355164"/>
    <w:rsid w:val="00356372"/>
    <w:rsid w:val="003567B4"/>
    <w:rsid w:val="00357CA3"/>
    <w:rsid w:val="00360B02"/>
    <w:rsid w:val="003616C5"/>
    <w:rsid w:val="0036257F"/>
    <w:rsid w:val="00362861"/>
    <w:rsid w:val="003662D2"/>
    <w:rsid w:val="00371850"/>
    <w:rsid w:val="003724EA"/>
    <w:rsid w:val="00373B6E"/>
    <w:rsid w:val="00374B38"/>
    <w:rsid w:val="0037611D"/>
    <w:rsid w:val="00377757"/>
    <w:rsid w:val="0038022B"/>
    <w:rsid w:val="00380B33"/>
    <w:rsid w:val="00380D0F"/>
    <w:rsid w:val="00381578"/>
    <w:rsid w:val="00383A19"/>
    <w:rsid w:val="00384ADA"/>
    <w:rsid w:val="003853E0"/>
    <w:rsid w:val="00387536"/>
    <w:rsid w:val="003878B1"/>
    <w:rsid w:val="0039207A"/>
    <w:rsid w:val="00393EC5"/>
    <w:rsid w:val="0039593C"/>
    <w:rsid w:val="003A3D77"/>
    <w:rsid w:val="003A4304"/>
    <w:rsid w:val="003A7AC1"/>
    <w:rsid w:val="003B33CF"/>
    <w:rsid w:val="003C50CC"/>
    <w:rsid w:val="003C69EC"/>
    <w:rsid w:val="003D0949"/>
    <w:rsid w:val="003D2467"/>
    <w:rsid w:val="003D3EDA"/>
    <w:rsid w:val="003D5ACB"/>
    <w:rsid w:val="003D7EF9"/>
    <w:rsid w:val="003E0E36"/>
    <w:rsid w:val="003E35D5"/>
    <w:rsid w:val="003E4E72"/>
    <w:rsid w:val="003E5D29"/>
    <w:rsid w:val="003F38B6"/>
    <w:rsid w:val="003F4DEB"/>
    <w:rsid w:val="003F5AC1"/>
    <w:rsid w:val="003F6F89"/>
    <w:rsid w:val="00400845"/>
    <w:rsid w:val="00400B24"/>
    <w:rsid w:val="00404648"/>
    <w:rsid w:val="004053DE"/>
    <w:rsid w:val="00406ADB"/>
    <w:rsid w:val="0040762E"/>
    <w:rsid w:val="00412081"/>
    <w:rsid w:val="00413F34"/>
    <w:rsid w:val="00414D99"/>
    <w:rsid w:val="00417F72"/>
    <w:rsid w:val="00420D36"/>
    <w:rsid w:val="00423079"/>
    <w:rsid w:val="0042572F"/>
    <w:rsid w:val="00426653"/>
    <w:rsid w:val="00426938"/>
    <w:rsid w:val="004315BB"/>
    <w:rsid w:val="00431FF9"/>
    <w:rsid w:val="00435836"/>
    <w:rsid w:val="00440110"/>
    <w:rsid w:val="004405E5"/>
    <w:rsid w:val="004415CD"/>
    <w:rsid w:val="00442293"/>
    <w:rsid w:val="004429D6"/>
    <w:rsid w:val="004434FC"/>
    <w:rsid w:val="00443FCF"/>
    <w:rsid w:val="00445B7F"/>
    <w:rsid w:val="00447599"/>
    <w:rsid w:val="00454ED3"/>
    <w:rsid w:val="00457264"/>
    <w:rsid w:val="0046126B"/>
    <w:rsid w:val="004630B0"/>
    <w:rsid w:val="004644EE"/>
    <w:rsid w:val="00465FE9"/>
    <w:rsid w:val="004672C2"/>
    <w:rsid w:val="00471C48"/>
    <w:rsid w:val="00472DD2"/>
    <w:rsid w:val="00477E4B"/>
    <w:rsid w:val="00480176"/>
    <w:rsid w:val="004818D1"/>
    <w:rsid w:val="004849AC"/>
    <w:rsid w:val="00485282"/>
    <w:rsid w:val="004854A2"/>
    <w:rsid w:val="00486A09"/>
    <w:rsid w:val="0048784C"/>
    <w:rsid w:val="004910D4"/>
    <w:rsid w:val="00493461"/>
    <w:rsid w:val="00494C62"/>
    <w:rsid w:val="004A0DA6"/>
    <w:rsid w:val="004A1EBA"/>
    <w:rsid w:val="004A243B"/>
    <w:rsid w:val="004A4720"/>
    <w:rsid w:val="004A4A51"/>
    <w:rsid w:val="004A6A6C"/>
    <w:rsid w:val="004B1281"/>
    <w:rsid w:val="004B197B"/>
    <w:rsid w:val="004B2B93"/>
    <w:rsid w:val="004B590F"/>
    <w:rsid w:val="004B7269"/>
    <w:rsid w:val="004C14E2"/>
    <w:rsid w:val="004C44F0"/>
    <w:rsid w:val="004C734D"/>
    <w:rsid w:val="004C7B33"/>
    <w:rsid w:val="004D1C8E"/>
    <w:rsid w:val="004D24B3"/>
    <w:rsid w:val="004D3DB4"/>
    <w:rsid w:val="004D5F54"/>
    <w:rsid w:val="004E18F0"/>
    <w:rsid w:val="004E47D6"/>
    <w:rsid w:val="004F0150"/>
    <w:rsid w:val="004F615F"/>
    <w:rsid w:val="00501F43"/>
    <w:rsid w:val="00503E90"/>
    <w:rsid w:val="005046B4"/>
    <w:rsid w:val="005077BB"/>
    <w:rsid w:val="00511771"/>
    <w:rsid w:val="005158EE"/>
    <w:rsid w:val="00517611"/>
    <w:rsid w:val="00520B33"/>
    <w:rsid w:val="00523D3B"/>
    <w:rsid w:val="00524253"/>
    <w:rsid w:val="00524357"/>
    <w:rsid w:val="005244A2"/>
    <w:rsid w:val="00530E64"/>
    <w:rsid w:val="00534925"/>
    <w:rsid w:val="00535791"/>
    <w:rsid w:val="00540B24"/>
    <w:rsid w:val="00540BBA"/>
    <w:rsid w:val="005449A1"/>
    <w:rsid w:val="00545535"/>
    <w:rsid w:val="005475A2"/>
    <w:rsid w:val="00552A5B"/>
    <w:rsid w:val="00565438"/>
    <w:rsid w:val="005700C6"/>
    <w:rsid w:val="005707C1"/>
    <w:rsid w:val="00574467"/>
    <w:rsid w:val="00574A80"/>
    <w:rsid w:val="005753A4"/>
    <w:rsid w:val="00575AF1"/>
    <w:rsid w:val="00575FA2"/>
    <w:rsid w:val="0057671E"/>
    <w:rsid w:val="00576B5B"/>
    <w:rsid w:val="005808F2"/>
    <w:rsid w:val="00583612"/>
    <w:rsid w:val="00583FDF"/>
    <w:rsid w:val="00584CD2"/>
    <w:rsid w:val="00586EC0"/>
    <w:rsid w:val="00586FBD"/>
    <w:rsid w:val="005878A1"/>
    <w:rsid w:val="0059093D"/>
    <w:rsid w:val="00591801"/>
    <w:rsid w:val="00592C20"/>
    <w:rsid w:val="005942DC"/>
    <w:rsid w:val="00595616"/>
    <w:rsid w:val="00597D73"/>
    <w:rsid w:val="0059F378"/>
    <w:rsid w:val="005A1049"/>
    <w:rsid w:val="005A168B"/>
    <w:rsid w:val="005A31A4"/>
    <w:rsid w:val="005A3532"/>
    <w:rsid w:val="005A7B13"/>
    <w:rsid w:val="005B1AA8"/>
    <w:rsid w:val="005B2260"/>
    <w:rsid w:val="005B2780"/>
    <w:rsid w:val="005B2BB5"/>
    <w:rsid w:val="005B417F"/>
    <w:rsid w:val="005B736E"/>
    <w:rsid w:val="005C0089"/>
    <w:rsid w:val="005C1705"/>
    <w:rsid w:val="005C1EE0"/>
    <w:rsid w:val="005C2279"/>
    <w:rsid w:val="005C2F82"/>
    <w:rsid w:val="005C64BE"/>
    <w:rsid w:val="005D0049"/>
    <w:rsid w:val="005D20B1"/>
    <w:rsid w:val="005D2C87"/>
    <w:rsid w:val="005D472D"/>
    <w:rsid w:val="005D7C1D"/>
    <w:rsid w:val="005E1FFC"/>
    <w:rsid w:val="005E6555"/>
    <w:rsid w:val="005F3772"/>
    <w:rsid w:val="005F3B3D"/>
    <w:rsid w:val="005F3BC4"/>
    <w:rsid w:val="005F44C7"/>
    <w:rsid w:val="005F5259"/>
    <w:rsid w:val="006018EF"/>
    <w:rsid w:val="00603E0F"/>
    <w:rsid w:val="006041FC"/>
    <w:rsid w:val="00605D68"/>
    <w:rsid w:val="00606B9B"/>
    <w:rsid w:val="006077EF"/>
    <w:rsid w:val="00610080"/>
    <w:rsid w:val="00611547"/>
    <w:rsid w:val="00611B84"/>
    <w:rsid w:val="006122ED"/>
    <w:rsid w:val="00612310"/>
    <w:rsid w:val="006151D4"/>
    <w:rsid w:val="006163C2"/>
    <w:rsid w:val="006168D4"/>
    <w:rsid w:val="00620392"/>
    <w:rsid w:val="00620461"/>
    <w:rsid w:val="00622FF4"/>
    <w:rsid w:val="006230CE"/>
    <w:rsid w:val="006244A3"/>
    <w:rsid w:val="0062542E"/>
    <w:rsid w:val="00625DDA"/>
    <w:rsid w:val="006264D7"/>
    <w:rsid w:val="0062750A"/>
    <w:rsid w:val="006300F6"/>
    <w:rsid w:val="00631B34"/>
    <w:rsid w:val="00631BD7"/>
    <w:rsid w:val="00632267"/>
    <w:rsid w:val="00632636"/>
    <w:rsid w:val="0063510D"/>
    <w:rsid w:val="006353D3"/>
    <w:rsid w:val="00637C4E"/>
    <w:rsid w:val="00637F63"/>
    <w:rsid w:val="0064404C"/>
    <w:rsid w:val="006453A8"/>
    <w:rsid w:val="00647A98"/>
    <w:rsid w:val="00650EC2"/>
    <w:rsid w:val="0065201E"/>
    <w:rsid w:val="0065631F"/>
    <w:rsid w:val="00657EE7"/>
    <w:rsid w:val="00660DF1"/>
    <w:rsid w:val="00661244"/>
    <w:rsid w:val="006630E6"/>
    <w:rsid w:val="00663CAF"/>
    <w:rsid w:val="0066796E"/>
    <w:rsid w:val="006717D1"/>
    <w:rsid w:val="0067229E"/>
    <w:rsid w:val="00672356"/>
    <w:rsid w:val="006756DA"/>
    <w:rsid w:val="006765A0"/>
    <w:rsid w:val="006767A2"/>
    <w:rsid w:val="0068113F"/>
    <w:rsid w:val="00682DE3"/>
    <w:rsid w:val="006832C9"/>
    <w:rsid w:val="006845B4"/>
    <w:rsid w:val="0068638F"/>
    <w:rsid w:val="0069346E"/>
    <w:rsid w:val="006952FD"/>
    <w:rsid w:val="0069773F"/>
    <w:rsid w:val="006A0EC8"/>
    <w:rsid w:val="006A222A"/>
    <w:rsid w:val="006A3E10"/>
    <w:rsid w:val="006A5365"/>
    <w:rsid w:val="006B2134"/>
    <w:rsid w:val="006B3F7F"/>
    <w:rsid w:val="006B54C8"/>
    <w:rsid w:val="006B69DA"/>
    <w:rsid w:val="006B71B9"/>
    <w:rsid w:val="006C08E8"/>
    <w:rsid w:val="006C0A63"/>
    <w:rsid w:val="006C57A6"/>
    <w:rsid w:val="006D4D36"/>
    <w:rsid w:val="006E285F"/>
    <w:rsid w:val="006E7258"/>
    <w:rsid w:val="006F37F9"/>
    <w:rsid w:val="006F4939"/>
    <w:rsid w:val="0070263A"/>
    <w:rsid w:val="0070326C"/>
    <w:rsid w:val="0070334B"/>
    <w:rsid w:val="007049A6"/>
    <w:rsid w:val="00704E62"/>
    <w:rsid w:val="0070670B"/>
    <w:rsid w:val="00710F6E"/>
    <w:rsid w:val="00710F96"/>
    <w:rsid w:val="0071699C"/>
    <w:rsid w:val="00722297"/>
    <w:rsid w:val="007225E9"/>
    <w:rsid w:val="00722B80"/>
    <w:rsid w:val="007232CF"/>
    <w:rsid w:val="0072369D"/>
    <w:rsid w:val="00724F46"/>
    <w:rsid w:val="00725023"/>
    <w:rsid w:val="007256FB"/>
    <w:rsid w:val="007273B8"/>
    <w:rsid w:val="00731D04"/>
    <w:rsid w:val="00732F3B"/>
    <w:rsid w:val="0074049F"/>
    <w:rsid w:val="00740647"/>
    <w:rsid w:val="00742597"/>
    <w:rsid w:val="00745EDC"/>
    <w:rsid w:val="007503CF"/>
    <w:rsid w:val="00751F47"/>
    <w:rsid w:val="00752228"/>
    <w:rsid w:val="00752D4C"/>
    <w:rsid w:val="00753C95"/>
    <w:rsid w:val="00754E0E"/>
    <w:rsid w:val="007604F0"/>
    <w:rsid w:val="007617A7"/>
    <w:rsid w:val="007647BC"/>
    <w:rsid w:val="007650D3"/>
    <w:rsid w:val="00774186"/>
    <w:rsid w:val="007777C1"/>
    <w:rsid w:val="00777C2C"/>
    <w:rsid w:val="007847DA"/>
    <w:rsid w:val="00784E0C"/>
    <w:rsid w:val="007857B2"/>
    <w:rsid w:val="007868A2"/>
    <w:rsid w:val="0079295C"/>
    <w:rsid w:val="0079353F"/>
    <w:rsid w:val="007A25BD"/>
    <w:rsid w:val="007A4392"/>
    <w:rsid w:val="007A6AA6"/>
    <w:rsid w:val="007B072C"/>
    <w:rsid w:val="007B3F56"/>
    <w:rsid w:val="007B676F"/>
    <w:rsid w:val="007B6A49"/>
    <w:rsid w:val="007B6A99"/>
    <w:rsid w:val="007C09D4"/>
    <w:rsid w:val="007C0F97"/>
    <w:rsid w:val="007C11E0"/>
    <w:rsid w:val="007C1AAC"/>
    <w:rsid w:val="007C23B3"/>
    <w:rsid w:val="007D13D6"/>
    <w:rsid w:val="007D19D3"/>
    <w:rsid w:val="007D1DF5"/>
    <w:rsid w:val="007E0280"/>
    <w:rsid w:val="007E0B9B"/>
    <w:rsid w:val="007E24ED"/>
    <w:rsid w:val="007E30CA"/>
    <w:rsid w:val="007E528D"/>
    <w:rsid w:val="007E5C9E"/>
    <w:rsid w:val="007E6B89"/>
    <w:rsid w:val="007E7405"/>
    <w:rsid w:val="007F0CE2"/>
    <w:rsid w:val="007F177B"/>
    <w:rsid w:val="007F1E53"/>
    <w:rsid w:val="007F6608"/>
    <w:rsid w:val="0080711B"/>
    <w:rsid w:val="0080740E"/>
    <w:rsid w:val="00807A48"/>
    <w:rsid w:val="0081219D"/>
    <w:rsid w:val="00814DA7"/>
    <w:rsid w:val="00815045"/>
    <w:rsid w:val="00815CD9"/>
    <w:rsid w:val="00816259"/>
    <w:rsid w:val="008171BE"/>
    <w:rsid w:val="00820085"/>
    <w:rsid w:val="00822418"/>
    <w:rsid w:val="00822CBD"/>
    <w:rsid w:val="00823054"/>
    <w:rsid w:val="008238A8"/>
    <w:rsid w:val="008254AA"/>
    <w:rsid w:val="0083007E"/>
    <w:rsid w:val="00830B0F"/>
    <w:rsid w:val="008320B5"/>
    <w:rsid w:val="008335B9"/>
    <w:rsid w:val="0083679B"/>
    <w:rsid w:val="00840EDA"/>
    <w:rsid w:val="00846731"/>
    <w:rsid w:val="00850F10"/>
    <w:rsid w:val="00853E8D"/>
    <w:rsid w:val="0085593E"/>
    <w:rsid w:val="0085596F"/>
    <w:rsid w:val="0086216F"/>
    <w:rsid w:val="0086423A"/>
    <w:rsid w:val="00865BB6"/>
    <w:rsid w:val="008675CC"/>
    <w:rsid w:val="00870D32"/>
    <w:rsid w:val="008735D3"/>
    <w:rsid w:val="0087612F"/>
    <w:rsid w:val="00876290"/>
    <w:rsid w:val="00876375"/>
    <w:rsid w:val="0088177F"/>
    <w:rsid w:val="00881DDD"/>
    <w:rsid w:val="00890DE7"/>
    <w:rsid w:val="00891E01"/>
    <w:rsid w:val="00893CEE"/>
    <w:rsid w:val="008960E5"/>
    <w:rsid w:val="0089770C"/>
    <w:rsid w:val="008A12E2"/>
    <w:rsid w:val="008A146D"/>
    <w:rsid w:val="008A1963"/>
    <w:rsid w:val="008A6EFA"/>
    <w:rsid w:val="008A792A"/>
    <w:rsid w:val="008B5831"/>
    <w:rsid w:val="008B5EDB"/>
    <w:rsid w:val="008C0029"/>
    <w:rsid w:val="008C17B5"/>
    <w:rsid w:val="008C1E57"/>
    <w:rsid w:val="008C6041"/>
    <w:rsid w:val="008C6A52"/>
    <w:rsid w:val="008D094C"/>
    <w:rsid w:val="008D1629"/>
    <w:rsid w:val="008D25D2"/>
    <w:rsid w:val="008D39F6"/>
    <w:rsid w:val="008D5313"/>
    <w:rsid w:val="008D5990"/>
    <w:rsid w:val="008D63F4"/>
    <w:rsid w:val="008D6C1E"/>
    <w:rsid w:val="008E0D70"/>
    <w:rsid w:val="008E0EED"/>
    <w:rsid w:val="008E2EFA"/>
    <w:rsid w:val="008E4D74"/>
    <w:rsid w:val="008E65CA"/>
    <w:rsid w:val="008E6993"/>
    <w:rsid w:val="008F5CA1"/>
    <w:rsid w:val="00900E8B"/>
    <w:rsid w:val="00902E30"/>
    <w:rsid w:val="009047EB"/>
    <w:rsid w:val="00911A2A"/>
    <w:rsid w:val="00912229"/>
    <w:rsid w:val="00913172"/>
    <w:rsid w:val="00915E85"/>
    <w:rsid w:val="009221D8"/>
    <w:rsid w:val="009226FB"/>
    <w:rsid w:val="00924FA0"/>
    <w:rsid w:val="00925928"/>
    <w:rsid w:val="00931A99"/>
    <w:rsid w:val="0093230E"/>
    <w:rsid w:val="00932C71"/>
    <w:rsid w:val="00933CAE"/>
    <w:rsid w:val="00934CCC"/>
    <w:rsid w:val="00935472"/>
    <w:rsid w:val="0093699A"/>
    <w:rsid w:val="00936C5D"/>
    <w:rsid w:val="009371F3"/>
    <w:rsid w:val="00940246"/>
    <w:rsid w:val="009410DB"/>
    <w:rsid w:val="009420AD"/>
    <w:rsid w:val="00943680"/>
    <w:rsid w:val="00945DD8"/>
    <w:rsid w:val="009465FB"/>
    <w:rsid w:val="00947385"/>
    <w:rsid w:val="00947F11"/>
    <w:rsid w:val="00954F0C"/>
    <w:rsid w:val="0095509D"/>
    <w:rsid w:val="009555E8"/>
    <w:rsid w:val="009576DA"/>
    <w:rsid w:val="0096145D"/>
    <w:rsid w:val="00962DB2"/>
    <w:rsid w:val="00963B79"/>
    <w:rsid w:val="00964579"/>
    <w:rsid w:val="00965ED2"/>
    <w:rsid w:val="00966592"/>
    <w:rsid w:val="009674F5"/>
    <w:rsid w:val="00970646"/>
    <w:rsid w:val="0097130C"/>
    <w:rsid w:val="00976F6E"/>
    <w:rsid w:val="00981204"/>
    <w:rsid w:val="009822C2"/>
    <w:rsid w:val="00982707"/>
    <w:rsid w:val="00982FDD"/>
    <w:rsid w:val="00983A9B"/>
    <w:rsid w:val="009908E2"/>
    <w:rsid w:val="00991B84"/>
    <w:rsid w:val="00992F30"/>
    <w:rsid w:val="00993D7F"/>
    <w:rsid w:val="00995F62"/>
    <w:rsid w:val="009974A2"/>
    <w:rsid w:val="009A0598"/>
    <w:rsid w:val="009A1599"/>
    <w:rsid w:val="009A2A26"/>
    <w:rsid w:val="009A30EE"/>
    <w:rsid w:val="009A67EB"/>
    <w:rsid w:val="009A6ED8"/>
    <w:rsid w:val="009A7B16"/>
    <w:rsid w:val="009B2B52"/>
    <w:rsid w:val="009B3592"/>
    <w:rsid w:val="009B3D5F"/>
    <w:rsid w:val="009B412B"/>
    <w:rsid w:val="009C03B3"/>
    <w:rsid w:val="009C15CE"/>
    <w:rsid w:val="009C1896"/>
    <w:rsid w:val="009C5EF3"/>
    <w:rsid w:val="009C6E45"/>
    <w:rsid w:val="009C7950"/>
    <w:rsid w:val="009C7E32"/>
    <w:rsid w:val="009D029D"/>
    <w:rsid w:val="009D10CC"/>
    <w:rsid w:val="009D1C35"/>
    <w:rsid w:val="009D31E3"/>
    <w:rsid w:val="009D3BD8"/>
    <w:rsid w:val="009E013D"/>
    <w:rsid w:val="009E027D"/>
    <w:rsid w:val="009E0284"/>
    <w:rsid w:val="009E4C56"/>
    <w:rsid w:val="009E5FDA"/>
    <w:rsid w:val="009E6C31"/>
    <w:rsid w:val="009E6E65"/>
    <w:rsid w:val="009E70B8"/>
    <w:rsid w:val="009E7C79"/>
    <w:rsid w:val="009F0CC6"/>
    <w:rsid w:val="009F1B3A"/>
    <w:rsid w:val="009F245B"/>
    <w:rsid w:val="009F2ED0"/>
    <w:rsid w:val="00A02497"/>
    <w:rsid w:val="00A030D6"/>
    <w:rsid w:val="00A04F83"/>
    <w:rsid w:val="00A05588"/>
    <w:rsid w:val="00A07133"/>
    <w:rsid w:val="00A107C8"/>
    <w:rsid w:val="00A11994"/>
    <w:rsid w:val="00A130B6"/>
    <w:rsid w:val="00A13C7C"/>
    <w:rsid w:val="00A14228"/>
    <w:rsid w:val="00A15028"/>
    <w:rsid w:val="00A16F6B"/>
    <w:rsid w:val="00A2144D"/>
    <w:rsid w:val="00A21A4D"/>
    <w:rsid w:val="00A220E5"/>
    <w:rsid w:val="00A23BF0"/>
    <w:rsid w:val="00A243B4"/>
    <w:rsid w:val="00A246EB"/>
    <w:rsid w:val="00A24E5B"/>
    <w:rsid w:val="00A26497"/>
    <w:rsid w:val="00A2793A"/>
    <w:rsid w:val="00A27D13"/>
    <w:rsid w:val="00A31F07"/>
    <w:rsid w:val="00A323C6"/>
    <w:rsid w:val="00A332C2"/>
    <w:rsid w:val="00A400C3"/>
    <w:rsid w:val="00A409F2"/>
    <w:rsid w:val="00A40ADA"/>
    <w:rsid w:val="00A45585"/>
    <w:rsid w:val="00A45773"/>
    <w:rsid w:val="00A47A79"/>
    <w:rsid w:val="00A5042E"/>
    <w:rsid w:val="00A52B66"/>
    <w:rsid w:val="00A53693"/>
    <w:rsid w:val="00A56808"/>
    <w:rsid w:val="00A577B2"/>
    <w:rsid w:val="00A57FA4"/>
    <w:rsid w:val="00A61597"/>
    <w:rsid w:val="00A616C3"/>
    <w:rsid w:val="00A648C7"/>
    <w:rsid w:val="00A64DE0"/>
    <w:rsid w:val="00A65305"/>
    <w:rsid w:val="00A66C2E"/>
    <w:rsid w:val="00A678DC"/>
    <w:rsid w:val="00A7014A"/>
    <w:rsid w:val="00A70BF3"/>
    <w:rsid w:val="00A72994"/>
    <w:rsid w:val="00A73190"/>
    <w:rsid w:val="00A75D8D"/>
    <w:rsid w:val="00A8059A"/>
    <w:rsid w:val="00A817E3"/>
    <w:rsid w:val="00A81D42"/>
    <w:rsid w:val="00A82737"/>
    <w:rsid w:val="00A8349C"/>
    <w:rsid w:val="00A83540"/>
    <w:rsid w:val="00A858A9"/>
    <w:rsid w:val="00A918E0"/>
    <w:rsid w:val="00A91A80"/>
    <w:rsid w:val="00A91F80"/>
    <w:rsid w:val="00A92009"/>
    <w:rsid w:val="00A93397"/>
    <w:rsid w:val="00A940D1"/>
    <w:rsid w:val="00A96515"/>
    <w:rsid w:val="00A96923"/>
    <w:rsid w:val="00A96A05"/>
    <w:rsid w:val="00A96FF8"/>
    <w:rsid w:val="00A97768"/>
    <w:rsid w:val="00AA0EB4"/>
    <w:rsid w:val="00AA1C22"/>
    <w:rsid w:val="00AA26D3"/>
    <w:rsid w:val="00AA6252"/>
    <w:rsid w:val="00AA7589"/>
    <w:rsid w:val="00AA7A78"/>
    <w:rsid w:val="00AB1EFC"/>
    <w:rsid w:val="00AB2090"/>
    <w:rsid w:val="00AB3EA5"/>
    <w:rsid w:val="00AB3ED2"/>
    <w:rsid w:val="00AB55F0"/>
    <w:rsid w:val="00AB60DC"/>
    <w:rsid w:val="00AB7C85"/>
    <w:rsid w:val="00AC0AB1"/>
    <w:rsid w:val="00AC42AA"/>
    <w:rsid w:val="00AC4507"/>
    <w:rsid w:val="00AC4F16"/>
    <w:rsid w:val="00AC74D1"/>
    <w:rsid w:val="00AD07A3"/>
    <w:rsid w:val="00AD33B3"/>
    <w:rsid w:val="00AD3B72"/>
    <w:rsid w:val="00AD46C9"/>
    <w:rsid w:val="00AD6F07"/>
    <w:rsid w:val="00AD7921"/>
    <w:rsid w:val="00AE04D9"/>
    <w:rsid w:val="00AE058B"/>
    <w:rsid w:val="00AE10A1"/>
    <w:rsid w:val="00AE2D1D"/>
    <w:rsid w:val="00AE4BA8"/>
    <w:rsid w:val="00AE4DAA"/>
    <w:rsid w:val="00AE547E"/>
    <w:rsid w:val="00AE55DA"/>
    <w:rsid w:val="00AE6BB7"/>
    <w:rsid w:val="00AE7E0B"/>
    <w:rsid w:val="00AF0158"/>
    <w:rsid w:val="00AF02E2"/>
    <w:rsid w:val="00AF5495"/>
    <w:rsid w:val="00AF5678"/>
    <w:rsid w:val="00AF754D"/>
    <w:rsid w:val="00B024FB"/>
    <w:rsid w:val="00B043A3"/>
    <w:rsid w:val="00B06F44"/>
    <w:rsid w:val="00B1092B"/>
    <w:rsid w:val="00B1216B"/>
    <w:rsid w:val="00B14829"/>
    <w:rsid w:val="00B14FE4"/>
    <w:rsid w:val="00B163BF"/>
    <w:rsid w:val="00B16610"/>
    <w:rsid w:val="00B1767C"/>
    <w:rsid w:val="00B2068A"/>
    <w:rsid w:val="00B26A9C"/>
    <w:rsid w:val="00B303AF"/>
    <w:rsid w:val="00B31B92"/>
    <w:rsid w:val="00B328D4"/>
    <w:rsid w:val="00B32BC2"/>
    <w:rsid w:val="00B32DD0"/>
    <w:rsid w:val="00B36202"/>
    <w:rsid w:val="00B37795"/>
    <w:rsid w:val="00B454BD"/>
    <w:rsid w:val="00B45546"/>
    <w:rsid w:val="00B460D9"/>
    <w:rsid w:val="00B47B1F"/>
    <w:rsid w:val="00B5054A"/>
    <w:rsid w:val="00B507FB"/>
    <w:rsid w:val="00B50D41"/>
    <w:rsid w:val="00B52FF0"/>
    <w:rsid w:val="00B54CB5"/>
    <w:rsid w:val="00B57208"/>
    <w:rsid w:val="00B63B61"/>
    <w:rsid w:val="00B65A85"/>
    <w:rsid w:val="00B704B4"/>
    <w:rsid w:val="00B706AA"/>
    <w:rsid w:val="00B70ED2"/>
    <w:rsid w:val="00B76746"/>
    <w:rsid w:val="00B85FD5"/>
    <w:rsid w:val="00B9118A"/>
    <w:rsid w:val="00B932F0"/>
    <w:rsid w:val="00B93CD9"/>
    <w:rsid w:val="00B97A97"/>
    <w:rsid w:val="00BA10A5"/>
    <w:rsid w:val="00BA5545"/>
    <w:rsid w:val="00BA5FC8"/>
    <w:rsid w:val="00BA7BD4"/>
    <w:rsid w:val="00BB0556"/>
    <w:rsid w:val="00BB19F1"/>
    <w:rsid w:val="00BB1D55"/>
    <w:rsid w:val="00BB309B"/>
    <w:rsid w:val="00BB363D"/>
    <w:rsid w:val="00BB4BD9"/>
    <w:rsid w:val="00BB5F03"/>
    <w:rsid w:val="00BB7796"/>
    <w:rsid w:val="00BC0C54"/>
    <w:rsid w:val="00BC1F3C"/>
    <w:rsid w:val="00BC2294"/>
    <w:rsid w:val="00BC28E5"/>
    <w:rsid w:val="00BC7DFC"/>
    <w:rsid w:val="00BD74E0"/>
    <w:rsid w:val="00BD7F2E"/>
    <w:rsid w:val="00BE0E18"/>
    <w:rsid w:val="00BE1AEC"/>
    <w:rsid w:val="00BE221B"/>
    <w:rsid w:val="00BE2508"/>
    <w:rsid w:val="00BE25AA"/>
    <w:rsid w:val="00BE46D1"/>
    <w:rsid w:val="00BE55C0"/>
    <w:rsid w:val="00BE7189"/>
    <w:rsid w:val="00BF2F23"/>
    <w:rsid w:val="00BF3E3A"/>
    <w:rsid w:val="00BF6D2F"/>
    <w:rsid w:val="00C017F4"/>
    <w:rsid w:val="00C04F7B"/>
    <w:rsid w:val="00C05361"/>
    <w:rsid w:val="00C076AD"/>
    <w:rsid w:val="00C118EA"/>
    <w:rsid w:val="00C11C6A"/>
    <w:rsid w:val="00C158A0"/>
    <w:rsid w:val="00C163CE"/>
    <w:rsid w:val="00C1669D"/>
    <w:rsid w:val="00C21B75"/>
    <w:rsid w:val="00C236DC"/>
    <w:rsid w:val="00C2754D"/>
    <w:rsid w:val="00C310B5"/>
    <w:rsid w:val="00C33A57"/>
    <w:rsid w:val="00C34A58"/>
    <w:rsid w:val="00C34C90"/>
    <w:rsid w:val="00C35CCA"/>
    <w:rsid w:val="00C4440C"/>
    <w:rsid w:val="00C45390"/>
    <w:rsid w:val="00C4686A"/>
    <w:rsid w:val="00C5222B"/>
    <w:rsid w:val="00C53876"/>
    <w:rsid w:val="00C55923"/>
    <w:rsid w:val="00C61865"/>
    <w:rsid w:val="00C626A4"/>
    <w:rsid w:val="00C63D72"/>
    <w:rsid w:val="00C63FD0"/>
    <w:rsid w:val="00C64893"/>
    <w:rsid w:val="00C7209A"/>
    <w:rsid w:val="00C745AE"/>
    <w:rsid w:val="00C7491A"/>
    <w:rsid w:val="00C774DA"/>
    <w:rsid w:val="00C82C6A"/>
    <w:rsid w:val="00C82E48"/>
    <w:rsid w:val="00C83678"/>
    <w:rsid w:val="00C838AD"/>
    <w:rsid w:val="00C83A9A"/>
    <w:rsid w:val="00C87EC9"/>
    <w:rsid w:val="00C90543"/>
    <w:rsid w:val="00C9343A"/>
    <w:rsid w:val="00C93528"/>
    <w:rsid w:val="00C94AC9"/>
    <w:rsid w:val="00C959CF"/>
    <w:rsid w:val="00C97530"/>
    <w:rsid w:val="00CA0D5D"/>
    <w:rsid w:val="00CA267B"/>
    <w:rsid w:val="00CA44F4"/>
    <w:rsid w:val="00CB232F"/>
    <w:rsid w:val="00CB369D"/>
    <w:rsid w:val="00CB3869"/>
    <w:rsid w:val="00CB3950"/>
    <w:rsid w:val="00CB54DF"/>
    <w:rsid w:val="00CC0E99"/>
    <w:rsid w:val="00CC1035"/>
    <w:rsid w:val="00CC1F3F"/>
    <w:rsid w:val="00CC3BA0"/>
    <w:rsid w:val="00CC4F48"/>
    <w:rsid w:val="00CC5503"/>
    <w:rsid w:val="00CC5779"/>
    <w:rsid w:val="00CC5848"/>
    <w:rsid w:val="00CD0329"/>
    <w:rsid w:val="00CD1486"/>
    <w:rsid w:val="00CD3C4F"/>
    <w:rsid w:val="00CD6FBB"/>
    <w:rsid w:val="00CE3591"/>
    <w:rsid w:val="00CE4DD1"/>
    <w:rsid w:val="00CE6425"/>
    <w:rsid w:val="00CE67CC"/>
    <w:rsid w:val="00CF174E"/>
    <w:rsid w:val="00CF1A2A"/>
    <w:rsid w:val="00CF3C13"/>
    <w:rsid w:val="00D01B8D"/>
    <w:rsid w:val="00D01D09"/>
    <w:rsid w:val="00D02800"/>
    <w:rsid w:val="00D02BC5"/>
    <w:rsid w:val="00D05261"/>
    <w:rsid w:val="00D05674"/>
    <w:rsid w:val="00D06349"/>
    <w:rsid w:val="00D07289"/>
    <w:rsid w:val="00D1032F"/>
    <w:rsid w:val="00D11F51"/>
    <w:rsid w:val="00D120E3"/>
    <w:rsid w:val="00D1329E"/>
    <w:rsid w:val="00D21591"/>
    <w:rsid w:val="00D2269B"/>
    <w:rsid w:val="00D23A65"/>
    <w:rsid w:val="00D24C6E"/>
    <w:rsid w:val="00D26CE2"/>
    <w:rsid w:val="00D26FE8"/>
    <w:rsid w:val="00D27434"/>
    <w:rsid w:val="00D31EB0"/>
    <w:rsid w:val="00D320AB"/>
    <w:rsid w:val="00D32430"/>
    <w:rsid w:val="00D32B07"/>
    <w:rsid w:val="00D41632"/>
    <w:rsid w:val="00D419FA"/>
    <w:rsid w:val="00D43034"/>
    <w:rsid w:val="00D46416"/>
    <w:rsid w:val="00D46797"/>
    <w:rsid w:val="00D473B5"/>
    <w:rsid w:val="00D54921"/>
    <w:rsid w:val="00D5645C"/>
    <w:rsid w:val="00D6183D"/>
    <w:rsid w:val="00D61C41"/>
    <w:rsid w:val="00D61CDC"/>
    <w:rsid w:val="00D63716"/>
    <w:rsid w:val="00D66149"/>
    <w:rsid w:val="00D7191B"/>
    <w:rsid w:val="00D73F83"/>
    <w:rsid w:val="00D818DB"/>
    <w:rsid w:val="00D823A5"/>
    <w:rsid w:val="00D93795"/>
    <w:rsid w:val="00D948E6"/>
    <w:rsid w:val="00D953D8"/>
    <w:rsid w:val="00D970AE"/>
    <w:rsid w:val="00DA5726"/>
    <w:rsid w:val="00DB15AA"/>
    <w:rsid w:val="00DB68D0"/>
    <w:rsid w:val="00DB7D06"/>
    <w:rsid w:val="00DC07AF"/>
    <w:rsid w:val="00DC198F"/>
    <w:rsid w:val="00DC39F8"/>
    <w:rsid w:val="00DC40DB"/>
    <w:rsid w:val="00DD00D3"/>
    <w:rsid w:val="00DD2A44"/>
    <w:rsid w:val="00DD486B"/>
    <w:rsid w:val="00DD5F81"/>
    <w:rsid w:val="00DE21FE"/>
    <w:rsid w:val="00DE3191"/>
    <w:rsid w:val="00DF0D13"/>
    <w:rsid w:val="00DF22FD"/>
    <w:rsid w:val="00DF5F84"/>
    <w:rsid w:val="00E01B9C"/>
    <w:rsid w:val="00E061E3"/>
    <w:rsid w:val="00E12C0E"/>
    <w:rsid w:val="00E13819"/>
    <w:rsid w:val="00E14B01"/>
    <w:rsid w:val="00E14D18"/>
    <w:rsid w:val="00E16764"/>
    <w:rsid w:val="00E20F6B"/>
    <w:rsid w:val="00E2342B"/>
    <w:rsid w:val="00E24383"/>
    <w:rsid w:val="00E26657"/>
    <w:rsid w:val="00E369B5"/>
    <w:rsid w:val="00E41E4E"/>
    <w:rsid w:val="00E46BD6"/>
    <w:rsid w:val="00E50488"/>
    <w:rsid w:val="00E5080B"/>
    <w:rsid w:val="00E537D5"/>
    <w:rsid w:val="00E55C5B"/>
    <w:rsid w:val="00E5605C"/>
    <w:rsid w:val="00E603F7"/>
    <w:rsid w:val="00E61AA1"/>
    <w:rsid w:val="00E62CCC"/>
    <w:rsid w:val="00E70557"/>
    <w:rsid w:val="00E71F22"/>
    <w:rsid w:val="00E73A71"/>
    <w:rsid w:val="00E74FC3"/>
    <w:rsid w:val="00E750EA"/>
    <w:rsid w:val="00E76710"/>
    <w:rsid w:val="00E76C05"/>
    <w:rsid w:val="00E81FCE"/>
    <w:rsid w:val="00E82A56"/>
    <w:rsid w:val="00E84920"/>
    <w:rsid w:val="00E86675"/>
    <w:rsid w:val="00E86BA6"/>
    <w:rsid w:val="00E87557"/>
    <w:rsid w:val="00E90D4E"/>
    <w:rsid w:val="00E9168A"/>
    <w:rsid w:val="00E94C9D"/>
    <w:rsid w:val="00E95613"/>
    <w:rsid w:val="00E97514"/>
    <w:rsid w:val="00E9780F"/>
    <w:rsid w:val="00EA19D8"/>
    <w:rsid w:val="00EA26BA"/>
    <w:rsid w:val="00EA3B8A"/>
    <w:rsid w:val="00EA3F72"/>
    <w:rsid w:val="00EA5025"/>
    <w:rsid w:val="00EA537E"/>
    <w:rsid w:val="00EA6216"/>
    <w:rsid w:val="00EB1857"/>
    <w:rsid w:val="00EB3EF1"/>
    <w:rsid w:val="00EB5698"/>
    <w:rsid w:val="00EB730A"/>
    <w:rsid w:val="00EB74F4"/>
    <w:rsid w:val="00EC3724"/>
    <w:rsid w:val="00EC64DA"/>
    <w:rsid w:val="00EC79A5"/>
    <w:rsid w:val="00EC7B42"/>
    <w:rsid w:val="00ED2E6F"/>
    <w:rsid w:val="00ED3F04"/>
    <w:rsid w:val="00EE3379"/>
    <w:rsid w:val="00EE6E23"/>
    <w:rsid w:val="00EF06EE"/>
    <w:rsid w:val="00EF2255"/>
    <w:rsid w:val="00EF34AF"/>
    <w:rsid w:val="00F00087"/>
    <w:rsid w:val="00F019FD"/>
    <w:rsid w:val="00F01A56"/>
    <w:rsid w:val="00F062A6"/>
    <w:rsid w:val="00F077D9"/>
    <w:rsid w:val="00F13B5B"/>
    <w:rsid w:val="00F14F3A"/>
    <w:rsid w:val="00F161B1"/>
    <w:rsid w:val="00F21EAA"/>
    <w:rsid w:val="00F225D3"/>
    <w:rsid w:val="00F2497D"/>
    <w:rsid w:val="00F2513D"/>
    <w:rsid w:val="00F26CCF"/>
    <w:rsid w:val="00F27579"/>
    <w:rsid w:val="00F322F6"/>
    <w:rsid w:val="00F36A28"/>
    <w:rsid w:val="00F406B3"/>
    <w:rsid w:val="00F4080E"/>
    <w:rsid w:val="00F40D5A"/>
    <w:rsid w:val="00F43538"/>
    <w:rsid w:val="00F43D0E"/>
    <w:rsid w:val="00F43ED9"/>
    <w:rsid w:val="00F446C1"/>
    <w:rsid w:val="00F51577"/>
    <w:rsid w:val="00F551A2"/>
    <w:rsid w:val="00F55344"/>
    <w:rsid w:val="00F5567D"/>
    <w:rsid w:val="00F57FCA"/>
    <w:rsid w:val="00F60D0E"/>
    <w:rsid w:val="00F6172A"/>
    <w:rsid w:val="00F62A53"/>
    <w:rsid w:val="00F63ADC"/>
    <w:rsid w:val="00F6592E"/>
    <w:rsid w:val="00F6741B"/>
    <w:rsid w:val="00F715A0"/>
    <w:rsid w:val="00F72E86"/>
    <w:rsid w:val="00F75B3A"/>
    <w:rsid w:val="00F76905"/>
    <w:rsid w:val="00F76DB1"/>
    <w:rsid w:val="00F777AB"/>
    <w:rsid w:val="00F777E7"/>
    <w:rsid w:val="00F81797"/>
    <w:rsid w:val="00F823B4"/>
    <w:rsid w:val="00F83865"/>
    <w:rsid w:val="00F8408F"/>
    <w:rsid w:val="00F867A5"/>
    <w:rsid w:val="00F92C0F"/>
    <w:rsid w:val="00F932FD"/>
    <w:rsid w:val="00F94881"/>
    <w:rsid w:val="00F95D62"/>
    <w:rsid w:val="00F97BA3"/>
    <w:rsid w:val="00FA0557"/>
    <w:rsid w:val="00FA4437"/>
    <w:rsid w:val="00FA5F56"/>
    <w:rsid w:val="00FA6C81"/>
    <w:rsid w:val="00FA716B"/>
    <w:rsid w:val="00FB4E98"/>
    <w:rsid w:val="00FB5A5B"/>
    <w:rsid w:val="00FC013D"/>
    <w:rsid w:val="00FC2A12"/>
    <w:rsid w:val="00FC313D"/>
    <w:rsid w:val="00FC5582"/>
    <w:rsid w:val="00FD3554"/>
    <w:rsid w:val="00FD3FE1"/>
    <w:rsid w:val="00FE0D52"/>
    <w:rsid w:val="00FE11CD"/>
    <w:rsid w:val="00FF146C"/>
    <w:rsid w:val="00FF1CE2"/>
    <w:rsid w:val="00FF59FE"/>
    <w:rsid w:val="00FF7B9E"/>
    <w:rsid w:val="020E5BBF"/>
    <w:rsid w:val="02D6AC8D"/>
    <w:rsid w:val="047CD930"/>
    <w:rsid w:val="057FB8F3"/>
    <w:rsid w:val="05964FF6"/>
    <w:rsid w:val="05FE9CEB"/>
    <w:rsid w:val="060621EB"/>
    <w:rsid w:val="075E2A4D"/>
    <w:rsid w:val="08720ADA"/>
    <w:rsid w:val="08910706"/>
    <w:rsid w:val="092A36C2"/>
    <w:rsid w:val="0AB38C85"/>
    <w:rsid w:val="0B520068"/>
    <w:rsid w:val="0B65A368"/>
    <w:rsid w:val="0D62B966"/>
    <w:rsid w:val="0DCD9690"/>
    <w:rsid w:val="0DD8A863"/>
    <w:rsid w:val="0DD8B26E"/>
    <w:rsid w:val="0E22F302"/>
    <w:rsid w:val="0F0139FE"/>
    <w:rsid w:val="10318CA7"/>
    <w:rsid w:val="10950B5E"/>
    <w:rsid w:val="1148D492"/>
    <w:rsid w:val="1169DFD5"/>
    <w:rsid w:val="11901BF1"/>
    <w:rsid w:val="12D3587F"/>
    <w:rsid w:val="1397387D"/>
    <w:rsid w:val="13A3ED9E"/>
    <w:rsid w:val="1446518E"/>
    <w:rsid w:val="148862DA"/>
    <w:rsid w:val="148B83EA"/>
    <w:rsid w:val="155818CF"/>
    <w:rsid w:val="16F6BE0F"/>
    <w:rsid w:val="16FBA1C2"/>
    <w:rsid w:val="177A7592"/>
    <w:rsid w:val="1A3FCCDC"/>
    <w:rsid w:val="1A57ACBE"/>
    <w:rsid w:val="1AC4B693"/>
    <w:rsid w:val="1ADE7C01"/>
    <w:rsid w:val="1B562A78"/>
    <w:rsid w:val="1E161CC3"/>
    <w:rsid w:val="1E4D294C"/>
    <w:rsid w:val="1EC69DFC"/>
    <w:rsid w:val="1EED21E2"/>
    <w:rsid w:val="1F562EA1"/>
    <w:rsid w:val="2166E5E2"/>
    <w:rsid w:val="24BA5179"/>
    <w:rsid w:val="26BB0DCA"/>
    <w:rsid w:val="270E8F19"/>
    <w:rsid w:val="27D08C06"/>
    <w:rsid w:val="2926B912"/>
    <w:rsid w:val="2A02BA1E"/>
    <w:rsid w:val="2A2A3833"/>
    <w:rsid w:val="2A7A2B59"/>
    <w:rsid w:val="2AB02CF7"/>
    <w:rsid w:val="2ADC5ECD"/>
    <w:rsid w:val="2E2C7B01"/>
    <w:rsid w:val="35761CA7"/>
    <w:rsid w:val="37AA1492"/>
    <w:rsid w:val="38007313"/>
    <w:rsid w:val="380A94FE"/>
    <w:rsid w:val="3888C0D3"/>
    <w:rsid w:val="39497B80"/>
    <w:rsid w:val="3A498DCA"/>
    <w:rsid w:val="3AFCA759"/>
    <w:rsid w:val="3B536C9D"/>
    <w:rsid w:val="3B8AB5B6"/>
    <w:rsid w:val="3B9CC83C"/>
    <w:rsid w:val="3D16DA1E"/>
    <w:rsid w:val="3D184D03"/>
    <w:rsid w:val="3D812E8C"/>
    <w:rsid w:val="3F19C491"/>
    <w:rsid w:val="3F85578F"/>
    <w:rsid w:val="3FE93857"/>
    <w:rsid w:val="40B8CF4E"/>
    <w:rsid w:val="42679534"/>
    <w:rsid w:val="4379D9E2"/>
    <w:rsid w:val="43F07010"/>
    <w:rsid w:val="4581B38D"/>
    <w:rsid w:val="45942DF7"/>
    <w:rsid w:val="45A810EF"/>
    <w:rsid w:val="466B2892"/>
    <w:rsid w:val="472FFE58"/>
    <w:rsid w:val="47D436CE"/>
    <w:rsid w:val="47F13423"/>
    <w:rsid w:val="498D0484"/>
    <w:rsid w:val="4A60A520"/>
    <w:rsid w:val="4B64B460"/>
    <w:rsid w:val="4BA71A87"/>
    <w:rsid w:val="4C0EA753"/>
    <w:rsid w:val="4D5AC61F"/>
    <w:rsid w:val="4E41BE03"/>
    <w:rsid w:val="4EF95850"/>
    <w:rsid w:val="52EB36BF"/>
    <w:rsid w:val="54087120"/>
    <w:rsid w:val="54957252"/>
    <w:rsid w:val="55A16C5C"/>
    <w:rsid w:val="56D5B8B5"/>
    <w:rsid w:val="56EA89F9"/>
    <w:rsid w:val="57463133"/>
    <w:rsid w:val="5808A4BC"/>
    <w:rsid w:val="58C6241E"/>
    <w:rsid w:val="58CD9B01"/>
    <w:rsid w:val="594037EB"/>
    <w:rsid w:val="598EE282"/>
    <w:rsid w:val="5A4D4D79"/>
    <w:rsid w:val="5B96E5B7"/>
    <w:rsid w:val="5BBEF14A"/>
    <w:rsid w:val="5DB563A6"/>
    <w:rsid w:val="5E4EBD60"/>
    <w:rsid w:val="600A0BEB"/>
    <w:rsid w:val="606A630A"/>
    <w:rsid w:val="62D65912"/>
    <w:rsid w:val="6433AFCA"/>
    <w:rsid w:val="65B22357"/>
    <w:rsid w:val="65D35F71"/>
    <w:rsid w:val="66559E56"/>
    <w:rsid w:val="66F4CB8F"/>
    <w:rsid w:val="68138D60"/>
    <w:rsid w:val="68D95EA9"/>
    <w:rsid w:val="6C22ED66"/>
    <w:rsid w:val="6CC6040D"/>
    <w:rsid w:val="6D33475E"/>
    <w:rsid w:val="6D395E20"/>
    <w:rsid w:val="6D97F26F"/>
    <w:rsid w:val="6DB2BB27"/>
    <w:rsid w:val="6F17FACA"/>
    <w:rsid w:val="6F4E2F74"/>
    <w:rsid w:val="6F8C920B"/>
    <w:rsid w:val="70F1ED5B"/>
    <w:rsid w:val="7128388D"/>
    <w:rsid w:val="716668EF"/>
    <w:rsid w:val="740EBD2E"/>
    <w:rsid w:val="764168C9"/>
    <w:rsid w:val="77612EDF"/>
    <w:rsid w:val="779D0958"/>
    <w:rsid w:val="7929EDD2"/>
    <w:rsid w:val="7950C299"/>
    <w:rsid w:val="7B31F363"/>
    <w:rsid w:val="7BA9D0F6"/>
    <w:rsid w:val="7C90B4D5"/>
    <w:rsid w:val="7CD53D15"/>
    <w:rsid w:val="7DF17BA6"/>
    <w:rsid w:val="7E1FA0A8"/>
    <w:rsid w:val="7EAEC10C"/>
    <w:rsid w:val="7F3EAF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5CDBA"/>
  <w15:docId w15:val="{31C97F0D-28BE-4750-B170-72059155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36DC"/>
  </w:style>
  <w:style w:type="paragraph" w:styleId="Heading1">
    <w:name w:val="heading 1"/>
    <w:basedOn w:val="Normal"/>
    <w:next w:val="Normal"/>
    <w:link w:val="Heading1Char"/>
    <w:uiPriority w:val="9"/>
    <w:rsid w:val="00C83678"/>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C83678"/>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5707C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rsid w:val="00C8367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rsid w:val="00C8367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C8367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C8367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C8367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rsid w:val="00C8367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autoRedefine/>
    <w:qFormat/>
    <w:rsid w:val="00D24C6E"/>
    <w:pPr>
      <w:tabs>
        <w:tab w:val="left" w:pos="680"/>
      </w:tabs>
      <w:spacing w:before="100" w:after="100" w:line="260" w:lineRule="exact"/>
      <w:outlineLvl w:val="1"/>
    </w:pPr>
    <w:rPr>
      <w:rFonts w:ascii="Arial" w:eastAsia="Times New Roman" w:hAnsi="Arial" w:cs="Times New Roman"/>
      <w:b/>
      <w:color w:val="004190"/>
      <w:sz w:val="23"/>
      <w:szCs w:val="20"/>
      <w:lang w:eastAsia="en-GB"/>
    </w:rPr>
  </w:style>
  <w:style w:type="paragraph" w:customStyle="1" w:styleId="Style6">
    <w:name w:val="Style6"/>
    <w:basedOn w:val="Normal"/>
    <w:autoRedefine/>
    <w:qFormat/>
    <w:rsid w:val="00D24C6E"/>
    <w:pPr>
      <w:tabs>
        <w:tab w:val="left" w:pos="680"/>
      </w:tabs>
      <w:spacing w:before="100" w:after="100" w:line="260" w:lineRule="exact"/>
      <w:outlineLvl w:val="1"/>
    </w:pPr>
    <w:rPr>
      <w:rFonts w:ascii="Arial" w:eastAsia="Times New Roman" w:hAnsi="Arial" w:cs="Times New Roman"/>
      <w:b/>
      <w:color w:val="004190"/>
      <w:sz w:val="23"/>
      <w:szCs w:val="20"/>
      <w:lang w:eastAsia="en-GB"/>
    </w:rPr>
  </w:style>
  <w:style w:type="character" w:customStyle="1" w:styleId="Heading2Char">
    <w:name w:val="Heading 2 Char"/>
    <w:basedOn w:val="DefaultParagraphFont"/>
    <w:link w:val="Heading2"/>
    <w:uiPriority w:val="9"/>
    <w:rsid w:val="00C8367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83678"/>
    <w:rPr>
      <w:rFonts w:asciiTheme="majorHAnsi" w:eastAsiaTheme="majorEastAsia" w:hAnsiTheme="majorHAnsi" w:cstheme="majorBidi"/>
      <w:b/>
      <w:bCs/>
      <w:color w:val="365F91" w:themeColor="accent1" w:themeShade="BF"/>
      <w:sz w:val="28"/>
      <w:szCs w:val="28"/>
    </w:rPr>
  </w:style>
  <w:style w:type="paragraph" w:customStyle="1" w:styleId="05-2SADCBodyTextforHeading2sections">
    <w:name w:val="05-2 SADC Body Text for Heading 2 sections"/>
    <w:basedOn w:val="Normal"/>
    <w:autoRedefine/>
    <w:qFormat/>
    <w:rsid w:val="0068638F"/>
    <w:pPr>
      <w:spacing w:after="0" w:line="270" w:lineRule="exact"/>
    </w:pPr>
    <w:rPr>
      <w:rFonts w:ascii="Arial" w:eastAsia="Times New Roman" w:hAnsi="Arial" w:cs="Times New Roman"/>
      <w:bCs/>
      <w:snapToGrid w:val="0"/>
      <w:lang w:eastAsia="en-GB"/>
    </w:rPr>
  </w:style>
  <w:style w:type="paragraph" w:customStyle="1" w:styleId="05-3SADCbodyTextforHeading3sections">
    <w:name w:val="05-3 SADC body Text for Heading 3 sections"/>
    <w:basedOn w:val="05-2SADCBodyTextforHeading2sections"/>
    <w:qFormat/>
    <w:rsid w:val="00112FE4"/>
    <w:pPr>
      <w:ind w:left="1474"/>
    </w:pPr>
    <w:rPr>
      <w:szCs w:val="24"/>
    </w:rPr>
  </w:style>
  <w:style w:type="character" w:customStyle="1" w:styleId="Heading4Char">
    <w:name w:val="Heading 4 Char"/>
    <w:basedOn w:val="DefaultParagraphFont"/>
    <w:link w:val="Heading4"/>
    <w:rsid w:val="00C8367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5707C1"/>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C83678"/>
    <w:rPr>
      <w:rFonts w:asciiTheme="majorHAnsi" w:eastAsiaTheme="majorEastAsia" w:hAnsiTheme="majorHAnsi" w:cstheme="majorBidi"/>
      <w:color w:val="243F60" w:themeColor="accent1" w:themeShade="7F"/>
    </w:rPr>
  </w:style>
  <w:style w:type="paragraph" w:customStyle="1" w:styleId="05-SADCSADCbodytext">
    <w:name w:val="05-SADC SADC body text"/>
    <w:basedOn w:val="Normal"/>
    <w:qFormat/>
    <w:rsid w:val="001109FB"/>
    <w:pPr>
      <w:spacing w:after="0" w:line="270" w:lineRule="exact"/>
    </w:pPr>
    <w:rPr>
      <w:rFonts w:ascii="Arial" w:eastAsia="Times New Roman" w:hAnsi="Arial" w:cs="Times New Roman"/>
      <w:color w:val="000000" w:themeColor="text1"/>
      <w:sz w:val="20"/>
      <w:szCs w:val="18"/>
      <w:lang w:eastAsia="en-GB"/>
    </w:rPr>
  </w:style>
  <w:style w:type="numbering" w:customStyle="1" w:styleId="SADCStyle">
    <w:name w:val="SADC Style"/>
    <w:uiPriority w:val="99"/>
    <w:rsid w:val="00D05261"/>
    <w:pPr>
      <w:numPr>
        <w:numId w:val="1"/>
      </w:numPr>
    </w:pPr>
  </w:style>
  <w:style w:type="paragraph" w:styleId="ListParagraph">
    <w:name w:val="List Paragraph"/>
    <w:basedOn w:val="Normal"/>
    <w:uiPriority w:val="34"/>
    <w:qFormat/>
    <w:rsid w:val="00C83678"/>
    <w:pPr>
      <w:ind w:left="720"/>
      <w:contextualSpacing/>
    </w:pPr>
  </w:style>
  <w:style w:type="character" w:customStyle="1" w:styleId="Heading6Char">
    <w:name w:val="Heading 6 Char"/>
    <w:basedOn w:val="DefaultParagraphFont"/>
    <w:link w:val="Heading6"/>
    <w:rsid w:val="00C8367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C8367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8367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83678"/>
    <w:rPr>
      <w:rFonts w:asciiTheme="majorHAnsi" w:eastAsiaTheme="majorEastAsia" w:hAnsiTheme="majorHAnsi" w:cstheme="majorBidi"/>
      <w:i/>
      <w:iCs/>
      <w:color w:val="404040" w:themeColor="text1" w:themeTint="BF"/>
      <w:sz w:val="20"/>
      <w:szCs w:val="20"/>
    </w:rPr>
  </w:style>
  <w:style w:type="paragraph" w:customStyle="1" w:styleId="SADBHEADING1">
    <w:name w:val="SADB HEADING 1"/>
    <w:basedOn w:val="Heading1"/>
    <w:next w:val="05-SADCSADCbodytext"/>
    <w:qFormat/>
    <w:rsid w:val="005878A1"/>
    <w:pPr>
      <w:ind w:left="431" w:hanging="431"/>
    </w:pPr>
    <w:rPr>
      <w:rFonts w:ascii="Arial" w:hAnsi="Arial"/>
      <w:color w:val="auto"/>
      <w:sz w:val="32"/>
    </w:rPr>
  </w:style>
  <w:style w:type="paragraph" w:customStyle="1" w:styleId="SADCHEADING2">
    <w:name w:val="SADC HEADING 2"/>
    <w:basedOn w:val="Heading2"/>
    <w:next w:val="05-2SADCBodyTextforHeading2sections"/>
    <w:qFormat/>
    <w:rsid w:val="005878A1"/>
    <w:pPr>
      <w:ind w:left="0" w:firstLine="0"/>
    </w:pPr>
    <w:rPr>
      <w:rFonts w:ascii="Arial" w:hAnsi="Arial"/>
      <w:color w:val="auto"/>
      <w:sz w:val="28"/>
    </w:rPr>
  </w:style>
  <w:style w:type="paragraph" w:customStyle="1" w:styleId="Style1">
    <w:name w:val="Style1"/>
    <w:basedOn w:val="Heading3"/>
    <w:qFormat/>
    <w:rsid w:val="00C83678"/>
    <w:pPr>
      <w:ind w:left="1287"/>
    </w:pPr>
    <w:rPr>
      <w:rFonts w:ascii="Arial" w:hAnsi="Arial"/>
      <w:sz w:val="24"/>
    </w:rPr>
  </w:style>
  <w:style w:type="paragraph" w:customStyle="1" w:styleId="SADCHEADING3">
    <w:name w:val="SADC HEADING 3"/>
    <w:basedOn w:val="Heading3"/>
    <w:next w:val="05-3SADCbodyTextforHeading3sections"/>
    <w:autoRedefine/>
    <w:qFormat/>
    <w:rsid w:val="00A97768"/>
    <w:pPr>
      <w:numPr>
        <w:ilvl w:val="0"/>
        <w:numId w:val="0"/>
      </w:numPr>
      <w:ind w:left="720"/>
      <w:jc w:val="center"/>
    </w:pPr>
    <w:rPr>
      <w:rFonts w:ascii="Arial" w:hAnsi="Arial"/>
      <w:color w:val="auto"/>
      <w:sz w:val="24"/>
    </w:rPr>
  </w:style>
  <w:style w:type="paragraph" w:styleId="NoSpacing">
    <w:name w:val="No Spacing"/>
    <w:link w:val="NoSpacingChar"/>
    <w:uiPriority w:val="1"/>
    <w:qFormat/>
    <w:rsid w:val="00EB730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B730A"/>
    <w:rPr>
      <w:rFonts w:eastAsiaTheme="minorEastAsia"/>
      <w:lang w:val="en-US" w:eastAsia="ja-JP"/>
    </w:rPr>
  </w:style>
  <w:style w:type="paragraph" w:styleId="BalloonText">
    <w:name w:val="Balloon Text"/>
    <w:basedOn w:val="Normal"/>
    <w:link w:val="BalloonTextChar"/>
    <w:uiPriority w:val="99"/>
    <w:semiHidden/>
    <w:unhideWhenUsed/>
    <w:rsid w:val="00EB7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30A"/>
    <w:rPr>
      <w:rFonts w:ascii="Tahoma" w:hAnsi="Tahoma" w:cs="Tahoma"/>
      <w:sz w:val="16"/>
      <w:szCs w:val="16"/>
    </w:rPr>
  </w:style>
  <w:style w:type="paragraph" w:styleId="Header">
    <w:name w:val="header"/>
    <w:basedOn w:val="Normal"/>
    <w:link w:val="HeaderChar"/>
    <w:uiPriority w:val="99"/>
    <w:unhideWhenUsed/>
    <w:rsid w:val="00314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917"/>
  </w:style>
  <w:style w:type="paragraph" w:styleId="Footer">
    <w:name w:val="footer"/>
    <w:basedOn w:val="Normal"/>
    <w:link w:val="FooterChar"/>
    <w:uiPriority w:val="99"/>
    <w:unhideWhenUsed/>
    <w:rsid w:val="00314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917"/>
  </w:style>
  <w:style w:type="table" w:styleId="TableGrid">
    <w:name w:val="Table Grid"/>
    <w:basedOn w:val="TableNormal"/>
    <w:rsid w:val="001400F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55D4"/>
    <w:rPr>
      <w:sz w:val="16"/>
      <w:szCs w:val="16"/>
    </w:rPr>
  </w:style>
  <w:style w:type="paragraph" w:styleId="CommentText">
    <w:name w:val="annotation text"/>
    <w:basedOn w:val="Normal"/>
    <w:link w:val="CommentTextChar"/>
    <w:uiPriority w:val="99"/>
    <w:unhideWhenUsed/>
    <w:rsid w:val="002A55D4"/>
    <w:pPr>
      <w:spacing w:after="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2A55D4"/>
    <w:rPr>
      <w:rFonts w:eastAsiaTheme="minorEastAsia"/>
      <w:sz w:val="20"/>
      <w:szCs w:val="20"/>
      <w:lang w:val="en-US"/>
    </w:rPr>
  </w:style>
  <w:style w:type="paragraph" w:styleId="TOCHeading">
    <w:name w:val="TOC Heading"/>
    <w:basedOn w:val="Heading1"/>
    <w:next w:val="Normal"/>
    <w:uiPriority w:val="39"/>
    <w:unhideWhenUsed/>
    <w:qFormat/>
    <w:rsid w:val="00C34C90"/>
    <w:pPr>
      <w:numPr>
        <w:numId w:val="0"/>
      </w:numPr>
      <w:outlineLvl w:val="9"/>
    </w:pPr>
    <w:rPr>
      <w:lang w:val="en-US" w:eastAsia="ja-JP"/>
    </w:rPr>
  </w:style>
  <w:style w:type="paragraph" w:styleId="TOC1">
    <w:name w:val="toc 1"/>
    <w:basedOn w:val="Normal"/>
    <w:next w:val="Normal"/>
    <w:autoRedefine/>
    <w:uiPriority w:val="39"/>
    <w:unhideWhenUsed/>
    <w:rsid w:val="00E9168A"/>
    <w:pPr>
      <w:tabs>
        <w:tab w:val="left" w:pos="440"/>
        <w:tab w:val="right" w:leader="dot" w:pos="9016"/>
      </w:tabs>
      <w:spacing w:after="100"/>
    </w:pPr>
  </w:style>
  <w:style w:type="paragraph" w:styleId="TOC2">
    <w:name w:val="toc 2"/>
    <w:basedOn w:val="Normal"/>
    <w:next w:val="Normal"/>
    <w:autoRedefine/>
    <w:uiPriority w:val="39"/>
    <w:unhideWhenUsed/>
    <w:rsid w:val="00C34C90"/>
    <w:pPr>
      <w:spacing w:after="100"/>
      <w:ind w:left="220"/>
    </w:pPr>
  </w:style>
  <w:style w:type="character" w:styleId="Hyperlink">
    <w:name w:val="Hyperlink"/>
    <w:basedOn w:val="DefaultParagraphFont"/>
    <w:uiPriority w:val="99"/>
    <w:unhideWhenUsed/>
    <w:rsid w:val="00C34C90"/>
    <w:rPr>
      <w:color w:val="0000FF" w:themeColor="hyperlink"/>
      <w:u w:val="single"/>
    </w:rPr>
  </w:style>
  <w:style w:type="paragraph" w:styleId="TOC3">
    <w:name w:val="toc 3"/>
    <w:basedOn w:val="Normal"/>
    <w:next w:val="Normal"/>
    <w:autoRedefine/>
    <w:uiPriority w:val="39"/>
    <w:unhideWhenUsed/>
    <w:rsid w:val="0059093D"/>
    <w:pPr>
      <w:spacing w:after="100"/>
      <w:ind w:left="440"/>
    </w:pPr>
  </w:style>
  <w:style w:type="paragraph" w:styleId="CommentSubject">
    <w:name w:val="annotation subject"/>
    <w:basedOn w:val="CommentText"/>
    <w:next w:val="CommentText"/>
    <w:link w:val="CommentSubjectChar"/>
    <w:uiPriority w:val="99"/>
    <w:semiHidden/>
    <w:unhideWhenUsed/>
    <w:rsid w:val="00BE221B"/>
    <w:pPr>
      <w:spacing w:after="200"/>
    </w:pPr>
    <w:rPr>
      <w:rFonts w:eastAsiaTheme="minorHAnsi"/>
      <w:b/>
      <w:bCs/>
      <w:lang w:val="en-GB"/>
    </w:rPr>
  </w:style>
  <w:style w:type="character" w:customStyle="1" w:styleId="CommentSubjectChar">
    <w:name w:val="Comment Subject Char"/>
    <w:basedOn w:val="CommentTextChar"/>
    <w:link w:val="CommentSubject"/>
    <w:uiPriority w:val="99"/>
    <w:semiHidden/>
    <w:rsid w:val="00BE221B"/>
    <w:rPr>
      <w:rFonts w:eastAsiaTheme="minorEastAsia"/>
      <w:b/>
      <w:bCs/>
      <w:sz w:val="20"/>
      <w:szCs w:val="20"/>
      <w:lang w:val="en-US"/>
    </w:rPr>
  </w:style>
  <w:style w:type="paragraph" w:styleId="TOC4">
    <w:name w:val="toc 4"/>
    <w:basedOn w:val="Normal"/>
    <w:next w:val="Normal"/>
    <w:autoRedefine/>
    <w:uiPriority w:val="39"/>
    <w:unhideWhenUsed/>
    <w:rsid w:val="00A648C7"/>
    <w:pPr>
      <w:spacing w:after="100"/>
      <w:ind w:left="660"/>
    </w:pPr>
    <w:rPr>
      <w:rFonts w:eastAsiaTheme="minorEastAsia"/>
      <w:lang w:eastAsia="en-GB"/>
    </w:rPr>
  </w:style>
  <w:style w:type="paragraph" w:styleId="TOC5">
    <w:name w:val="toc 5"/>
    <w:basedOn w:val="Normal"/>
    <w:next w:val="Normal"/>
    <w:autoRedefine/>
    <w:uiPriority w:val="39"/>
    <w:unhideWhenUsed/>
    <w:rsid w:val="00A648C7"/>
    <w:pPr>
      <w:spacing w:after="100"/>
      <w:ind w:left="880"/>
    </w:pPr>
    <w:rPr>
      <w:rFonts w:eastAsiaTheme="minorEastAsia"/>
      <w:lang w:eastAsia="en-GB"/>
    </w:rPr>
  </w:style>
  <w:style w:type="paragraph" w:styleId="TOC6">
    <w:name w:val="toc 6"/>
    <w:basedOn w:val="Normal"/>
    <w:next w:val="Normal"/>
    <w:autoRedefine/>
    <w:uiPriority w:val="39"/>
    <w:unhideWhenUsed/>
    <w:rsid w:val="00A648C7"/>
    <w:pPr>
      <w:spacing w:after="100"/>
      <w:ind w:left="1100"/>
    </w:pPr>
    <w:rPr>
      <w:rFonts w:eastAsiaTheme="minorEastAsia"/>
      <w:lang w:eastAsia="en-GB"/>
    </w:rPr>
  </w:style>
  <w:style w:type="paragraph" w:styleId="TOC7">
    <w:name w:val="toc 7"/>
    <w:basedOn w:val="Normal"/>
    <w:next w:val="Normal"/>
    <w:autoRedefine/>
    <w:uiPriority w:val="39"/>
    <w:unhideWhenUsed/>
    <w:rsid w:val="00A648C7"/>
    <w:pPr>
      <w:spacing w:after="100"/>
      <w:ind w:left="1320"/>
    </w:pPr>
    <w:rPr>
      <w:rFonts w:eastAsiaTheme="minorEastAsia"/>
      <w:lang w:eastAsia="en-GB"/>
    </w:rPr>
  </w:style>
  <w:style w:type="paragraph" w:styleId="TOC8">
    <w:name w:val="toc 8"/>
    <w:basedOn w:val="Normal"/>
    <w:next w:val="Normal"/>
    <w:autoRedefine/>
    <w:uiPriority w:val="39"/>
    <w:unhideWhenUsed/>
    <w:rsid w:val="00A648C7"/>
    <w:pPr>
      <w:spacing w:after="100"/>
      <w:ind w:left="1540"/>
    </w:pPr>
    <w:rPr>
      <w:rFonts w:eastAsiaTheme="minorEastAsia"/>
      <w:lang w:eastAsia="en-GB"/>
    </w:rPr>
  </w:style>
  <w:style w:type="paragraph" w:styleId="TOC9">
    <w:name w:val="toc 9"/>
    <w:basedOn w:val="Normal"/>
    <w:next w:val="Normal"/>
    <w:autoRedefine/>
    <w:uiPriority w:val="39"/>
    <w:unhideWhenUsed/>
    <w:rsid w:val="00A648C7"/>
    <w:pPr>
      <w:spacing w:after="100"/>
      <w:ind w:left="1760"/>
    </w:pPr>
    <w:rPr>
      <w:rFonts w:eastAsiaTheme="minorEastAsia"/>
      <w:lang w:eastAsia="en-GB"/>
    </w:rPr>
  </w:style>
  <w:style w:type="character" w:customStyle="1" w:styleId="gmail-tl8wme">
    <w:name w:val="gmail-tl8wme"/>
    <w:basedOn w:val="DefaultParagraphFont"/>
    <w:rsid w:val="0085593E"/>
  </w:style>
  <w:style w:type="paragraph" w:customStyle="1" w:styleId="07-Northgatelevel1heading">
    <w:name w:val="07-Northgate level 1 heading"/>
    <w:next w:val="08-Northgatelevel2heading"/>
    <w:link w:val="07-Northgatelevel1headingChar"/>
    <w:rsid w:val="003D5ACB"/>
    <w:pPr>
      <w:tabs>
        <w:tab w:val="left" w:pos="680"/>
        <w:tab w:val="num" w:pos="1792"/>
      </w:tabs>
      <w:spacing w:after="400" w:line="360" w:lineRule="exact"/>
      <w:ind w:left="680" w:hanging="680"/>
    </w:pPr>
    <w:rPr>
      <w:rFonts w:ascii="Trebuchet MS" w:eastAsia="Times New Roman" w:hAnsi="Trebuchet MS" w:cs="Times New Roman"/>
      <w:color w:val="4F0B7B"/>
      <w:sz w:val="32"/>
      <w:szCs w:val="36"/>
      <w:lang w:eastAsia="en-GB"/>
    </w:rPr>
  </w:style>
  <w:style w:type="paragraph" w:customStyle="1" w:styleId="08-Northgatelevel2heading">
    <w:name w:val="08-Northgate level 2 heading"/>
    <w:next w:val="09-Northgatelevel3heading"/>
    <w:link w:val="08-Northgatelevel2headingChar"/>
    <w:rsid w:val="003D5ACB"/>
    <w:pPr>
      <w:tabs>
        <w:tab w:val="left" w:pos="680"/>
        <w:tab w:val="num" w:pos="1936"/>
      </w:tabs>
      <w:spacing w:before="100" w:after="100" w:line="260" w:lineRule="exact"/>
      <w:ind w:left="680" w:hanging="680"/>
    </w:pPr>
    <w:rPr>
      <w:rFonts w:ascii="Trebuchet MS" w:eastAsia="Times New Roman" w:hAnsi="Trebuchet MS" w:cs="Times New Roman"/>
      <w:b/>
      <w:color w:val="000000"/>
      <w:sz w:val="23"/>
      <w:szCs w:val="36"/>
      <w:lang w:eastAsia="en-GB"/>
    </w:rPr>
  </w:style>
  <w:style w:type="paragraph" w:customStyle="1" w:styleId="09-Northgatetabletext">
    <w:name w:val="09-Northgate table text"/>
    <w:basedOn w:val="10-Northgatebodytext"/>
    <w:rsid w:val="003D5ACB"/>
    <w:pPr>
      <w:ind w:left="0"/>
    </w:pPr>
    <w:rPr>
      <w:sz w:val="16"/>
    </w:rPr>
  </w:style>
  <w:style w:type="paragraph" w:customStyle="1" w:styleId="10-Northgatebodytext">
    <w:name w:val="10-Northgate body text"/>
    <w:rsid w:val="003D5ACB"/>
    <w:pPr>
      <w:spacing w:after="0" w:line="270" w:lineRule="exact"/>
      <w:ind w:left="680"/>
    </w:pPr>
    <w:rPr>
      <w:rFonts w:ascii="Trebuchet MS" w:eastAsia="Times New Roman" w:hAnsi="Trebuchet MS" w:cs="Times New Roman"/>
      <w:sz w:val="18"/>
      <w:szCs w:val="18"/>
      <w:lang w:eastAsia="en-GB"/>
    </w:rPr>
  </w:style>
  <w:style w:type="paragraph" w:customStyle="1" w:styleId="11-NorthgateBulletlevel1">
    <w:name w:val="11-Northgate Bullet level 1"/>
    <w:rsid w:val="003D5ACB"/>
    <w:pPr>
      <w:numPr>
        <w:numId w:val="3"/>
      </w:numPr>
      <w:spacing w:before="40" w:after="40" w:line="260" w:lineRule="exact"/>
    </w:pPr>
    <w:rPr>
      <w:rFonts w:ascii="Trebuchet MS" w:eastAsia="Times New Roman" w:hAnsi="Trebuchet MS" w:cs="Times New Roman"/>
      <w:sz w:val="18"/>
      <w:szCs w:val="18"/>
      <w:lang w:eastAsia="en-GB"/>
    </w:rPr>
  </w:style>
  <w:style w:type="character" w:customStyle="1" w:styleId="08-Northgatelevel2headingChar">
    <w:name w:val="08-Northgate level 2 heading Char"/>
    <w:link w:val="08-Northgatelevel2heading"/>
    <w:rsid w:val="003D5ACB"/>
    <w:rPr>
      <w:rFonts w:ascii="Trebuchet MS" w:eastAsia="Times New Roman" w:hAnsi="Trebuchet MS" w:cs="Times New Roman"/>
      <w:b/>
      <w:color w:val="000000"/>
      <w:sz w:val="23"/>
      <w:szCs w:val="36"/>
      <w:lang w:eastAsia="en-GB"/>
    </w:rPr>
  </w:style>
  <w:style w:type="paragraph" w:customStyle="1" w:styleId="09-Northgatelevel3heading">
    <w:name w:val="09-Northgate level 3 heading"/>
    <w:basedOn w:val="08-Northgatelevel2heading"/>
    <w:next w:val="10-Northgatebodytext"/>
    <w:rsid w:val="003D5ACB"/>
    <w:pPr>
      <w:tabs>
        <w:tab w:val="clear" w:pos="1936"/>
        <w:tab w:val="num" w:pos="2080"/>
      </w:tabs>
      <w:spacing w:before="120"/>
    </w:pPr>
    <w:rPr>
      <w:sz w:val="20"/>
    </w:rPr>
  </w:style>
  <w:style w:type="character" w:customStyle="1" w:styleId="07-Northgatelevel1headingChar">
    <w:name w:val="07-Northgate level 1 heading Char"/>
    <w:link w:val="07-Northgatelevel1heading"/>
    <w:rsid w:val="005D20B1"/>
    <w:rPr>
      <w:rFonts w:ascii="Trebuchet MS" w:eastAsia="Times New Roman" w:hAnsi="Trebuchet MS" w:cs="Times New Roman"/>
      <w:color w:val="4F0B7B"/>
      <w:sz w:val="32"/>
      <w:szCs w:val="36"/>
      <w:lang w:eastAsia="en-GB"/>
    </w:rPr>
  </w:style>
  <w:style w:type="table" w:customStyle="1" w:styleId="3">
    <w:name w:val="3"/>
    <w:basedOn w:val="TableNormal"/>
    <w:rsid w:val="0074049F"/>
    <w:pPr>
      <w:pBdr>
        <w:top w:val="nil"/>
        <w:left w:val="nil"/>
        <w:bottom w:val="nil"/>
        <w:right w:val="nil"/>
        <w:between w:val="nil"/>
      </w:pBdr>
      <w:spacing w:before="135" w:after="135" w:line="360" w:lineRule="auto"/>
      <w:jc w:val="both"/>
    </w:pPr>
    <w:rPr>
      <w:rFonts w:ascii="Verdana" w:eastAsia="Verdana" w:hAnsi="Verdana" w:cs="Verdana"/>
      <w:color w:val="595959"/>
      <w:sz w:val="18"/>
      <w:szCs w:val="18"/>
      <w:lang w:eastAsia="en-GB"/>
    </w:rPr>
    <w:tblPr>
      <w:tblStyleRowBandSize w:val="1"/>
      <w:tblStyleColBandSize w:val="1"/>
      <w:tblCellMar>
        <w:left w:w="115" w:type="dxa"/>
        <w:right w:w="115" w:type="dxa"/>
      </w:tblCellMar>
    </w:tblPr>
  </w:style>
  <w:style w:type="table" w:customStyle="1" w:styleId="2">
    <w:name w:val="2"/>
    <w:basedOn w:val="TableNormal"/>
    <w:rsid w:val="0074049F"/>
    <w:pPr>
      <w:pBdr>
        <w:top w:val="nil"/>
        <w:left w:val="nil"/>
        <w:bottom w:val="nil"/>
        <w:right w:val="nil"/>
        <w:between w:val="nil"/>
      </w:pBdr>
      <w:spacing w:before="135" w:after="135" w:line="360" w:lineRule="auto"/>
      <w:jc w:val="both"/>
    </w:pPr>
    <w:rPr>
      <w:rFonts w:ascii="Verdana" w:eastAsia="Verdana" w:hAnsi="Verdana" w:cs="Verdana"/>
      <w:color w:val="595959"/>
      <w:sz w:val="18"/>
      <w:szCs w:val="18"/>
      <w:lang w:eastAsia="en-GB"/>
    </w:rPr>
    <w:tblPr>
      <w:tblStyleRowBandSize w:val="1"/>
      <w:tblStyleColBandSize w:val="1"/>
      <w:tblCellMar>
        <w:left w:w="115" w:type="dxa"/>
        <w:right w:w="115" w:type="dxa"/>
      </w:tblCellMar>
    </w:tblPr>
  </w:style>
  <w:style w:type="paragraph" w:customStyle="1" w:styleId="07-Northgatebodytext">
    <w:name w:val="07-Northgate body text"/>
    <w:basedOn w:val="Normal"/>
    <w:rsid w:val="00F01A56"/>
    <w:pPr>
      <w:spacing w:after="0" w:line="270" w:lineRule="exact"/>
      <w:ind w:left="-284"/>
    </w:pPr>
    <w:rPr>
      <w:rFonts w:ascii="Trebuchet MS" w:eastAsia="Times New Roman" w:hAnsi="Trebuchet MS" w:cs="Times New Roman"/>
      <w:kern w:val="28"/>
      <w:sz w:val="18"/>
      <w:szCs w:val="18"/>
      <w:lang w:eastAsia="en-GB"/>
    </w:rPr>
  </w:style>
  <w:style w:type="character" w:styleId="PlaceholderText">
    <w:name w:val="Placeholder Text"/>
    <w:basedOn w:val="DefaultParagraphFont"/>
    <w:uiPriority w:val="99"/>
    <w:semiHidden/>
    <w:rsid w:val="00F01A56"/>
    <w:rPr>
      <w:color w:val="808080"/>
    </w:rPr>
  </w:style>
  <w:style w:type="paragraph" w:styleId="EndnoteText">
    <w:name w:val="endnote text"/>
    <w:basedOn w:val="Normal"/>
    <w:link w:val="EndnoteTextChar"/>
    <w:uiPriority w:val="99"/>
    <w:semiHidden/>
    <w:unhideWhenUsed/>
    <w:rsid w:val="00F01A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1A56"/>
    <w:rPr>
      <w:sz w:val="20"/>
      <w:szCs w:val="20"/>
    </w:rPr>
  </w:style>
  <w:style w:type="character" w:styleId="EndnoteReference">
    <w:name w:val="endnote reference"/>
    <w:basedOn w:val="DefaultParagraphFont"/>
    <w:uiPriority w:val="99"/>
    <w:semiHidden/>
    <w:unhideWhenUsed/>
    <w:rsid w:val="00F01A56"/>
    <w:rPr>
      <w:vertAlign w:val="superscript"/>
    </w:rPr>
  </w:style>
  <w:style w:type="character" w:customStyle="1" w:styleId="UnresolvedMention1">
    <w:name w:val="Unresolved Mention1"/>
    <w:basedOn w:val="DefaultParagraphFont"/>
    <w:uiPriority w:val="99"/>
    <w:semiHidden/>
    <w:unhideWhenUsed/>
    <w:rsid w:val="00310268"/>
    <w:rPr>
      <w:color w:val="808080"/>
      <w:shd w:val="clear" w:color="auto" w:fill="E6E6E6"/>
    </w:rPr>
  </w:style>
  <w:style w:type="paragraph" w:styleId="Revision">
    <w:name w:val="Revision"/>
    <w:hidden/>
    <w:uiPriority w:val="99"/>
    <w:semiHidden/>
    <w:rsid w:val="00913172"/>
    <w:pPr>
      <w:spacing w:after="0" w:line="240" w:lineRule="auto"/>
    </w:pPr>
  </w:style>
  <w:style w:type="table" w:customStyle="1" w:styleId="GridTable4-Accent51">
    <w:name w:val="Grid Table 4 - Accent 51"/>
    <w:basedOn w:val="TableNormal"/>
    <w:uiPriority w:val="49"/>
    <w:rsid w:val="00A918E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rsid w:val="00AE6B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1">
    <w:name w:val="T1"/>
    <w:next w:val="T2"/>
    <w:link w:val="T1Char"/>
    <w:rsid w:val="009E4C56"/>
    <w:pPr>
      <w:keepLines/>
      <w:numPr>
        <w:numId w:val="66"/>
      </w:numPr>
      <w:tabs>
        <w:tab w:val="left" w:pos="1247"/>
      </w:tabs>
      <w:spacing w:before="180" w:after="40" w:line="300" w:lineRule="atLeast"/>
      <w:outlineLvl w:val="0"/>
    </w:pPr>
    <w:rPr>
      <w:rFonts w:ascii="Arial" w:eastAsia="Times New Roman" w:hAnsi="Arial" w:cs="Times New Roman"/>
      <w:b/>
      <w:bCs/>
      <w:snapToGrid w:val="0"/>
      <w:color w:val="003366"/>
      <w:sz w:val="26"/>
      <w:szCs w:val="24"/>
    </w:rPr>
  </w:style>
  <w:style w:type="paragraph" w:customStyle="1" w:styleId="T2">
    <w:name w:val="T2"/>
    <w:basedOn w:val="T1"/>
    <w:next w:val="T3"/>
    <w:link w:val="T2Char"/>
    <w:rsid w:val="009E6C31"/>
    <w:pPr>
      <w:numPr>
        <w:numId w:val="0"/>
      </w:numPr>
      <w:spacing w:before="100" w:beforeAutospacing="1" w:after="100" w:afterAutospacing="1" w:line="300" w:lineRule="exact"/>
      <w:outlineLvl w:val="1"/>
    </w:pPr>
    <w:rPr>
      <w:b w:val="0"/>
      <w:color w:val="auto"/>
      <w:sz w:val="24"/>
      <w:szCs w:val="22"/>
    </w:rPr>
  </w:style>
  <w:style w:type="paragraph" w:customStyle="1" w:styleId="T3">
    <w:name w:val="T3"/>
    <w:basedOn w:val="T1"/>
    <w:link w:val="T3Char"/>
    <w:rsid w:val="009B3592"/>
    <w:pPr>
      <w:numPr>
        <w:ilvl w:val="2"/>
      </w:numPr>
      <w:spacing w:before="100" w:beforeAutospacing="1" w:after="100" w:afterAutospacing="1" w:line="260" w:lineRule="exact"/>
      <w:outlineLvl w:val="2"/>
    </w:pPr>
    <w:rPr>
      <w:b w:val="0"/>
      <w:color w:val="000000" w:themeColor="text1"/>
      <w:sz w:val="22"/>
      <w:szCs w:val="20"/>
    </w:rPr>
  </w:style>
  <w:style w:type="character" w:customStyle="1" w:styleId="T2Char">
    <w:name w:val="T2 Char"/>
    <w:link w:val="T2"/>
    <w:rsid w:val="009E6C31"/>
    <w:rPr>
      <w:rFonts w:ascii="Arial" w:eastAsia="Times New Roman" w:hAnsi="Arial" w:cs="Times New Roman"/>
      <w:bCs/>
      <w:snapToGrid w:val="0"/>
      <w:sz w:val="24"/>
    </w:rPr>
  </w:style>
  <w:style w:type="character" w:customStyle="1" w:styleId="T1Char">
    <w:name w:val="T1 Char"/>
    <w:link w:val="T1"/>
    <w:rsid w:val="009E4C56"/>
    <w:rPr>
      <w:rFonts w:ascii="Arial" w:eastAsia="Times New Roman" w:hAnsi="Arial" w:cs="Times New Roman"/>
      <w:b/>
      <w:bCs/>
      <w:snapToGrid w:val="0"/>
      <w:color w:val="003366"/>
      <w:sz w:val="26"/>
      <w:szCs w:val="24"/>
    </w:rPr>
  </w:style>
  <w:style w:type="paragraph" w:customStyle="1" w:styleId="Tb">
    <w:name w:val="Tb"/>
    <w:basedOn w:val="Normal"/>
    <w:link w:val="TbChar"/>
    <w:qFormat/>
    <w:rsid w:val="009E4C56"/>
    <w:pPr>
      <w:numPr>
        <w:numId w:val="10"/>
      </w:numPr>
      <w:tabs>
        <w:tab w:val="left" w:pos="680"/>
        <w:tab w:val="right" w:pos="9469"/>
      </w:tabs>
      <w:spacing w:before="120" w:after="0" w:line="260" w:lineRule="exact"/>
    </w:pPr>
    <w:rPr>
      <w:rFonts w:ascii="Arial" w:eastAsia="Times New Roman" w:hAnsi="Arial" w:cs="Times New Roman"/>
      <w:szCs w:val="20"/>
    </w:rPr>
  </w:style>
  <w:style w:type="paragraph" w:customStyle="1" w:styleId="X">
    <w:name w:val="X"/>
    <w:basedOn w:val="Normal"/>
    <w:rsid w:val="009E4C56"/>
    <w:pPr>
      <w:numPr>
        <w:numId w:val="12"/>
      </w:numPr>
      <w:tabs>
        <w:tab w:val="clear" w:pos="360"/>
        <w:tab w:val="right" w:pos="9469"/>
      </w:tabs>
      <w:spacing w:before="60" w:after="40" w:line="220" w:lineRule="exact"/>
    </w:pPr>
    <w:rPr>
      <w:rFonts w:ascii="Arial" w:eastAsia="Times New Roman" w:hAnsi="Arial" w:cs="Times New Roman"/>
      <w:szCs w:val="20"/>
    </w:rPr>
  </w:style>
  <w:style w:type="character" w:customStyle="1" w:styleId="T3Char">
    <w:name w:val="T3 Char"/>
    <w:link w:val="T3"/>
    <w:rsid w:val="009B3592"/>
    <w:rPr>
      <w:rFonts w:ascii="Arial" w:eastAsia="Times New Roman" w:hAnsi="Arial" w:cs="Times New Roman"/>
      <w:bCs/>
      <w:snapToGrid w:val="0"/>
      <w:color w:val="000000" w:themeColor="text1"/>
      <w:szCs w:val="20"/>
    </w:rPr>
  </w:style>
  <w:style w:type="character" w:customStyle="1" w:styleId="TbChar">
    <w:name w:val="Tb Char"/>
    <w:link w:val="Tb"/>
    <w:rsid w:val="009E4C56"/>
    <w:rPr>
      <w:rFonts w:ascii="Arial" w:eastAsia="Times New Roman" w:hAnsi="Arial" w:cs="Times New Roman"/>
      <w:szCs w:val="20"/>
    </w:rPr>
  </w:style>
  <w:style w:type="paragraph" w:customStyle="1" w:styleId="tb0">
    <w:name w:val="tb"/>
    <w:basedOn w:val="Normal"/>
    <w:rsid w:val="009E4C56"/>
    <w:pPr>
      <w:spacing w:after="0" w:line="240" w:lineRule="auto"/>
    </w:pPr>
    <w:rPr>
      <w:rFonts w:ascii="Times New Roman" w:eastAsia="Times New Roman" w:hAnsi="Times New Roman" w:cs="Times New Roman"/>
      <w:sz w:val="24"/>
      <w:szCs w:val="24"/>
      <w:lang w:eastAsia="en-GB"/>
    </w:rPr>
  </w:style>
  <w:style w:type="paragraph" w:customStyle="1" w:styleId="SADC-2-T3">
    <w:name w:val="SADC-2-T3"/>
    <w:basedOn w:val="T2"/>
    <w:link w:val="SADC-2-T3Char"/>
    <w:autoRedefine/>
    <w:rsid w:val="00DD486B"/>
    <w:pPr>
      <w:numPr>
        <w:ilvl w:val="1"/>
        <w:numId w:val="27"/>
      </w:numPr>
    </w:pPr>
    <w:rPr>
      <w:color w:val="000000" w:themeColor="text1"/>
    </w:rPr>
  </w:style>
  <w:style w:type="character" w:customStyle="1" w:styleId="SADC-2-T3Char">
    <w:name w:val="SADC-2-T3 Char"/>
    <w:basedOn w:val="T3Char"/>
    <w:link w:val="SADC-2-T3"/>
    <w:rsid w:val="008D1629"/>
    <w:rPr>
      <w:rFonts w:ascii="Arial" w:eastAsia="Times New Roman" w:hAnsi="Arial" w:cs="Times New Roman"/>
      <w:bCs/>
      <w:snapToGrid w:val="0"/>
      <w:color w:val="000000" w:themeColor="text1"/>
      <w:sz w:val="24"/>
      <w:szCs w:val="20"/>
    </w:rPr>
  </w:style>
  <w:style w:type="paragraph" w:customStyle="1" w:styleId="Style2">
    <w:name w:val="Style2"/>
    <w:basedOn w:val="T3"/>
    <w:link w:val="Style2Char"/>
    <w:rsid w:val="008D1629"/>
    <w:pPr>
      <w:numPr>
        <w:ilvl w:val="1"/>
        <w:numId w:val="5"/>
      </w:numPr>
    </w:pPr>
    <w:rPr>
      <w:lang w:eastAsia="en-GB"/>
    </w:rPr>
  </w:style>
  <w:style w:type="paragraph" w:customStyle="1" w:styleId="CCtest">
    <w:name w:val="CC test"/>
    <w:basedOn w:val="T3"/>
    <w:next w:val="T3"/>
    <w:link w:val="CCtestChar"/>
    <w:rsid w:val="008D1629"/>
    <w:pPr>
      <w:numPr>
        <w:numId w:val="27"/>
      </w:numPr>
    </w:pPr>
  </w:style>
  <w:style w:type="character" w:customStyle="1" w:styleId="Style2Char">
    <w:name w:val="Style2 Char"/>
    <w:basedOn w:val="T3Char"/>
    <w:link w:val="Style2"/>
    <w:rsid w:val="008D1629"/>
    <w:rPr>
      <w:rFonts w:ascii="Arial" w:eastAsia="Times New Roman" w:hAnsi="Arial" w:cs="Times New Roman"/>
      <w:bCs/>
      <w:snapToGrid w:val="0"/>
      <w:color w:val="000000" w:themeColor="text1"/>
      <w:szCs w:val="20"/>
      <w:lang w:eastAsia="en-GB"/>
    </w:rPr>
  </w:style>
  <w:style w:type="character" w:customStyle="1" w:styleId="CCtestChar">
    <w:name w:val="CC test Char"/>
    <w:basedOn w:val="T3Char"/>
    <w:link w:val="CCtest"/>
    <w:rsid w:val="008D1629"/>
    <w:rPr>
      <w:rFonts w:ascii="Arial" w:eastAsia="Times New Roman" w:hAnsi="Arial" w:cs="Times New Roman"/>
      <w:bCs/>
      <w:snapToGrid w:val="0"/>
      <w:color w:val="000000" w:themeColor="text1"/>
      <w:szCs w:val="20"/>
    </w:rPr>
  </w:style>
  <w:style w:type="character" w:customStyle="1" w:styleId="UnresolvedMention2">
    <w:name w:val="Unresolved Mention2"/>
    <w:basedOn w:val="DefaultParagraphFont"/>
    <w:uiPriority w:val="99"/>
    <w:semiHidden/>
    <w:unhideWhenUsed/>
    <w:rsid w:val="007B6A99"/>
    <w:rPr>
      <w:color w:val="808080"/>
      <w:shd w:val="clear" w:color="auto" w:fill="E6E6E6"/>
    </w:rPr>
  </w:style>
  <w:style w:type="character" w:styleId="FollowedHyperlink">
    <w:name w:val="FollowedHyperlink"/>
    <w:basedOn w:val="DefaultParagraphFont"/>
    <w:uiPriority w:val="99"/>
    <w:semiHidden/>
    <w:unhideWhenUsed/>
    <w:rsid w:val="00B2068A"/>
    <w:rPr>
      <w:color w:val="800080" w:themeColor="followedHyperlink"/>
      <w:u w:val="single"/>
    </w:rPr>
  </w:style>
  <w:style w:type="paragraph" w:customStyle="1" w:styleId="Default">
    <w:name w:val="Default"/>
    <w:rsid w:val="000C1D80"/>
    <w:pPr>
      <w:autoSpaceDE w:val="0"/>
      <w:autoSpaceDN w:val="0"/>
      <w:adjustRightInd w:val="0"/>
      <w:spacing w:after="0" w:line="240" w:lineRule="auto"/>
    </w:pPr>
    <w:rPr>
      <w:rFonts w:ascii="Helvetica Neue LT Std" w:eastAsia="Times New Roman" w:hAnsi="Helvetica Neue LT Std" w:cs="Helvetica Neue LT Std"/>
      <w:color w:val="000000"/>
      <w:sz w:val="24"/>
      <w:szCs w:val="24"/>
      <w:lang w:eastAsia="en-GB"/>
    </w:rPr>
  </w:style>
  <w:style w:type="character" w:styleId="UnresolvedMention">
    <w:name w:val="Unresolved Mention"/>
    <w:basedOn w:val="DefaultParagraphFont"/>
    <w:uiPriority w:val="99"/>
    <w:semiHidden/>
    <w:unhideWhenUsed/>
    <w:rsid w:val="00583612"/>
    <w:rPr>
      <w:color w:val="605E5C"/>
      <w:shd w:val="clear" w:color="auto" w:fill="E1DFDD"/>
    </w:rPr>
  </w:style>
  <w:style w:type="table" w:customStyle="1" w:styleId="TableGrid1">
    <w:name w:val="Table Grid1"/>
    <w:basedOn w:val="TableNormal"/>
    <w:next w:val="TableGrid"/>
    <w:rsid w:val="00D1032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86A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0153">
      <w:bodyDiv w:val="1"/>
      <w:marLeft w:val="0"/>
      <w:marRight w:val="0"/>
      <w:marTop w:val="0"/>
      <w:marBottom w:val="0"/>
      <w:divBdr>
        <w:top w:val="none" w:sz="0" w:space="0" w:color="auto"/>
        <w:left w:val="none" w:sz="0" w:space="0" w:color="auto"/>
        <w:bottom w:val="none" w:sz="0" w:space="0" w:color="auto"/>
        <w:right w:val="none" w:sz="0" w:space="0" w:color="auto"/>
      </w:divBdr>
    </w:div>
    <w:div w:id="449200536">
      <w:bodyDiv w:val="1"/>
      <w:marLeft w:val="0"/>
      <w:marRight w:val="0"/>
      <w:marTop w:val="0"/>
      <w:marBottom w:val="0"/>
      <w:divBdr>
        <w:top w:val="none" w:sz="0" w:space="0" w:color="auto"/>
        <w:left w:val="none" w:sz="0" w:space="0" w:color="auto"/>
        <w:bottom w:val="none" w:sz="0" w:space="0" w:color="auto"/>
        <w:right w:val="none" w:sz="0" w:space="0" w:color="auto"/>
      </w:divBdr>
    </w:div>
    <w:div w:id="477962229">
      <w:bodyDiv w:val="1"/>
      <w:marLeft w:val="0"/>
      <w:marRight w:val="0"/>
      <w:marTop w:val="0"/>
      <w:marBottom w:val="0"/>
      <w:divBdr>
        <w:top w:val="none" w:sz="0" w:space="0" w:color="auto"/>
        <w:left w:val="none" w:sz="0" w:space="0" w:color="auto"/>
        <w:bottom w:val="none" w:sz="0" w:space="0" w:color="auto"/>
        <w:right w:val="none" w:sz="0" w:space="0" w:color="auto"/>
      </w:divBdr>
    </w:div>
    <w:div w:id="856384638">
      <w:bodyDiv w:val="1"/>
      <w:marLeft w:val="0"/>
      <w:marRight w:val="0"/>
      <w:marTop w:val="0"/>
      <w:marBottom w:val="0"/>
      <w:divBdr>
        <w:top w:val="none" w:sz="0" w:space="0" w:color="auto"/>
        <w:left w:val="none" w:sz="0" w:space="0" w:color="auto"/>
        <w:bottom w:val="none" w:sz="0" w:space="0" w:color="auto"/>
        <w:right w:val="none" w:sz="0" w:space="0" w:color="auto"/>
      </w:divBdr>
    </w:div>
    <w:div w:id="977685590">
      <w:bodyDiv w:val="1"/>
      <w:marLeft w:val="0"/>
      <w:marRight w:val="0"/>
      <w:marTop w:val="0"/>
      <w:marBottom w:val="0"/>
      <w:divBdr>
        <w:top w:val="none" w:sz="0" w:space="0" w:color="auto"/>
        <w:left w:val="none" w:sz="0" w:space="0" w:color="auto"/>
        <w:bottom w:val="none" w:sz="0" w:space="0" w:color="auto"/>
        <w:right w:val="none" w:sz="0" w:space="0" w:color="auto"/>
      </w:divBdr>
    </w:div>
    <w:div w:id="1143350988">
      <w:bodyDiv w:val="1"/>
      <w:marLeft w:val="0"/>
      <w:marRight w:val="0"/>
      <w:marTop w:val="0"/>
      <w:marBottom w:val="0"/>
      <w:divBdr>
        <w:top w:val="none" w:sz="0" w:space="0" w:color="auto"/>
        <w:left w:val="none" w:sz="0" w:space="0" w:color="auto"/>
        <w:bottom w:val="none" w:sz="0" w:space="0" w:color="auto"/>
        <w:right w:val="none" w:sz="0" w:space="0" w:color="auto"/>
      </w:divBdr>
      <w:divsChild>
        <w:div w:id="890966984">
          <w:marLeft w:val="0"/>
          <w:marRight w:val="0"/>
          <w:marTop w:val="0"/>
          <w:marBottom w:val="0"/>
          <w:divBdr>
            <w:top w:val="none" w:sz="0" w:space="0" w:color="auto"/>
            <w:left w:val="none" w:sz="0" w:space="0" w:color="auto"/>
            <w:bottom w:val="none" w:sz="0" w:space="0" w:color="auto"/>
            <w:right w:val="none" w:sz="0" w:space="0" w:color="auto"/>
          </w:divBdr>
          <w:divsChild>
            <w:div w:id="122239281">
              <w:marLeft w:val="-75"/>
              <w:marRight w:val="0"/>
              <w:marTop w:val="30"/>
              <w:marBottom w:val="30"/>
              <w:divBdr>
                <w:top w:val="none" w:sz="0" w:space="0" w:color="auto"/>
                <w:left w:val="none" w:sz="0" w:space="0" w:color="auto"/>
                <w:bottom w:val="none" w:sz="0" w:space="0" w:color="auto"/>
                <w:right w:val="none" w:sz="0" w:space="0" w:color="auto"/>
              </w:divBdr>
              <w:divsChild>
                <w:div w:id="78139271">
                  <w:marLeft w:val="0"/>
                  <w:marRight w:val="0"/>
                  <w:marTop w:val="0"/>
                  <w:marBottom w:val="0"/>
                  <w:divBdr>
                    <w:top w:val="none" w:sz="0" w:space="0" w:color="auto"/>
                    <w:left w:val="none" w:sz="0" w:space="0" w:color="auto"/>
                    <w:bottom w:val="none" w:sz="0" w:space="0" w:color="auto"/>
                    <w:right w:val="none" w:sz="0" w:space="0" w:color="auto"/>
                  </w:divBdr>
                  <w:divsChild>
                    <w:div w:id="1796941597">
                      <w:marLeft w:val="0"/>
                      <w:marRight w:val="0"/>
                      <w:marTop w:val="0"/>
                      <w:marBottom w:val="0"/>
                      <w:divBdr>
                        <w:top w:val="none" w:sz="0" w:space="0" w:color="auto"/>
                        <w:left w:val="none" w:sz="0" w:space="0" w:color="auto"/>
                        <w:bottom w:val="none" w:sz="0" w:space="0" w:color="auto"/>
                        <w:right w:val="none" w:sz="0" w:space="0" w:color="auto"/>
                      </w:divBdr>
                    </w:div>
                  </w:divsChild>
                </w:div>
                <w:div w:id="434710433">
                  <w:marLeft w:val="0"/>
                  <w:marRight w:val="0"/>
                  <w:marTop w:val="0"/>
                  <w:marBottom w:val="0"/>
                  <w:divBdr>
                    <w:top w:val="none" w:sz="0" w:space="0" w:color="auto"/>
                    <w:left w:val="none" w:sz="0" w:space="0" w:color="auto"/>
                    <w:bottom w:val="none" w:sz="0" w:space="0" w:color="auto"/>
                    <w:right w:val="none" w:sz="0" w:space="0" w:color="auto"/>
                  </w:divBdr>
                  <w:divsChild>
                    <w:div w:id="1010838378">
                      <w:marLeft w:val="0"/>
                      <w:marRight w:val="0"/>
                      <w:marTop w:val="0"/>
                      <w:marBottom w:val="0"/>
                      <w:divBdr>
                        <w:top w:val="none" w:sz="0" w:space="0" w:color="auto"/>
                        <w:left w:val="none" w:sz="0" w:space="0" w:color="auto"/>
                        <w:bottom w:val="none" w:sz="0" w:space="0" w:color="auto"/>
                        <w:right w:val="none" w:sz="0" w:space="0" w:color="auto"/>
                      </w:divBdr>
                    </w:div>
                  </w:divsChild>
                </w:div>
                <w:div w:id="523323520">
                  <w:marLeft w:val="0"/>
                  <w:marRight w:val="0"/>
                  <w:marTop w:val="0"/>
                  <w:marBottom w:val="0"/>
                  <w:divBdr>
                    <w:top w:val="none" w:sz="0" w:space="0" w:color="auto"/>
                    <w:left w:val="none" w:sz="0" w:space="0" w:color="auto"/>
                    <w:bottom w:val="none" w:sz="0" w:space="0" w:color="auto"/>
                    <w:right w:val="none" w:sz="0" w:space="0" w:color="auto"/>
                  </w:divBdr>
                  <w:divsChild>
                    <w:div w:id="437992373">
                      <w:marLeft w:val="0"/>
                      <w:marRight w:val="0"/>
                      <w:marTop w:val="0"/>
                      <w:marBottom w:val="0"/>
                      <w:divBdr>
                        <w:top w:val="none" w:sz="0" w:space="0" w:color="auto"/>
                        <w:left w:val="none" w:sz="0" w:space="0" w:color="auto"/>
                        <w:bottom w:val="none" w:sz="0" w:space="0" w:color="auto"/>
                        <w:right w:val="none" w:sz="0" w:space="0" w:color="auto"/>
                      </w:divBdr>
                    </w:div>
                  </w:divsChild>
                </w:div>
                <w:div w:id="549879334">
                  <w:marLeft w:val="0"/>
                  <w:marRight w:val="0"/>
                  <w:marTop w:val="0"/>
                  <w:marBottom w:val="0"/>
                  <w:divBdr>
                    <w:top w:val="none" w:sz="0" w:space="0" w:color="auto"/>
                    <w:left w:val="none" w:sz="0" w:space="0" w:color="auto"/>
                    <w:bottom w:val="none" w:sz="0" w:space="0" w:color="auto"/>
                    <w:right w:val="none" w:sz="0" w:space="0" w:color="auto"/>
                  </w:divBdr>
                  <w:divsChild>
                    <w:div w:id="568424801">
                      <w:marLeft w:val="0"/>
                      <w:marRight w:val="0"/>
                      <w:marTop w:val="0"/>
                      <w:marBottom w:val="0"/>
                      <w:divBdr>
                        <w:top w:val="none" w:sz="0" w:space="0" w:color="auto"/>
                        <w:left w:val="none" w:sz="0" w:space="0" w:color="auto"/>
                        <w:bottom w:val="none" w:sz="0" w:space="0" w:color="auto"/>
                        <w:right w:val="none" w:sz="0" w:space="0" w:color="auto"/>
                      </w:divBdr>
                    </w:div>
                  </w:divsChild>
                </w:div>
                <w:div w:id="732894409">
                  <w:marLeft w:val="0"/>
                  <w:marRight w:val="0"/>
                  <w:marTop w:val="0"/>
                  <w:marBottom w:val="0"/>
                  <w:divBdr>
                    <w:top w:val="none" w:sz="0" w:space="0" w:color="auto"/>
                    <w:left w:val="none" w:sz="0" w:space="0" w:color="auto"/>
                    <w:bottom w:val="none" w:sz="0" w:space="0" w:color="auto"/>
                    <w:right w:val="none" w:sz="0" w:space="0" w:color="auto"/>
                  </w:divBdr>
                  <w:divsChild>
                    <w:div w:id="1402219534">
                      <w:marLeft w:val="0"/>
                      <w:marRight w:val="0"/>
                      <w:marTop w:val="0"/>
                      <w:marBottom w:val="0"/>
                      <w:divBdr>
                        <w:top w:val="none" w:sz="0" w:space="0" w:color="auto"/>
                        <w:left w:val="none" w:sz="0" w:space="0" w:color="auto"/>
                        <w:bottom w:val="none" w:sz="0" w:space="0" w:color="auto"/>
                        <w:right w:val="none" w:sz="0" w:space="0" w:color="auto"/>
                      </w:divBdr>
                    </w:div>
                  </w:divsChild>
                </w:div>
                <w:div w:id="846286358">
                  <w:marLeft w:val="0"/>
                  <w:marRight w:val="0"/>
                  <w:marTop w:val="0"/>
                  <w:marBottom w:val="0"/>
                  <w:divBdr>
                    <w:top w:val="none" w:sz="0" w:space="0" w:color="auto"/>
                    <w:left w:val="none" w:sz="0" w:space="0" w:color="auto"/>
                    <w:bottom w:val="none" w:sz="0" w:space="0" w:color="auto"/>
                    <w:right w:val="none" w:sz="0" w:space="0" w:color="auto"/>
                  </w:divBdr>
                  <w:divsChild>
                    <w:div w:id="84959684">
                      <w:marLeft w:val="0"/>
                      <w:marRight w:val="0"/>
                      <w:marTop w:val="0"/>
                      <w:marBottom w:val="0"/>
                      <w:divBdr>
                        <w:top w:val="none" w:sz="0" w:space="0" w:color="auto"/>
                        <w:left w:val="none" w:sz="0" w:space="0" w:color="auto"/>
                        <w:bottom w:val="none" w:sz="0" w:space="0" w:color="auto"/>
                        <w:right w:val="none" w:sz="0" w:space="0" w:color="auto"/>
                      </w:divBdr>
                    </w:div>
                  </w:divsChild>
                </w:div>
                <w:div w:id="1632978550">
                  <w:marLeft w:val="0"/>
                  <w:marRight w:val="0"/>
                  <w:marTop w:val="0"/>
                  <w:marBottom w:val="0"/>
                  <w:divBdr>
                    <w:top w:val="none" w:sz="0" w:space="0" w:color="auto"/>
                    <w:left w:val="none" w:sz="0" w:space="0" w:color="auto"/>
                    <w:bottom w:val="none" w:sz="0" w:space="0" w:color="auto"/>
                    <w:right w:val="none" w:sz="0" w:space="0" w:color="auto"/>
                  </w:divBdr>
                  <w:divsChild>
                    <w:div w:id="1262253494">
                      <w:marLeft w:val="0"/>
                      <w:marRight w:val="0"/>
                      <w:marTop w:val="0"/>
                      <w:marBottom w:val="0"/>
                      <w:divBdr>
                        <w:top w:val="none" w:sz="0" w:space="0" w:color="auto"/>
                        <w:left w:val="none" w:sz="0" w:space="0" w:color="auto"/>
                        <w:bottom w:val="none" w:sz="0" w:space="0" w:color="auto"/>
                        <w:right w:val="none" w:sz="0" w:space="0" w:color="auto"/>
                      </w:divBdr>
                    </w:div>
                  </w:divsChild>
                </w:div>
                <w:div w:id="1795715401">
                  <w:marLeft w:val="0"/>
                  <w:marRight w:val="0"/>
                  <w:marTop w:val="0"/>
                  <w:marBottom w:val="0"/>
                  <w:divBdr>
                    <w:top w:val="none" w:sz="0" w:space="0" w:color="auto"/>
                    <w:left w:val="none" w:sz="0" w:space="0" w:color="auto"/>
                    <w:bottom w:val="none" w:sz="0" w:space="0" w:color="auto"/>
                    <w:right w:val="none" w:sz="0" w:space="0" w:color="auto"/>
                  </w:divBdr>
                  <w:divsChild>
                    <w:div w:id="7757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98427">
          <w:marLeft w:val="0"/>
          <w:marRight w:val="0"/>
          <w:marTop w:val="0"/>
          <w:marBottom w:val="0"/>
          <w:divBdr>
            <w:top w:val="none" w:sz="0" w:space="0" w:color="auto"/>
            <w:left w:val="none" w:sz="0" w:space="0" w:color="auto"/>
            <w:bottom w:val="none" w:sz="0" w:space="0" w:color="auto"/>
            <w:right w:val="none" w:sz="0" w:space="0" w:color="auto"/>
          </w:divBdr>
        </w:div>
        <w:div w:id="1514034300">
          <w:marLeft w:val="0"/>
          <w:marRight w:val="0"/>
          <w:marTop w:val="0"/>
          <w:marBottom w:val="0"/>
          <w:divBdr>
            <w:top w:val="none" w:sz="0" w:space="0" w:color="auto"/>
            <w:left w:val="none" w:sz="0" w:space="0" w:color="auto"/>
            <w:bottom w:val="none" w:sz="0" w:space="0" w:color="auto"/>
            <w:right w:val="none" w:sz="0" w:space="0" w:color="auto"/>
          </w:divBdr>
        </w:div>
        <w:div w:id="2113089915">
          <w:marLeft w:val="0"/>
          <w:marRight w:val="0"/>
          <w:marTop w:val="0"/>
          <w:marBottom w:val="0"/>
          <w:divBdr>
            <w:top w:val="none" w:sz="0" w:space="0" w:color="auto"/>
            <w:left w:val="none" w:sz="0" w:space="0" w:color="auto"/>
            <w:bottom w:val="none" w:sz="0" w:space="0" w:color="auto"/>
            <w:right w:val="none" w:sz="0" w:space="0" w:color="auto"/>
          </w:divBdr>
        </w:div>
      </w:divsChild>
    </w:div>
    <w:div w:id="12853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stalbanscdc.sharepoint.com/sites/StaffNet/SitePages/Zivver(1).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talbans.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talbanscdc.sharepoint.com/sites/StaffNet/SitePages/Phish-Alert-Button-(PAB).aspx" TargetMode="External"/><Relationship Id="rId25" Type="http://schemas.openxmlformats.org/officeDocument/2006/relationships/hyperlink" Target="https://stalbanscdc.sharepoint.com/sites/StaffNet/SitePages/Zivver(1).aspx"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gov.uk/government/publications/security-policy-framewor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talbans.gov.uk/contact-us"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stalbans.gov.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forms.office.com/r/WQz7GVmAtG"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stalbans.gov.uk/contact-u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0.emf"/><Relationship Id="rId1"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BE0BF7992241998EC7BA63D8A24BAF"/>
        <w:category>
          <w:name w:val="General"/>
          <w:gallery w:val="placeholder"/>
        </w:category>
        <w:types>
          <w:type w:val="bbPlcHdr"/>
        </w:types>
        <w:behaviors>
          <w:behavior w:val="content"/>
        </w:behaviors>
        <w:guid w:val="{EB30EC1C-0AE8-43C3-9411-9A56998E820A}"/>
      </w:docPartPr>
      <w:docPartBody>
        <w:p w:rsidR="005045AF" w:rsidRDefault="005045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LT St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6100D"/>
    <w:rsid w:val="003270EB"/>
    <w:rsid w:val="003D40D0"/>
    <w:rsid w:val="004121F9"/>
    <w:rsid w:val="004D0521"/>
    <w:rsid w:val="004F647B"/>
    <w:rsid w:val="005045AF"/>
    <w:rsid w:val="006716D3"/>
    <w:rsid w:val="006826E5"/>
    <w:rsid w:val="00686444"/>
    <w:rsid w:val="008B2D68"/>
    <w:rsid w:val="008C08B3"/>
    <w:rsid w:val="008D1B84"/>
    <w:rsid w:val="008D55FE"/>
    <w:rsid w:val="009D1B8A"/>
    <w:rsid w:val="00B6100D"/>
    <w:rsid w:val="00B946C3"/>
    <w:rsid w:val="00C46BD7"/>
    <w:rsid w:val="00CE556E"/>
    <w:rsid w:val="00D020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2017-03-21T00:00:00</PublishDate>
  <Abstract>This document is a high level view of the activities and information required to process ICT Changes and Service Requests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A0BF8400B4484D8E204B776848B587" ma:contentTypeVersion="17" ma:contentTypeDescription="Create a new document." ma:contentTypeScope="" ma:versionID="cc9f192537a8c38de23f0cc7fcd43a4d">
  <xsd:schema xmlns:xsd="http://www.w3.org/2001/XMLSchema" xmlns:xs="http://www.w3.org/2001/XMLSchema" xmlns:p="http://schemas.microsoft.com/office/2006/metadata/properties" xmlns:ns2="7c65b8d0-02db-4a87-b289-a957dd1d16cd" xmlns:ns3="8ea2ac38-6082-4409-8a98-4035a12baa95" targetNamespace="http://schemas.microsoft.com/office/2006/metadata/properties" ma:root="true" ma:fieldsID="34a81b98e4f5ef54856533ecb3dd50bf" ns2:_="" ns3:_="">
    <xsd:import namespace="7c65b8d0-02db-4a87-b289-a957dd1d16cd"/>
    <xsd:import namespace="8ea2ac38-6082-4409-8a98-4035a12ba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nextreview"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5b8d0-02db-4a87-b289-a957dd1d1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nextreview" ma:index="14" nillable="true" ma:displayName="Review Date" ma:description="Date when policy is next due for review." ma:format="Dropdown" ma:internalName="Dateofnextreview">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d84279-32ed-4071-86da-cd82b6768f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2ac38-6082-4409-8a98-4035a12ba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5e168b-f550-4479-bc6e-fee04077031a}" ma:internalName="TaxCatchAll" ma:showField="CatchAllData" ma:web="8ea2ac38-6082-4409-8a98-4035a12ba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ateofnextreview xmlns="7c65b8d0-02db-4a87-b289-a957dd1d16cd">January 2024</Dateofnextreview>
    <TaxCatchAll xmlns="8ea2ac38-6082-4409-8a98-4035a12baa95" xsi:nil="true"/>
    <lcf76f155ced4ddcb4097134ff3c332f xmlns="7c65b8d0-02db-4a87-b289-a957dd1d16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98C264-B284-44E3-A2E7-D64B19CE8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5b8d0-02db-4a87-b289-a957dd1d16cd"/>
    <ds:schemaRef ds:uri="8ea2ac38-6082-4409-8a98-4035a12ba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D81B7-678E-445F-ABF7-968E2C9024D7}">
  <ds:schemaRefs>
    <ds:schemaRef ds:uri="http://schemas.microsoft.com/sharepoint/v3/contenttype/forms"/>
  </ds:schemaRefs>
</ds:datastoreItem>
</file>

<file path=customXml/itemProps4.xml><?xml version="1.0" encoding="utf-8"?>
<ds:datastoreItem xmlns:ds="http://schemas.openxmlformats.org/officeDocument/2006/customXml" ds:itemID="{247E917C-0DFF-47B1-B7E2-32968F9D112F}">
  <ds:schemaRefs>
    <ds:schemaRef ds:uri="http://schemas.openxmlformats.org/officeDocument/2006/bibliography"/>
  </ds:schemaRefs>
</ds:datastoreItem>
</file>

<file path=customXml/itemProps5.xml><?xml version="1.0" encoding="utf-8"?>
<ds:datastoreItem xmlns:ds="http://schemas.openxmlformats.org/officeDocument/2006/customXml" ds:itemID="{3DE1AB18-D233-4A8B-B13A-CB75BCC080F1}">
  <ds:schemaRefs>
    <ds:schemaRef ds:uri="http://schemas.microsoft.com/office/2006/metadata/properties"/>
    <ds:schemaRef ds:uri="http://schemas.microsoft.com/office/infopath/2007/PartnerControls"/>
    <ds:schemaRef ds:uri="7c65b8d0-02db-4a87-b289-a957dd1d16cd"/>
    <ds:schemaRef ds:uri="8ea2ac38-6082-4409-8a98-4035a12baa9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10409</Words>
  <Characters>59336</Characters>
  <Application>Microsoft Office Word</Application>
  <DocSecurity>0</DocSecurity>
  <Lines>494</Lines>
  <Paragraphs>139</Paragraphs>
  <ScaleCrop>false</ScaleCrop>
  <Company>St. Alban's District Council</Company>
  <LinksUpToDate>false</LinksUpToDate>
  <CharactersWithSpaces>69606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Use and Security Policy</dc:title>
  <dc:subject>Version 14 (2023)</dc:subject>
  <dc:creator>Caroline Croft</dc:creator>
  <cp:keywords/>
  <cp:lastModifiedBy>Katie Sherfield</cp:lastModifiedBy>
  <cp:revision>2</cp:revision>
  <cp:lastPrinted>2018-10-10T01:37:00Z</cp:lastPrinted>
  <dcterms:created xsi:type="dcterms:W3CDTF">2023-11-23T08:07:00Z</dcterms:created>
  <dcterms:modified xsi:type="dcterms:W3CDTF">2023-11-23T08:07:00Z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0x01010095A0BF8400B4484D8E204B776848B587</vt:lpwstr>
  </property>
  <property fmtid="{D5CDD505-2E9C-101B-9397-08002B2CF9AE}" pid="3" name="MediaServiceImageTags">
    <vt:lpwstr/>
  </property>
  <property fmtid="{D5CDD505-2E9C-101B-9397-08002B2CF9AE}" pid="4" name="MSIP_Label_0cbf30f3-9ee4-42ae-a6d5-e211d64a23f5_Enabled">
    <vt:lpwstr>true</vt:lpwstr>
  </property>
  <property fmtid="{D5CDD505-2E9C-101B-9397-08002B2CF9AE}" pid="5" name="MSIP_Label_0cbf30f3-9ee4-42ae-a6d5-e211d64a23f5_SetDate">
    <vt:lpwstr>2022-09-30T15:19:09Z</vt:lpwstr>
  </property>
  <property fmtid="{D5CDD505-2E9C-101B-9397-08002B2CF9AE}" pid="6" name="MSIP_Label_0cbf30f3-9ee4-42ae-a6d5-e211d64a23f5_Method">
    <vt:lpwstr>Privileged</vt:lpwstr>
  </property>
  <property fmtid="{D5CDD505-2E9C-101B-9397-08002B2CF9AE}" pid="7" name="MSIP_Label_0cbf30f3-9ee4-42ae-a6d5-e211d64a23f5_Name">
    <vt:lpwstr>OFFICIAL</vt:lpwstr>
  </property>
  <property fmtid="{D5CDD505-2E9C-101B-9397-08002B2CF9AE}" pid="8" name="MSIP_Label_0cbf30f3-9ee4-42ae-a6d5-e211d64a23f5_SiteId">
    <vt:lpwstr>51d6154a-db30-4df8-8cdc-efa38bc168df</vt:lpwstr>
  </property>
  <property fmtid="{D5CDD505-2E9C-101B-9397-08002B2CF9AE}" pid="9" name="MSIP_Label_0cbf30f3-9ee4-42ae-a6d5-e211d64a23f5_ActionId">
    <vt:lpwstr>16d4ca6c-c4f3-4189-a77a-f15bcf2ea0da</vt:lpwstr>
  </property>
  <property fmtid="{D5CDD505-2E9C-101B-9397-08002B2CF9AE}" pid="10" name="MSIP_Label_0cbf30f3-9ee4-42ae-a6d5-e211d64a23f5_ContentBits">
    <vt:lpwstr>0</vt:lpwstr>
  </property>
</Properties>
</file>