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6687" w14:textId="5CBFBA59" w:rsidR="00BF4C9A" w:rsidRDefault="00BF4C9A" w:rsidP="00BF4C9A">
      <w:pPr>
        <w:pStyle w:val="ListParagraph"/>
        <w:jc w:val="both"/>
        <w:rPr>
          <w:rFonts w:ascii="Calibri" w:hAnsi="Calibri" w:cs="Calibri"/>
        </w:rPr>
      </w:pPr>
      <w:r w:rsidRPr="00A532E5">
        <w:rPr>
          <w:rFonts w:ascii="Calibri" w:hAnsi="Calibri" w:cs="Calibri"/>
        </w:rPr>
        <w:t>This document highlights the written policies, procedures and records that are required to meet the minimum conditions.</w:t>
      </w:r>
    </w:p>
    <w:p w14:paraId="425CC65E" w14:textId="77777777" w:rsidR="00BF4C9A" w:rsidRDefault="00BF4C9A" w:rsidP="00BF4C9A">
      <w:pPr>
        <w:pStyle w:val="ListParagraph"/>
        <w:jc w:val="both"/>
        <w:rPr>
          <w:rFonts w:ascii="Calibri" w:hAnsi="Calibri" w:cs="Calibri"/>
        </w:rPr>
      </w:pPr>
    </w:p>
    <w:p w14:paraId="0AE4F1A8" w14:textId="7C32DC69" w:rsidR="00BF4C9A" w:rsidRDefault="00BF4C9A" w:rsidP="00BF4C9A">
      <w:pPr>
        <w:pStyle w:val="ListParagraph"/>
        <w:jc w:val="both"/>
        <w:rPr>
          <w:rFonts w:ascii="Calibri" w:hAnsi="Calibri" w:cs="Calibri"/>
        </w:rPr>
      </w:pPr>
      <w:r w:rsidRPr="00A532E5">
        <w:rPr>
          <w:rFonts w:ascii="Calibri" w:hAnsi="Calibri" w:cs="Calibri"/>
        </w:rPr>
        <w:t xml:space="preserve">With your completed application form you need to submit </w:t>
      </w:r>
      <w:r>
        <w:rPr>
          <w:rFonts w:ascii="Calibri" w:hAnsi="Calibri" w:cs="Calibri"/>
        </w:rPr>
        <w:t>the following:</w:t>
      </w:r>
    </w:p>
    <w:p w14:paraId="463EA74C" w14:textId="77777777" w:rsidR="00BF4C9A" w:rsidRDefault="00BF4C9A" w:rsidP="00BF4C9A">
      <w:pPr>
        <w:pStyle w:val="ListParagraph"/>
        <w:jc w:val="both"/>
        <w:rPr>
          <w:rFonts w:ascii="Calibri" w:hAnsi="Calibri" w:cs="Calibri"/>
        </w:rPr>
      </w:pPr>
    </w:p>
    <w:p w14:paraId="731F0D01" w14:textId="77777777" w:rsidR="009D43CC" w:rsidRPr="009D43CC" w:rsidRDefault="00BF4C9A" w:rsidP="009D43CC">
      <w:pPr>
        <w:pStyle w:val="ListParagraph"/>
        <w:numPr>
          <w:ilvl w:val="0"/>
          <w:numId w:val="11"/>
        </w:numPr>
        <w:shd w:val="clear" w:color="auto" w:fill="FFFFFF"/>
        <w:rPr>
          <w:rFonts w:ascii="Calibri" w:eastAsia="Times New Roman" w:hAnsi="Calibri" w:cs="Calibri"/>
          <w:color w:val="000000"/>
        </w:rPr>
      </w:pPr>
      <w:r w:rsidRPr="009D43CC">
        <w:rPr>
          <w:rFonts w:ascii="Calibri" w:hAnsi="Calibri" w:cs="Calibri"/>
        </w:rPr>
        <w:t>a</w:t>
      </w:r>
      <w:r w:rsidRPr="009D43CC">
        <w:rPr>
          <w:rFonts w:ascii="Calibri" w:eastAsia="Times New Roman" w:hAnsi="Calibri" w:cs="Calibri"/>
          <w:color w:val="000000"/>
        </w:rPr>
        <w:t>ll your written procedures (these are all listed on pages 1 - 3 of this docu</w:t>
      </w:r>
      <w:r w:rsidRPr="009D43CC">
        <w:rPr>
          <w:rFonts w:ascii="Calibri" w:hAnsi="Calibri" w:cs="Calibri"/>
        </w:rPr>
        <w:t>ment</w:t>
      </w:r>
      <w:r w:rsidRPr="009D43CC">
        <w:rPr>
          <w:rFonts w:ascii="Calibri" w:eastAsia="Times New Roman" w:hAnsi="Calibri" w:cs="Calibri"/>
          <w:color w:val="000000"/>
        </w:rPr>
        <w:t>)</w:t>
      </w:r>
      <w:r w:rsidR="009D43CC" w:rsidRPr="009D43CC">
        <w:rPr>
          <w:rFonts w:ascii="Calibri" w:eastAsia="Times New Roman" w:hAnsi="Calibri" w:cs="Calibri"/>
          <w:color w:val="000000"/>
        </w:rPr>
        <w:t xml:space="preserve"> </w:t>
      </w:r>
    </w:p>
    <w:p w14:paraId="65D80BCD" w14:textId="77777777" w:rsidR="009D43CC" w:rsidRDefault="009D43CC" w:rsidP="009D43CC">
      <w:pPr>
        <w:shd w:val="clear" w:color="auto" w:fill="FFFFFF"/>
        <w:ind w:left="720"/>
        <w:rPr>
          <w:rFonts w:ascii="Calibri" w:eastAsia="Times New Roman" w:hAnsi="Calibri" w:cs="Calibri"/>
          <w:color w:val="000000"/>
        </w:rPr>
      </w:pPr>
    </w:p>
    <w:p w14:paraId="2D3FBABE" w14:textId="0942E1AB" w:rsidR="009D43CC" w:rsidRPr="00A532E5" w:rsidRDefault="009D43CC" w:rsidP="009D43CC">
      <w:pPr>
        <w:shd w:val="clear" w:color="auto" w:fill="FFFFFF"/>
        <w:ind w:left="720"/>
        <w:rPr>
          <w:rFonts w:ascii="Calibri" w:eastAsia="Times New Roman" w:hAnsi="Calibri" w:cs="Calibri"/>
          <w:lang w:eastAsia="en-GB"/>
        </w:rPr>
      </w:pPr>
      <w:r>
        <w:rPr>
          <w:rFonts w:ascii="Calibri" w:eastAsia="Times New Roman" w:hAnsi="Calibri" w:cs="Calibri"/>
          <w:color w:val="000000"/>
        </w:rPr>
        <w:t>By submitting all the above will ensure you will meet the minimum conditions for a license to be granted.</w:t>
      </w:r>
    </w:p>
    <w:p w14:paraId="0C177EBE" w14:textId="00EBD8BA" w:rsidR="00BF4C9A" w:rsidRPr="009D43CC" w:rsidRDefault="00BF4C9A" w:rsidP="009D43CC">
      <w:pPr>
        <w:pStyle w:val="ListParagraph"/>
        <w:ind w:left="1080"/>
        <w:jc w:val="both"/>
        <w:rPr>
          <w:rFonts w:ascii="Calibri" w:hAnsi="Calibri" w:cs="Calibri"/>
        </w:rPr>
      </w:pPr>
    </w:p>
    <w:p w14:paraId="00FE6D7E" w14:textId="77777777" w:rsidR="009D43CC" w:rsidRPr="009D43CC" w:rsidRDefault="009D43CC" w:rsidP="009D43CC">
      <w:pPr>
        <w:jc w:val="both"/>
        <w:rPr>
          <w:rFonts w:ascii="Calibri" w:hAnsi="Calibri" w:cs="Calibri"/>
        </w:rPr>
      </w:pPr>
    </w:p>
    <w:p w14:paraId="5532F9CE" w14:textId="77777777" w:rsidR="00BF4C9A" w:rsidRDefault="00BF4C9A" w:rsidP="002475DE">
      <w:pPr>
        <w:tabs>
          <w:tab w:val="left" w:pos="13060"/>
          <w:tab w:val="right" w:pos="13958"/>
        </w:tabs>
        <w:rPr>
          <w:b/>
          <w:bCs/>
          <w:u w:val="single"/>
        </w:rPr>
      </w:pPr>
    </w:p>
    <w:p w14:paraId="3562BAEC" w14:textId="468C5DE4" w:rsidR="002475DE" w:rsidRPr="004C6481" w:rsidRDefault="002475DE" w:rsidP="002475DE">
      <w:pPr>
        <w:tabs>
          <w:tab w:val="left" w:pos="13060"/>
          <w:tab w:val="right" w:pos="13958"/>
        </w:tabs>
        <w:jc w:val="center"/>
        <w:rPr>
          <w:b/>
          <w:bCs/>
          <w:u w:val="single"/>
        </w:rPr>
      </w:pPr>
      <w:r w:rsidRPr="004C6481">
        <w:rPr>
          <w:b/>
          <w:bCs/>
          <w:u w:val="single"/>
        </w:rPr>
        <w:t>List of required written procedures for Dog Breeding</w:t>
      </w:r>
    </w:p>
    <w:p w14:paraId="27A9B87E" w14:textId="77777777" w:rsidR="002475DE" w:rsidRDefault="002475DE" w:rsidP="002475DE">
      <w:pPr>
        <w:tabs>
          <w:tab w:val="left" w:pos="13060"/>
          <w:tab w:val="right" w:pos="13958"/>
        </w:tabs>
        <w:rPr>
          <w:rFonts w:ascii="Arial" w:eastAsia="Times New Roman" w:hAnsi="Arial" w:cs="Arial"/>
          <w:sz w:val="24"/>
          <w:szCs w:val="24"/>
        </w:rPr>
      </w:pPr>
    </w:p>
    <w:p w14:paraId="35177B90" w14:textId="77777777" w:rsidR="002475DE" w:rsidRPr="00424E7A"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4.3 The licence holder must provide and ensure the implementation of a written training policy for all staff.</w:t>
      </w:r>
      <w:r>
        <w:rPr>
          <w:rFonts w:eastAsia="Times New Roman" w:cstheme="minorHAnsi"/>
          <w:b/>
          <w:bCs/>
          <w:color w:val="0B0C0C"/>
          <w:u w:val="single"/>
          <w:lang w:eastAsia="en-GB"/>
        </w:rPr>
        <w:t xml:space="preserve"> </w:t>
      </w:r>
      <w:r w:rsidRPr="001F190E">
        <w:rPr>
          <w:rFonts w:eastAsia="Times New Roman" w:cstheme="minorHAnsi"/>
          <w:color w:val="0B0C0C"/>
          <w:lang w:eastAsia="en-GB"/>
        </w:rPr>
        <w:t>Businesses must review and update their training policy every year.</w:t>
      </w:r>
      <w:r>
        <w:rPr>
          <w:rFonts w:eastAsia="Times New Roman" w:cstheme="minorHAnsi"/>
          <w:color w:val="0B0C0C"/>
          <w:lang w:eastAsia="en-GB"/>
        </w:rPr>
        <w:t xml:space="preserve"> </w:t>
      </w:r>
      <w:r w:rsidRPr="001F190E">
        <w:rPr>
          <w:rFonts w:eastAsia="Times New Roman" w:cstheme="minorHAnsi"/>
          <w:color w:val="0B0C0C"/>
          <w:lang w:eastAsia="en-GB"/>
        </w:rPr>
        <w:t>The review should include:</w:t>
      </w:r>
    </w:p>
    <w:p w14:paraId="60EC0938" w14:textId="77777777" w:rsidR="002475DE" w:rsidRPr="001F190E" w:rsidRDefault="002475DE" w:rsidP="002475DE">
      <w:pPr>
        <w:numPr>
          <w:ilvl w:val="0"/>
          <w:numId w:val="1"/>
        </w:numPr>
        <w:shd w:val="clear" w:color="auto" w:fill="FFFFFF"/>
        <w:spacing w:after="75"/>
        <w:ind w:left="1020"/>
        <w:rPr>
          <w:rFonts w:eastAsia="Times New Roman" w:cstheme="minorHAnsi"/>
          <w:color w:val="0B0C0C"/>
          <w:lang w:eastAsia="en-GB"/>
        </w:rPr>
      </w:pPr>
      <w:r w:rsidRPr="001F190E">
        <w:rPr>
          <w:rFonts w:eastAsia="Times New Roman" w:cstheme="minorHAnsi"/>
          <w:color w:val="0B0C0C"/>
          <w:lang w:eastAsia="en-GB"/>
        </w:rPr>
        <w:t>an annual appraisal</w:t>
      </w:r>
    </w:p>
    <w:p w14:paraId="5A2A953D" w14:textId="5F867284" w:rsidR="002475DE" w:rsidRDefault="002475DE" w:rsidP="002475DE">
      <w:pPr>
        <w:numPr>
          <w:ilvl w:val="0"/>
          <w:numId w:val="1"/>
        </w:numPr>
        <w:shd w:val="clear" w:color="auto" w:fill="FFFFFF"/>
        <w:spacing w:after="75"/>
        <w:ind w:left="1020"/>
        <w:rPr>
          <w:rFonts w:eastAsia="Times New Roman" w:cstheme="minorHAnsi"/>
          <w:color w:val="0B0C0C"/>
          <w:lang w:eastAsia="en-GB"/>
        </w:rPr>
      </w:pPr>
      <w:r w:rsidRPr="001F190E">
        <w:rPr>
          <w:rFonts w:eastAsia="Times New Roman" w:cstheme="minorHAnsi"/>
          <w:color w:val="0B0C0C"/>
          <w:lang w:eastAsia="en-GB"/>
        </w:rPr>
        <w:t>planned continued professional development</w:t>
      </w:r>
    </w:p>
    <w:p w14:paraId="6B0CE171" w14:textId="77777777" w:rsidR="00BF4C9A" w:rsidRPr="00BF4C9A" w:rsidRDefault="002475DE" w:rsidP="00BF4C9A">
      <w:pPr>
        <w:numPr>
          <w:ilvl w:val="0"/>
          <w:numId w:val="1"/>
        </w:numPr>
        <w:shd w:val="clear" w:color="auto" w:fill="FFFFFF"/>
        <w:spacing w:after="75"/>
        <w:ind w:left="1020"/>
        <w:rPr>
          <w:rFonts w:eastAsia="Times New Roman" w:cstheme="minorHAnsi"/>
          <w:color w:val="0B0C0C"/>
          <w:lang w:eastAsia="en-GB"/>
        </w:rPr>
      </w:pPr>
      <w:r w:rsidRPr="00BF4C9A">
        <w:rPr>
          <w:rFonts w:eastAsia="Times New Roman" w:cstheme="minorHAnsi"/>
          <w:color w:val="0B0C0C"/>
          <w:lang w:eastAsia="en-GB"/>
        </w:rPr>
        <w:t>recognition of any knowledge gaps</w:t>
      </w:r>
      <w:r w:rsidR="00BF4C9A" w:rsidRPr="00BF4C9A">
        <w:rPr>
          <w:b/>
          <w:bCs/>
          <w:color w:val="FF0000"/>
        </w:rPr>
        <w:t xml:space="preserve"> </w:t>
      </w:r>
    </w:p>
    <w:p w14:paraId="2EAC3494" w14:textId="49F776B6" w:rsidR="002475DE" w:rsidRPr="001F190E" w:rsidRDefault="00BF4C9A" w:rsidP="00BF4C9A">
      <w:pPr>
        <w:shd w:val="clear" w:color="auto" w:fill="FFFFFF"/>
        <w:spacing w:after="75"/>
        <w:ind w:left="1020"/>
        <w:rPr>
          <w:rFonts w:eastAsia="Times New Roman" w:cstheme="minorHAnsi"/>
          <w:color w:val="0B0C0C"/>
          <w:lang w:eastAsia="en-GB"/>
        </w:rPr>
      </w:pPr>
      <w:r w:rsidRPr="00BF4C9A">
        <w:rPr>
          <w:b/>
          <w:bCs/>
          <w:color w:val="FF0000"/>
        </w:rPr>
        <w:t xml:space="preserve">Note: Even if you have no </w:t>
      </w:r>
      <w:proofErr w:type="gramStart"/>
      <w:r w:rsidRPr="00BF4C9A">
        <w:rPr>
          <w:b/>
          <w:bCs/>
          <w:color w:val="FF0000"/>
        </w:rPr>
        <w:t>staff</w:t>
      </w:r>
      <w:proofErr w:type="gramEnd"/>
      <w:r w:rsidRPr="00BF4C9A">
        <w:rPr>
          <w:b/>
          <w:bCs/>
          <w:color w:val="FF0000"/>
        </w:rPr>
        <w:t xml:space="preserve"> you are still required to keep a log of your Continuous Professional Development</w:t>
      </w:r>
    </w:p>
    <w:p w14:paraId="1F69EF6E" w14:textId="77777777" w:rsidR="002475DE" w:rsidRPr="00CA66F5" w:rsidRDefault="002475DE" w:rsidP="002475DE">
      <w:pPr>
        <w:rPr>
          <w:rFonts w:eastAsia="Times New Roman" w:cstheme="minorHAnsi"/>
          <w:bdr w:val="single" w:sz="4" w:space="0" w:color="auto"/>
        </w:rPr>
      </w:pPr>
    </w:p>
    <w:p w14:paraId="3E130463" w14:textId="77777777" w:rsidR="002475DE" w:rsidRPr="00CA66F5" w:rsidRDefault="002475DE" w:rsidP="002475DE">
      <w:pPr>
        <w:rPr>
          <w:rFonts w:eastAsia="Times New Roman" w:cstheme="minorHAnsi"/>
          <w:bdr w:val="single" w:sz="4" w:space="0" w:color="auto"/>
        </w:rPr>
      </w:pPr>
      <w:r w:rsidRPr="00424E7A">
        <w:rPr>
          <w:rFonts w:cstheme="minorHAnsi"/>
          <w:b/>
          <w:bCs/>
          <w:color w:val="0B0C0C"/>
          <w:u w:val="single"/>
          <w:shd w:val="clear" w:color="auto" w:fill="FFFFFF"/>
        </w:rPr>
        <w:t>5.5 Procedures must be in place to make sure housing and any equipment is cleaned as often as necessary and good hygiene standards are maintained.</w:t>
      </w:r>
      <w:r w:rsidRPr="00CA66F5">
        <w:rPr>
          <w:rFonts w:cstheme="minorHAnsi"/>
          <w:color w:val="0B0C0C"/>
          <w:shd w:val="clear" w:color="auto" w:fill="FFFFFF"/>
        </w:rPr>
        <w:t xml:space="preserve"> The housing must be capable of being thoroughly cleaned and disinfected.</w:t>
      </w:r>
    </w:p>
    <w:p w14:paraId="7A9C10FE" w14:textId="77777777" w:rsidR="002475DE" w:rsidRPr="00CA66F5" w:rsidRDefault="002475DE" w:rsidP="002475DE">
      <w:pPr>
        <w:rPr>
          <w:rFonts w:eastAsia="Times New Roman" w:cstheme="minorHAnsi"/>
          <w:bdr w:val="single" w:sz="4" w:space="0" w:color="auto"/>
        </w:rPr>
      </w:pPr>
    </w:p>
    <w:p w14:paraId="5044E7F8" w14:textId="77777777" w:rsidR="002475DE" w:rsidRPr="00E168D7" w:rsidRDefault="002475DE" w:rsidP="002475DE">
      <w:pPr>
        <w:shd w:val="clear" w:color="auto" w:fill="FFFFFF"/>
        <w:rPr>
          <w:rFonts w:eastAsia="Times New Roman" w:cstheme="minorHAnsi"/>
          <w:color w:val="0B0C0C"/>
          <w:lang w:eastAsia="en-GB"/>
        </w:rPr>
      </w:pPr>
      <w:r w:rsidRPr="00424E7A">
        <w:rPr>
          <w:rFonts w:eastAsia="Times New Roman" w:cstheme="minorHAnsi"/>
          <w:b/>
          <w:bCs/>
          <w:color w:val="0B0C0C"/>
          <w:u w:val="single"/>
          <w:lang w:eastAsia="en-GB"/>
        </w:rPr>
        <w:t xml:space="preserve">6.1 The animals </w:t>
      </w:r>
      <w:proofErr w:type="gramStart"/>
      <w:r w:rsidRPr="00424E7A">
        <w:rPr>
          <w:rFonts w:eastAsia="Times New Roman" w:cstheme="minorHAnsi"/>
          <w:b/>
          <w:bCs/>
          <w:color w:val="0B0C0C"/>
          <w:u w:val="single"/>
          <w:lang w:eastAsia="en-GB"/>
        </w:rPr>
        <w:t>must be provided</w:t>
      </w:r>
      <w:proofErr w:type="gramEnd"/>
      <w:r w:rsidRPr="00424E7A">
        <w:rPr>
          <w:rFonts w:eastAsia="Times New Roman" w:cstheme="minorHAnsi"/>
          <w:b/>
          <w:bCs/>
          <w:color w:val="0B0C0C"/>
          <w:u w:val="single"/>
          <w:lang w:eastAsia="en-GB"/>
        </w:rPr>
        <w:t xml:space="preserve"> with a suitable diet in terms of quality, quantity and frequency</w:t>
      </w:r>
      <w:r w:rsidRPr="00E168D7">
        <w:rPr>
          <w:rFonts w:eastAsia="Times New Roman" w:cstheme="minorHAnsi"/>
          <w:color w:val="0B0C0C"/>
          <w:lang w:eastAsia="en-GB"/>
        </w:rPr>
        <w:t>. Any new feeds must be introduced gradually to allow the animals to adjust to them.</w:t>
      </w:r>
      <w:r>
        <w:rPr>
          <w:rFonts w:eastAsia="Times New Roman" w:cstheme="minorHAnsi"/>
          <w:color w:val="0B0C0C"/>
          <w:lang w:eastAsia="en-GB"/>
        </w:rPr>
        <w:t xml:space="preserve"> </w:t>
      </w:r>
      <w:r w:rsidRPr="00E168D7">
        <w:rPr>
          <w:rFonts w:eastAsia="Times New Roman" w:cstheme="minorHAnsi"/>
          <w:color w:val="0B0C0C"/>
          <w:lang w:eastAsia="en-GB"/>
        </w:rPr>
        <w:t>The licence holder must be able to show how they manage the diet of pregnant bitches and have an appropriate procedure in place for doing so.</w:t>
      </w:r>
    </w:p>
    <w:p w14:paraId="7E83ED22" w14:textId="77777777" w:rsidR="002475DE" w:rsidRPr="00CA66F5" w:rsidRDefault="002475DE" w:rsidP="002475DE">
      <w:pPr>
        <w:rPr>
          <w:rFonts w:eastAsia="Times New Roman" w:cstheme="minorHAnsi"/>
          <w:bdr w:val="single" w:sz="4" w:space="0" w:color="auto"/>
        </w:rPr>
      </w:pPr>
    </w:p>
    <w:p w14:paraId="262D1B9A" w14:textId="77777777" w:rsidR="002475DE" w:rsidRPr="00424E7A"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7.1 Active and effective environmental enrichment must be provided to the animals in inside and outside environments.</w:t>
      </w:r>
      <w:r w:rsidRPr="00424E7A">
        <w:rPr>
          <w:rFonts w:eastAsia="Times New Roman" w:cstheme="minorHAnsi"/>
          <w:b/>
          <w:bCs/>
          <w:color w:val="0B0C0C"/>
          <w:lang w:eastAsia="en-GB"/>
        </w:rPr>
        <w:t xml:space="preserve"> </w:t>
      </w:r>
      <w:r w:rsidRPr="00E168D7">
        <w:rPr>
          <w:rFonts w:eastAsia="Times New Roman" w:cstheme="minorHAnsi"/>
          <w:color w:val="0B0C0C"/>
          <w:lang w:eastAsia="en-GB"/>
        </w:rPr>
        <w:t>A facility must create a written programme that shows how they provide an enriching environment both inside and outside</w:t>
      </w:r>
      <w:r w:rsidRPr="00424E7A">
        <w:rPr>
          <w:rFonts w:eastAsia="Times New Roman" w:cstheme="minorHAnsi"/>
          <w:color w:val="0B0C0C"/>
          <w:lang w:eastAsia="en-GB"/>
        </w:rPr>
        <w:t>.</w:t>
      </w:r>
      <w:r w:rsidRPr="00424E7A">
        <w:rPr>
          <w:rFonts w:eastAsia="Times New Roman" w:cstheme="minorHAnsi"/>
          <w:b/>
          <w:bCs/>
          <w:color w:val="0B0C0C"/>
          <w:lang w:eastAsia="en-GB"/>
        </w:rPr>
        <w:t xml:space="preserve"> </w:t>
      </w:r>
      <w:r w:rsidRPr="00424E7A">
        <w:rPr>
          <w:rFonts w:eastAsia="Times New Roman" w:cstheme="minorHAnsi"/>
          <w:color w:val="0B0C0C"/>
          <w:lang w:eastAsia="en-GB"/>
        </w:rPr>
        <w:t>The enrichment</w:t>
      </w:r>
      <w:r w:rsidRPr="00E168D7">
        <w:rPr>
          <w:rFonts w:eastAsia="Times New Roman" w:cstheme="minorHAnsi"/>
          <w:color w:val="0B0C0C"/>
          <w:lang w:eastAsia="en-GB"/>
        </w:rPr>
        <w:t xml:space="preserve"> programme must include:</w:t>
      </w:r>
    </w:p>
    <w:p w14:paraId="2B88AC4D" w14:textId="77777777" w:rsidR="002475DE" w:rsidRPr="00E168D7" w:rsidRDefault="002475DE" w:rsidP="002475DE">
      <w:pPr>
        <w:numPr>
          <w:ilvl w:val="0"/>
          <w:numId w:val="3"/>
        </w:numPr>
        <w:shd w:val="clear" w:color="auto" w:fill="FFFFFF"/>
        <w:spacing w:after="75"/>
        <w:ind w:left="1020"/>
        <w:rPr>
          <w:rFonts w:eastAsia="Times New Roman" w:cstheme="minorHAnsi"/>
          <w:color w:val="0B0C0C"/>
          <w:lang w:eastAsia="en-GB"/>
        </w:rPr>
      </w:pPr>
      <w:r w:rsidRPr="00E168D7">
        <w:rPr>
          <w:rFonts w:eastAsia="Times New Roman" w:cstheme="minorHAnsi"/>
          <w:color w:val="0B0C0C"/>
          <w:lang w:eastAsia="en-GB"/>
        </w:rPr>
        <w:t>grooming</w:t>
      </w:r>
    </w:p>
    <w:p w14:paraId="3546D925" w14:textId="77777777" w:rsidR="002475DE" w:rsidRPr="00E168D7" w:rsidRDefault="002475DE" w:rsidP="002475DE">
      <w:pPr>
        <w:numPr>
          <w:ilvl w:val="0"/>
          <w:numId w:val="3"/>
        </w:numPr>
        <w:shd w:val="clear" w:color="auto" w:fill="FFFFFF"/>
        <w:spacing w:after="75"/>
        <w:ind w:left="1020"/>
        <w:rPr>
          <w:rFonts w:eastAsia="Times New Roman" w:cstheme="minorHAnsi"/>
          <w:color w:val="0B0C0C"/>
          <w:lang w:eastAsia="en-GB"/>
        </w:rPr>
      </w:pPr>
      <w:r w:rsidRPr="00E168D7">
        <w:rPr>
          <w:rFonts w:eastAsia="Times New Roman" w:cstheme="minorHAnsi"/>
          <w:color w:val="0B0C0C"/>
          <w:lang w:eastAsia="en-GB"/>
        </w:rPr>
        <w:t>socialisation</w:t>
      </w:r>
    </w:p>
    <w:p w14:paraId="7A052BBE" w14:textId="77777777" w:rsidR="002475DE" w:rsidRPr="00E168D7" w:rsidRDefault="002475DE" w:rsidP="002475DE">
      <w:pPr>
        <w:numPr>
          <w:ilvl w:val="0"/>
          <w:numId w:val="3"/>
        </w:numPr>
        <w:shd w:val="clear" w:color="auto" w:fill="FFFFFF"/>
        <w:spacing w:after="75"/>
        <w:ind w:left="1020"/>
        <w:rPr>
          <w:rFonts w:eastAsia="Times New Roman" w:cstheme="minorHAnsi"/>
          <w:color w:val="0B0C0C"/>
          <w:lang w:eastAsia="en-GB"/>
        </w:rPr>
      </w:pPr>
      <w:r w:rsidRPr="00E168D7">
        <w:rPr>
          <w:rFonts w:eastAsia="Times New Roman" w:cstheme="minorHAnsi"/>
          <w:color w:val="0B0C0C"/>
          <w:lang w:eastAsia="en-GB"/>
        </w:rPr>
        <w:t>play</w:t>
      </w:r>
    </w:p>
    <w:p w14:paraId="336C06EB" w14:textId="77777777" w:rsidR="002475DE" w:rsidRPr="00CA66F5" w:rsidRDefault="002475DE" w:rsidP="002475DE">
      <w:pPr>
        <w:rPr>
          <w:rFonts w:eastAsia="Times New Roman" w:cstheme="minorHAnsi"/>
          <w:bdr w:val="single" w:sz="4" w:space="0" w:color="auto"/>
        </w:rPr>
      </w:pPr>
    </w:p>
    <w:p w14:paraId="5252389E" w14:textId="77777777" w:rsidR="002475DE" w:rsidRDefault="002475DE" w:rsidP="002475DE">
      <w:pPr>
        <w:shd w:val="clear" w:color="auto" w:fill="FFFFFF"/>
        <w:rPr>
          <w:rFonts w:eastAsia="Times New Roman" w:cstheme="minorHAnsi"/>
          <w:color w:val="0B0C0C"/>
          <w:lang w:eastAsia="en-GB"/>
        </w:rPr>
      </w:pPr>
      <w:r w:rsidRPr="00424E7A">
        <w:rPr>
          <w:rFonts w:eastAsia="Times New Roman" w:cstheme="minorHAnsi"/>
          <w:b/>
          <w:bCs/>
          <w:color w:val="0B0C0C"/>
          <w:u w:val="single"/>
          <w:lang w:eastAsia="en-GB"/>
        </w:rPr>
        <w:t>8.1 All people responsible for the care of the animals must be competent in the appropriate handling of each animal to protect it from pain, suffering, injury or disease.</w:t>
      </w:r>
      <w:r w:rsidRPr="00424E7A">
        <w:rPr>
          <w:rFonts w:eastAsia="Times New Roman" w:cstheme="minorHAnsi"/>
          <w:b/>
          <w:bCs/>
          <w:color w:val="0B0C0C"/>
          <w:lang w:eastAsia="en-GB"/>
        </w:rPr>
        <w:t xml:space="preserve"> </w:t>
      </w:r>
      <w:r w:rsidRPr="00424E7A">
        <w:rPr>
          <w:rFonts w:eastAsia="Times New Roman" w:cstheme="minorHAnsi"/>
          <w:color w:val="0B0C0C"/>
          <w:lang w:eastAsia="en-GB"/>
        </w:rPr>
        <w:t>A pr</w:t>
      </w:r>
      <w:r w:rsidRPr="003C6638">
        <w:rPr>
          <w:rFonts w:eastAsia="Times New Roman" w:cstheme="minorHAnsi"/>
          <w:color w:val="0B0C0C"/>
          <w:lang w:eastAsia="en-GB"/>
        </w:rPr>
        <w:t>otocol must be in place for dealing with difficult dogs. This needs to include members of staff trained in dog handling and the use of appropriate equipment.</w:t>
      </w:r>
    </w:p>
    <w:p w14:paraId="3752D7AC" w14:textId="77777777" w:rsidR="002475DE" w:rsidRPr="00424E7A" w:rsidRDefault="002475DE" w:rsidP="002475DE">
      <w:pPr>
        <w:shd w:val="clear" w:color="auto" w:fill="FFFFFF"/>
        <w:rPr>
          <w:rFonts w:eastAsia="Times New Roman" w:cstheme="minorHAnsi"/>
          <w:b/>
          <w:bCs/>
          <w:color w:val="0B0C0C"/>
          <w:u w:val="single"/>
          <w:lang w:eastAsia="en-GB"/>
        </w:rPr>
      </w:pPr>
    </w:p>
    <w:p w14:paraId="0028A5E6" w14:textId="77777777" w:rsidR="002475DE" w:rsidRPr="003C6638" w:rsidRDefault="002475DE" w:rsidP="002475DE">
      <w:pPr>
        <w:shd w:val="clear" w:color="auto" w:fill="FFFFFF"/>
        <w:rPr>
          <w:rFonts w:eastAsia="Times New Roman" w:cstheme="minorHAnsi"/>
          <w:color w:val="0B0C0C"/>
          <w:lang w:eastAsia="en-GB"/>
        </w:rPr>
      </w:pPr>
      <w:r w:rsidRPr="00424E7A">
        <w:rPr>
          <w:rFonts w:eastAsia="Times New Roman" w:cstheme="minorHAnsi"/>
          <w:b/>
          <w:bCs/>
          <w:color w:val="0B0C0C"/>
          <w:u w:val="single"/>
          <w:lang w:eastAsia="en-GB"/>
        </w:rPr>
        <w:t xml:space="preserve">8.2 The animals must be kept separately or in suitable compatible social groups appropriate to the species and individual animals. </w:t>
      </w:r>
      <w:r w:rsidRPr="003C6638">
        <w:rPr>
          <w:rFonts w:eastAsia="Times New Roman" w:cstheme="minorHAnsi"/>
          <w:color w:val="0B0C0C"/>
          <w:lang w:eastAsia="en-GB"/>
        </w:rPr>
        <w:t>No animals from a social species may be isolated or separated from others of their species for any longer than is necessary.</w:t>
      </w:r>
      <w:r>
        <w:rPr>
          <w:rFonts w:eastAsia="Times New Roman" w:cstheme="minorHAnsi"/>
          <w:color w:val="0B0C0C"/>
          <w:lang w:eastAsia="en-GB"/>
        </w:rPr>
        <w:t xml:space="preserve"> </w:t>
      </w:r>
      <w:r w:rsidRPr="003C6638">
        <w:rPr>
          <w:rFonts w:eastAsia="Times New Roman" w:cstheme="minorHAnsi"/>
          <w:color w:val="0B0C0C"/>
          <w:lang w:eastAsia="en-GB"/>
        </w:rPr>
        <w:t xml:space="preserve">A policy must be in place for monitoring the introduction of new dogs </w:t>
      </w:r>
      <w:r w:rsidRPr="003C6638">
        <w:rPr>
          <w:rFonts w:eastAsia="Times New Roman" w:cstheme="minorHAnsi"/>
          <w:color w:val="0B0C0C"/>
          <w:lang w:eastAsia="en-GB"/>
        </w:rPr>
        <w:lastRenderedPageBreak/>
        <w:t>to other dogs in either domestic or kennel environments. This is to avoid stress to either the new or resident animals.</w:t>
      </w:r>
    </w:p>
    <w:p w14:paraId="327115D0" w14:textId="77777777" w:rsidR="002475DE" w:rsidRPr="00CA66F5" w:rsidRDefault="002475DE" w:rsidP="002475DE">
      <w:pPr>
        <w:rPr>
          <w:rFonts w:eastAsia="Times New Roman" w:cstheme="minorHAnsi"/>
          <w:bdr w:val="single" w:sz="4" w:space="0" w:color="auto"/>
        </w:rPr>
      </w:pPr>
    </w:p>
    <w:p w14:paraId="375E9B51" w14:textId="77777777" w:rsidR="002475DE" w:rsidRDefault="002475DE" w:rsidP="002475DE">
      <w:pPr>
        <w:shd w:val="clear" w:color="auto" w:fill="FFFFFF"/>
        <w:rPr>
          <w:rFonts w:eastAsia="Times New Roman" w:cstheme="minorHAnsi"/>
          <w:color w:val="0B0C0C"/>
          <w:lang w:eastAsia="en-GB"/>
        </w:rPr>
      </w:pPr>
      <w:r w:rsidRPr="00424E7A">
        <w:rPr>
          <w:rFonts w:eastAsia="Times New Roman" w:cstheme="minorHAnsi"/>
          <w:b/>
          <w:bCs/>
          <w:color w:val="0B0C0C"/>
          <w:u w:val="single"/>
          <w:lang w:eastAsia="en-GB"/>
        </w:rPr>
        <w:t>9.1 Written procedures</w:t>
      </w:r>
      <w:r w:rsidRPr="003C6638">
        <w:rPr>
          <w:rFonts w:eastAsia="Times New Roman" w:cstheme="minorHAnsi"/>
          <w:color w:val="0B0C0C"/>
          <w:lang w:eastAsia="en-GB"/>
        </w:rPr>
        <w:t xml:space="preserve"> must:</w:t>
      </w:r>
    </w:p>
    <w:p w14:paraId="4379309E" w14:textId="77777777" w:rsidR="002475DE" w:rsidRDefault="002475DE" w:rsidP="002475DE">
      <w:pPr>
        <w:shd w:val="clear" w:color="auto" w:fill="FFFFFF"/>
        <w:rPr>
          <w:rFonts w:eastAsia="Times New Roman" w:cstheme="minorHAnsi"/>
          <w:color w:val="0B0C0C"/>
          <w:lang w:eastAsia="en-GB"/>
        </w:rPr>
      </w:pPr>
      <w:r w:rsidRPr="003C6638">
        <w:rPr>
          <w:rFonts w:eastAsia="Times New Roman" w:cstheme="minorHAnsi"/>
          <w:color w:val="0B0C0C"/>
          <w:lang w:eastAsia="en-GB"/>
        </w:rPr>
        <w:t>(a) be in place and implemented, covering</w:t>
      </w:r>
    </w:p>
    <w:p w14:paraId="1B4AEE19" w14:textId="77777777" w:rsidR="002475DE"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w:t>
      </w:r>
      <w:proofErr w:type="spellStart"/>
      <w:r w:rsidRPr="00424E7A">
        <w:rPr>
          <w:rFonts w:eastAsia="Times New Roman" w:cstheme="minorHAnsi"/>
          <w:b/>
          <w:bCs/>
          <w:color w:val="0B0C0C"/>
          <w:u w:val="single"/>
          <w:lang w:eastAsia="en-GB"/>
        </w:rPr>
        <w:t>i</w:t>
      </w:r>
      <w:proofErr w:type="spellEnd"/>
      <w:r w:rsidRPr="00424E7A">
        <w:rPr>
          <w:rFonts w:eastAsia="Times New Roman" w:cstheme="minorHAnsi"/>
          <w:b/>
          <w:bCs/>
          <w:color w:val="0B0C0C"/>
          <w:u w:val="single"/>
          <w:lang w:eastAsia="en-GB"/>
        </w:rPr>
        <w:t>) feeding regimes</w:t>
      </w:r>
    </w:p>
    <w:p w14:paraId="249D009D" w14:textId="77777777" w:rsidR="002475DE"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(ii) cleaning regimes</w:t>
      </w:r>
    </w:p>
    <w:p w14:paraId="362D3E1C" w14:textId="77777777" w:rsidR="002475DE"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(iii) transportation</w:t>
      </w:r>
    </w:p>
    <w:p w14:paraId="00B47F0F" w14:textId="77777777" w:rsidR="002475DE"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 xml:space="preserve">(iv) </w:t>
      </w:r>
      <w:proofErr w:type="gramStart"/>
      <w:r w:rsidRPr="00424E7A">
        <w:rPr>
          <w:rFonts w:eastAsia="Times New Roman" w:cstheme="minorHAnsi"/>
          <w:b/>
          <w:bCs/>
          <w:color w:val="0B0C0C"/>
          <w:u w:val="single"/>
          <w:lang w:eastAsia="en-GB"/>
        </w:rPr>
        <w:t>the</w:t>
      </w:r>
      <w:proofErr w:type="gramEnd"/>
      <w:r w:rsidRPr="00424E7A">
        <w:rPr>
          <w:rFonts w:eastAsia="Times New Roman" w:cstheme="minorHAnsi"/>
          <w:b/>
          <w:bCs/>
          <w:color w:val="0B0C0C"/>
          <w:u w:val="single"/>
          <w:lang w:eastAsia="en-GB"/>
        </w:rPr>
        <w:t xml:space="preserve"> prevention of, and control of the spread of, disease</w:t>
      </w:r>
    </w:p>
    <w:p w14:paraId="277B0F7C" w14:textId="77777777" w:rsidR="002475DE"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(v) monitoring and ensuring the health and welfare of all the animals</w:t>
      </w:r>
    </w:p>
    <w:p w14:paraId="370DC1E5" w14:textId="77777777" w:rsidR="002475DE" w:rsidRDefault="002475DE" w:rsidP="002475DE">
      <w:pPr>
        <w:shd w:val="clear" w:color="auto" w:fill="FFFFFF"/>
        <w:rPr>
          <w:rFonts w:eastAsia="Times New Roman" w:cstheme="minorHAnsi"/>
          <w:b/>
          <w:bCs/>
          <w:color w:val="0B0C0C"/>
          <w:u w:val="single"/>
          <w:lang w:eastAsia="en-GB"/>
        </w:rPr>
      </w:pPr>
      <w:r w:rsidRPr="00424E7A">
        <w:rPr>
          <w:rFonts w:eastAsia="Times New Roman" w:cstheme="minorHAnsi"/>
          <w:b/>
          <w:bCs/>
          <w:color w:val="0B0C0C"/>
          <w:u w:val="single"/>
          <w:lang w:eastAsia="en-GB"/>
        </w:rPr>
        <w:t>(vi) the death or escape of an animal (including the storage of carcasses)</w:t>
      </w:r>
    </w:p>
    <w:p w14:paraId="25D435DD" w14:textId="77777777" w:rsidR="002475DE" w:rsidRPr="00424E7A" w:rsidRDefault="002475DE" w:rsidP="002475DE">
      <w:pPr>
        <w:shd w:val="clear" w:color="auto" w:fill="FFFFFF"/>
        <w:rPr>
          <w:rFonts w:eastAsia="Times New Roman" w:cstheme="minorHAnsi"/>
          <w:b/>
          <w:bCs/>
          <w:color w:val="0B0C0C"/>
          <w:u w:val="single"/>
          <w:lang w:eastAsia="en-GB"/>
        </w:rPr>
      </w:pPr>
      <w:r w:rsidRPr="003C6638">
        <w:rPr>
          <w:rFonts w:eastAsia="Times New Roman" w:cstheme="minorHAnsi"/>
          <w:color w:val="0B0C0C"/>
          <w:lang w:eastAsia="en-GB"/>
        </w:rPr>
        <w:t>(b) be in place, covering the care of the animals following the suspension or revocation of the licence or during and following an emergency</w:t>
      </w:r>
    </w:p>
    <w:p w14:paraId="59231BFA" w14:textId="77777777" w:rsidR="002475DE" w:rsidRPr="00CA66F5" w:rsidRDefault="002475DE" w:rsidP="002475DE">
      <w:pPr>
        <w:rPr>
          <w:rFonts w:eastAsia="Times New Roman" w:cstheme="minorHAnsi"/>
          <w:bdr w:val="single" w:sz="4" w:space="0" w:color="auto"/>
        </w:rPr>
      </w:pPr>
      <w:bookmarkStart w:id="0" w:name="_GoBack"/>
      <w:bookmarkEnd w:id="0"/>
    </w:p>
    <w:p w14:paraId="32F5249B" w14:textId="77777777" w:rsidR="002475DE" w:rsidRDefault="002475DE" w:rsidP="002475DE">
      <w:pPr>
        <w:shd w:val="clear" w:color="auto" w:fill="FFFFFF"/>
        <w:rPr>
          <w:rFonts w:eastAsia="Times New Roman" w:cstheme="minorHAnsi"/>
          <w:color w:val="0B0C0C"/>
          <w:lang w:eastAsia="en-GB"/>
        </w:rPr>
      </w:pPr>
      <w:r w:rsidRPr="00424E7A">
        <w:rPr>
          <w:rFonts w:eastAsia="Times New Roman" w:cstheme="minorHAnsi"/>
          <w:b/>
          <w:bCs/>
          <w:color w:val="0B0C0C"/>
          <w:u w:val="single"/>
          <w:lang w:eastAsia="en-GB"/>
        </w:rPr>
        <w:t>10.1 A written emergency plan</w:t>
      </w:r>
      <w:r w:rsidRPr="009B4E52">
        <w:rPr>
          <w:rFonts w:eastAsia="Times New Roman" w:cstheme="minorHAnsi"/>
          <w:color w:val="0B0C0C"/>
          <w:lang w:eastAsia="en-GB"/>
        </w:rPr>
        <w:t>,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p>
    <w:p w14:paraId="018A1F89" w14:textId="77777777" w:rsidR="002475DE" w:rsidRDefault="002475DE" w:rsidP="002475DE">
      <w:pPr>
        <w:shd w:val="clear" w:color="auto" w:fill="FFFFFF"/>
        <w:rPr>
          <w:rFonts w:eastAsia="Times New Roman" w:cstheme="minorHAnsi"/>
          <w:color w:val="0B0C0C"/>
          <w:lang w:eastAsia="en-GB"/>
        </w:rPr>
      </w:pPr>
      <w:r w:rsidRPr="009B4E52">
        <w:rPr>
          <w:rFonts w:eastAsia="Times New Roman" w:cstheme="minorHAnsi"/>
          <w:color w:val="0B0C0C"/>
          <w:lang w:eastAsia="en-GB"/>
        </w:rPr>
        <w:t>An emergency drill programme must be in place with annual testing, or as determined by fire risk assessments. All new members of staff must have an emergency drill as part of their induction programme.</w:t>
      </w:r>
    </w:p>
    <w:p w14:paraId="2AE87A5A" w14:textId="77777777" w:rsidR="002475DE" w:rsidRDefault="002475DE" w:rsidP="002475DE">
      <w:pPr>
        <w:shd w:val="clear" w:color="auto" w:fill="FFFFFF"/>
        <w:rPr>
          <w:rFonts w:eastAsia="Times New Roman" w:cstheme="minorHAnsi"/>
          <w:color w:val="0B0C0C"/>
          <w:lang w:eastAsia="en-GB"/>
        </w:rPr>
      </w:pPr>
      <w:r w:rsidRPr="009B4E52">
        <w:rPr>
          <w:rFonts w:eastAsia="Times New Roman" w:cstheme="minorHAnsi"/>
          <w:color w:val="0B0C0C"/>
          <w:lang w:eastAsia="en-GB"/>
        </w:rPr>
        <w:t>There must be a plan to house the dogs should the premises become uninhabitable.</w:t>
      </w:r>
    </w:p>
    <w:p w14:paraId="33AA8F49" w14:textId="77777777" w:rsidR="002475DE" w:rsidRDefault="002475DE" w:rsidP="002475DE">
      <w:pPr>
        <w:shd w:val="clear" w:color="auto" w:fill="FFFFFF"/>
        <w:rPr>
          <w:rFonts w:eastAsia="Times New Roman" w:cstheme="minorHAnsi"/>
          <w:color w:val="0B0C0C"/>
          <w:lang w:eastAsia="en-GB"/>
        </w:rPr>
      </w:pPr>
      <w:r w:rsidRPr="009B4E52">
        <w:rPr>
          <w:rFonts w:eastAsia="Times New Roman" w:cstheme="minorHAnsi"/>
          <w:color w:val="0B0C0C"/>
          <w:lang w:eastAsia="en-GB"/>
        </w:rPr>
        <w:t>There must be a written policy in place for dealing with emergencies, including extremes of hot and cold temperatures and abnormal weather conditions.</w:t>
      </w:r>
    </w:p>
    <w:p w14:paraId="3147B887" w14:textId="77777777" w:rsidR="002475DE" w:rsidRPr="009B4E52" w:rsidRDefault="002475DE" w:rsidP="002475DE">
      <w:pPr>
        <w:shd w:val="clear" w:color="auto" w:fill="FFFFFF"/>
        <w:rPr>
          <w:rFonts w:eastAsia="Times New Roman" w:cstheme="minorHAnsi"/>
          <w:color w:val="0B0C0C"/>
          <w:lang w:eastAsia="en-GB"/>
        </w:rPr>
      </w:pPr>
      <w:r w:rsidRPr="009B4E52">
        <w:rPr>
          <w:rFonts w:eastAsia="Times New Roman" w:cstheme="minorHAnsi"/>
          <w:color w:val="0B0C0C"/>
          <w:lang w:eastAsia="en-GB"/>
        </w:rPr>
        <w:t>There must be an effective contingency plan for:</w:t>
      </w:r>
    </w:p>
    <w:p w14:paraId="277EDC70" w14:textId="77777777" w:rsidR="002475DE" w:rsidRPr="009B4E52" w:rsidRDefault="002475DE" w:rsidP="002475DE">
      <w:pPr>
        <w:numPr>
          <w:ilvl w:val="0"/>
          <w:numId w:val="6"/>
        </w:numPr>
        <w:shd w:val="clear" w:color="auto" w:fill="FFFFFF"/>
        <w:spacing w:after="75"/>
        <w:ind w:left="1020"/>
        <w:rPr>
          <w:rFonts w:eastAsia="Times New Roman" w:cstheme="minorHAnsi"/>
          <w:color w:val="0B0C0C"/>
          <w:lang w:eastAsia="en-GB"/>
        </w:rPr>
      </w:pPr>
      <w:r w:rsidRPr="009B4E52">
        <w:rPr>
          <w:rFonts w:eastAsia="Times New Roman" w:cstheme="minorHAnsi"/>
          <w:color w:val="0B0C0C"/>
          <w:lang w:eastAsia="en-GB"/>
        </w:rPr>
        <w:t>essential heating</w:t>
      </w:r>
    </w:p>
    <w:p w14:paraId="48DB7829" w14:textId="77777777" w:rsidR="002475DE" w:rsidRPr="009B4E52" w:rsidRDefault="002475DE" w:rsidP="002475DE">
      <w:pPr>
        <w:numPr>
          <w:ilvl w:val="0"/>
          <w:numId w:val="6"/>
        </w:numPr>
        <w:shd w:val="clear" w:color="auto" w:fill="FFFFFF"/>
        <w:spacing w:after="75"/>
        <w:ind w:left="1020"/>
        <w:rPr>
          <w:rFonts w:eastAsia="Times New Roman" w:cstheme="minorHAnsi"/>
          <w:color w:val="0B0C0C"/>
          <w:lang w:eastAsia="en-GB"/>
        </w:rPr>
      </w:pPr>
      <w:r w:rsidRPr="009B4E52">
        <w:rPr>
          <w:rFonts w:eastAsia="Times New Roman" w:cstheme="minorHAnsi"/>
          <w:color w:val="0B0C0C"/>
          <w:lang w:eastAsia="en-GB"/>
        </w:rPr>
        <w:t>ventilation</w:t>
      </w:r>
    </w:p>
    <w:p w14:paraId="269D9952" w14:textId="77777777" w:rsidR="002475DE" w:rsidRPr="009B4E52" w:rsidRDefault="002475DE" w:rsidP="002475DE">
      <w:pPr>
        <w:numPr>
          <w:ilvl w:val="0"/>
          <w:numId w:val="6"/>
        </w:numPr>
        <w:shd w:val="clear" w:color="auto" w:fill="FFFFFF"/>
        <w:spacing w:after="75"/>
        <w:ind w:left="1020"/>
        <w:rPr>
          <w:rFonts w:eastAsia="Times New Roman" w:cstheme="minorHAnsi"/>
          <w:color w:val="0B0C0C"/>
          <w:lang w:eastAsia="en-GB"/>
        </w:rPr>
      </w:pPr>
      <w:r w:rsidRPr="009B4E52">
        <w:rPr>
          <w:rFonts w:eastAsia="Times New Roman" w:cstheme="minorHAnsi"/>
          <w:color w:val="0B0C0C"/>
          <w:lang w:eastAsia="en-GB"/>
        </w:rPr>
        <w:t>aeration and filtration systems</w:t>
      </w:r>
    </w:p>
    <w:p w14:paraId="070FA779" w14:textId="77777777" w:rsidR="002475DE" w:rsidRPr="00767F7A" w:rsidRDefault="002475DE" w:rsidP="002475DE">
      <w:pPr>
        <w:shd w:val="clear" w:color="auto" w:fill="FFFFFF"/>
        <w:rPr>
          <w:rFonts w:eastAsia="Times New Roman" w:cstheme="minorHAnsi"/>
          <w:b/>
          <w:bCs/>
          <w:color w:val="0B0C0C"/>
          <w:u w:val="single"/>
          <w:lang w:eastAsia="en-GB"/>
        </w:rPr>
      </w:pPr>
      <w:r w:rsidRPr="00767F7A">
        <w:rPr>
          <w:rFonts w:eastAsia="Times New Roman" w:cstheme="minorHAnsi"/>
          <w:b/>
          <w:bCs/>
          <w:color w:val="0B0C0C"/>
          <w:u w:val="single"/>
          <w:lang w:eastAsia="en-GB"/>
        </w:rPr>
        <w:t>10.2 The plan must include details of the emergency measures to be taken for the extrication of the animals should the premises become uninhabitable and an emergency telephone list that includes the fire service and police.</w:t>
      </w:r>
    </w:p>
    <w:p w14:paraId="667D182A" w14:textId="77777777" w:rsidR="006B3913" w:rsidRPr="00DA56BE" w:rsidRDefault="006B3913" w:rsidP="006B3913">
      <w:pPr>
        <w:spacing w:after="160" w:line="259" w:lineRule="auto"/>
        <w:ind w:left="720"/>
        <w:contextualSpacing/>
        <w:rPr>
          <w:bCs/>
        </w:rPr>
      </w:pPr>
      <w:bookmarkStart w:id="1" w:name="_Hlk109827375"/>
      <w:r w:rsidRPr="00DA56BE">
        <w:rPr>
          <w:b/>
          <w:color w:val="FF0000"/>
        </w:rPr>
        <w:t>Note: Your</w:t>
      </w:r>
      <w:r w:rsidRPr="00DA56BE">
        <w:rPr>
          <w:b/>
          <w:bCs/>
          <w:color w:val="FF0000"/>
        </w:rPr>
        <w:t xml:space="preserve"> emergency plan should be one to two sides of A4 and cover all the requirements stated above</w:t>
      </w:r>
    </w:p>
    <w:bookmarkEnd w:id="1"/>
    <w:p w14:paraId="7E9887C6" w14:textId="77777777" w:rsidR="002475DE" w:rsidRPr="00CA66F5" w:rsidRDefault="002475DE" w:rsidP="002475DE">
      <w:pPr>
        <w:rPr>
          <w:rFonts w:eastAsia="Times New Roman" w:cstheme="minorHAnsi"/>
          <w:bdr w:val="single" w:sz="4" w:space="0" w:color="auto"/>
        </w:rPr>
      </w:pPr>
    </w:p>
    <w:p w14:paraId="3C9DA753" w14:textId="77777777" w:rsidR="002475DE" w:rsidRPr="00CA66F5" w:rsidRDefault="002475DE" w:rsidP="002475DE">
      <w:pPr>
        <w:rPr>
          <w:rFonts w:eastAsia="Times New Roman" w:cstheme="minorHAnsi"/>
          <w:bdr w:val="single" w:sz="4" w:space="0" w:color="auto"/>
        </w:rPr>
      </w:pPr>
    </w:p>
    <w:p w14:paraId="0728E051" w14:textId="77777777" w:rsidR="002475DE" w:rsidRPr="009B4E52" w:rsidRDefault="002475DE" w:rsidP="002475DE">
      <w:pPr>
        <w:shd w:val="clear" w:color="auto" w:fill="FFFFFF"/>
        <w:rPr>
          <w:rFonts w:eastAsia="Times New Roman" w:cstheme="minorHAnsi"/>
          <w:color w:val="0B0C0C"/>
          <w:lang w:eastAsia="en-GB"/>
        </w:rPr>
      </w:pPr>
      <w:r w:rsidRPr="00767F7A">
        <w:rPr>
          <w:rFonts w:eastAsia="Times New Roman" w:cstheme="minorHAnsi"/>
          <w:b/>
          <w:bCs/>
          <w:color w:val="0B0C0C"/>
          <w:u w:val="single"/>
          <w:lang w:eastAsia="en-GB"/>
        </w:rPr>
        <w:t>4.1 The licence holder must implement and be able to demonstrate the use of a documented socialisation and habituation programme for the puppies</w:t>
      </w:r>
      <w:r w:rsidRPr="009B4E52">
        <w:rPr>
          <w:rFonts w:eastAsia="Times New Roman" w:cstheme="minorHAnsi"/>
          <w:color w:val="0B0C0C"/>
          <w:lang w:eastAsia="en-GB"/>
        </w:rPr>
        <w:t>. The facility must have in place an adequate programme to socialise puppies and prepare them for life in the environment they will live in. Procedures must be available so that all staff know how to appropriately socialise puppies.</w:t>
      </w:r>
    </w:p>
    <w:p w14:paraId="463229A4" w14:textId="77777777" w:rsidR="002475DE" w:rsidRPr="009B4E52" w:rsidRDefault="002475DE" w:rsidP="002475DE">
      <w:pPr>
        <w:shd w:val="clear" w:color="auto" w:fill="FFFFFF"/>
        <w:spacing w:before="300" w:after="300"/>
        <w:rPr>
          <w:rFonts w:eastAsia="Times New Roman" w:cstheme="minorHAnsi"/>
          <w:color w:val="0B0C0C"/>
          <w:lang w:eastAsia="en-GB"/>
        </w:rPr>
      </w:pPr>
      <w:r w:rsidRPr="009B4E52">
        <w:rPr>
          <w:rFonts w:eastAsia="Times New Roman" w:cstheme="minorHAnsi"/>
          <w:color w:val="0B0C0C"/>
          <w:lang w:eastAsia="en-GB"/>
        </w:rPr>
        <w:t xml:space="preserve">If bitches are anxious or aggressive when their puppies </w:t>
      </w:r>
      <w:proofErr w:type="gramStart"/>
      <w:r w:rsidRPr="009B4E52">
        <w:rPr>
          <w:rFonts w:eastAsia="Times New Roman" w:cstheme="minorHAnsi"/>
          <w:color w:val="0B0C0C"/>
          <w:lang w:eastAsia="en-GB"/>
        </w:rPr>
        <w:t>are approached</w:t>
      </w:r>
      <w:proofErr w:type="gramEnd"/>
      <w:r w:rsidRPr="009B4E52">
        <w:rPr>
          <w:rFonts w:eastAsia="Times New Roman" w:cstheme="minorHAnsi"/>
          <w:color w:val="0B0C0C"/>
          <w:lang w:eastAsia="en-GB"/>
        </w:rPr>
        <w:t>, this programme must be gradual.</w:t>
      </w:r>
    </w:p>
    <w:p w14:paraId="0D74447C" w14:textId="77777777" w:rsidR="002475DE" w:rsidRPr="00767F7A" w:rsidRDefault="002475DE" w:rsidP="002475DE">
      <w:pPr>
        <w:shd w:val="clear" w:color="auto" w:fill="FFFFFF"/>
        <w:rPr>
          <w:rFonts w:eastAsia="Times New Roman" w:cstheme="minorHAnsi"/>
          <w:b/>
          <w:bCs/>
          <w:color w:val="0B0C0C"/>
          <w:u w:val="single"/>
          <w:lang w:eastAsia="en-GB"/>
        </w:rPr>
      </w:pPr>
      <w:r w:rsidRPr="00767F7A">
        <w:rPr>
          <w:rFonts w:eastAsia="Times New Roman" w:cstheme="minorHAnsi"/>
          <w:b/>
          <w:bCs/>
          <w:color w:val="0B0C0C"/>
          <w:u w:val="single"/>
          <w:lang w:eastAsia="en-GB"/>
        </w:rPr>
        <w:t>5.3 Procedures must be in place for dealing with dogs that show abnormal behaviour.</w:t>
      </w:r>
      <w:r w:rsidRPr="009B4E52">
        <w:rPr>
          <w:rFonts w:eastAsia="Times New Roman" w:cstheme="minorHAnsi"/>
          <w:color w:val="0B0C0C"/>
          <w:lang w:eastAsia="en-GB"/>
        </w:rPr>
        <w:t xml:space="preserve"> These procedures will include people competent in understanding and handling difficult dogs and the use of appropriate equipment. Professional advice </w:t>
      </w:r>
      <w:proofErr w:type="gramStart"/>
      <w:r w:rsidRPr="009B4E52">
        <w:rPr>
          <w:rFonts w:eastAsia="Times New Roman" w:cstheme="minorHAnsi"/>
          <w:color w:val="0B0C0C"/>
          <w:lang w:eastAsia="en-GB"/>
        </w:rPr>
        <w:t>must be sought</w:t>
      </w:r>
      <w:proofErr w:type="gramEnd"/>
      <w:r w:rsidRPr="009B4E52">
        <w:rPr>
          <w:rFonts w:eastAsia="Times New Roman" w:cstheme="minorHAnsi"/>
          <w:color w:val="0B0C0C"/>
          <w:lang w:eastAsia="en-GB"/>
        </w:rPr>
        <w:t xml:space="preserve"> as necessary and any advice applied.</w:t>
      </w:r>
    </w:p>
    <w:p w14:paraId="4073FC99" w14:textId="77777777" w:rsidR="002475DE" w:rsidRPr="00CA66F5" w:rsidRDefault="002475DE" w:rsidP="002475DE">
      <w:pPr>
        <w:rPr>
          <w:rFonts w:eastAsia="Times New Roman" w:cstheme="minorHAnsi"/>
          <w:bdr w:val="single" w:sz="4" w:space="0" w:color="auto"/>
        </w:rPr>
      </w:pPr>
    </w:p>
    <w:p w14:paraId="3CAE5239" w14:textId="77777777" w:rsidR="002475DE" w:rsidRDefault="002475DE" w:rsidP="002475DE">
      <w:pPr>
        <w:shd w:val="clear" w:color="auto" w:fill="FFFFFF"/>
        <w:rPr>
          <w:rFonts w:eastAsia="Times New Roman" w:cstheme="minorHAnsi"/>
          <w:b/>
          <w:bCs/>
          <w:color w:val="0B0C0C"/>
          <w:u w:val="single"/>
          <w:lang w:eastAsia="en-GB"/>
        </w:rPr>
      </w:pPr>
      <w:r w:rsidRPr="00767F7A">
        <w:rPr>
          <w:rFonts w:eastAsia="Times New Roman" w:cstheme="minorHAnsi"/>
          <w:b/>
          <w:bCs/>
          <w:color w:val="0B0C0C"/>
          <w:u w:val="single"/>
          <w:lang w:eastAsia="en-GB"/>
        </w:rPr>
        <w:lastRenderedPageBreak/>
        <w:t>6.12 A preventative healthcare plan agreed with the vet with whom the licence holder has registered under paragraph 9(8) of Schedule 2 must be implemented.</w:t>
      </w:r>
    </w:p>
    <w:p w14:paraId="069529FB" w14:textId="77777777" w:rsidR="002475DE" w:rsidRPr="00767F7A" w:rsidRDefault="002475DE" w:rsidP="002475DE">
      <w:pPr>
        <w:shd w:val="clear" w:color="auto" w:fill="FFFFFF"/>
        <w:rPr>
          <w:rFonts w:eastAsia="Times New Roman" w:cstheme="minorHAnsi"/>
          <w:b/>
          <w:bCs/>
          <w:color w:val="0B0C0C"/>
          <w:u w:val="single"/>
          <w:lang w:eastAsia="en-GB"/>
        </w:rPr>
      </w:pPr>
      <w:r w:rsidRPr="00CA66F5">
        <w:rPr>
          <w:rFonts w:eastAsia="Times New Roman" w:cstheme="minorHAnsi"/>
          <w:color w:val="0B0C0C"/>
          <w:lang w:eastAsia="en-GB"/>
        </w:rPr>
        <w:t xml:space="preserve">The facility’s appointed vet </w:t>
      </w:r>
      <w:proofErr w:type="gramStart"/>
      <w:r w:rsidRPr="00CA66F5">
        <w:rPr>
          <w:rFonts w:eastAsia="Times New Roman" w:cstheme="minorHAnsi"/>
          <w:color w:val="0B0C0C"/>
          <w:lang w:eastAsia="en-GB"/>
        </w:rPr>
        <w:t>must be consulted</w:t>
      </w:r>
      <w:proofErr w:type="gramEnd"/>
      <w:r w:rsidRPr="00CA66F5">
        <w:rPr>
          <w:rFonts w:eastAsia="Times New Roman" w:cstheme="minorHAnsi"/>
          <w:color w:val="0B0C0C"/>
          <w:lang w:eastAsia="en-GB"/>
        </w:rPr>
        <w:t xml:space="preserve"> and a written health plan </w:t>
      </w:r>
      <w:r w:rsidRPr="00CC38B3">
        <w:rPr>
          <w:rFonts w:eastAsia="Times New Roman" w:cstheme="minorHAnsi"/>
          <w:color w:val="0B0C0C"/>
          <w:lang w:eastAsia="en-GB"/>
        </w:rPr>
        <w:t>provided.</w:t>
      </w:r>
      <w:r w:rsidRPr="00CC38B3">
        <w:rPr>
          <w:rFonts w:eastAsia="Times New Roman" w:cstheme="minorHAnsi"/>
          <w:b/>
          <w:bCs/>
          <w:color w:val="0B0C0C"/>
          <w:lang w:eastAsia="en-GB"/>
        </w:rPr>
        <w:t xml:space="preserve"> </w:t>
      </w:r>
      <w:r w:rsidRPr="00CC38B3">
        <w:rPr>
          <w:rFonts w:eastAsia="Times New Roman" w:cstheme="minorHAnsi"/>
          <w:color w:val="0B0C0C"/>
          <w:lang w:eastAsia="en-GB"/>
        </w:rPr>
        <w:t>This</w:t>
      </w:r>
      <w:r w:rsidRPr="00CA66F5">
        <w:rPr>
          <w:rFonts w:eastAsia="Times New Roman" w:cstheme="minorHAnsi"/>
          <w:color w:val="0B0C0C"/>
          <w:lang w:eastAsia="en-GB"/>
        </w:rPr>
        <w:t xml:space="preserve"> must include:</w:t>
      </w:r>
    </w:p>
    <w:p w14:paraId="23782A6C" w14:textId="77777777" w:rsidR="002475DE" w:rsidRPr="00CA66F5" w:rsidRDefault="002475DE" w:rsidP="002475DE">
      <w:pPr>
        <w:numPr>
          <w:ilvl w:val="0"/>
          <w:numId w:val="7"/>
        </w:numPr>
        <w:shd w:val="clear" w:color="auto" w:fill="FFFFFF"/>
        <w:spacing w:after="75"/>
        <w:ind w:left="1020"/>
        <w:rPr>
          <w:rFonts w:eastAsia="Times New Roman" w:cstheme="minorHAnsi"/>
          <w:color w:val="0B0C0C"/>
          <w:lang w:eastAsia="en-GB"/>
        </w:rPr>
      </w:pPr>
      <w:r w:rsidRPr="00CA66F5">
        <w:rPr>
          <w:rFonts w:eastAsia="Times New Roman" w:cstheme="minorHAnsi"/>
          <w:color w:val="0B0C0C"/>
          <w:lang w:eastAsia="en-GB"/>
        </w:rPr>
        <w:t>vaccination</w:t>
      </w:r>
    </w:p>
    <w:p w14:paraId="54003977" w14:textId="77777777" w:rsidR="002475DE" w:rsidRPr="00CA66F5" w:rsidRDefault="002475DE" w:rsidP="002475DE">
      <w:pPr>
        <w:numPr>
          <w:ilvl w:val="0"/>
          <w:numId w:val="7"/>
        </w:numPr>
        <w:shd w:val="clear" w:color="auto" w:fill="FFFFFF"/>
        <w:spacing w:after="75"/>
        <w:ind w:left="1020"/>
        <w:rPr>
          <w:rFonts w:eastAsia="Times New Roman" w:cstheme="minorHAnsi"/>
          <w:color w:val="0B0C0C"/>
          <w:lang w:eastAsia="en-GB"/>
        </w:rPr>
      </w:pPr>
      <w:r w:rsidRPr="00CA66F5">
        <w:rPr>
          <w:rFonts w:eastAsia="Times New Roman" w:cstheme="minorHAnsi"/>
          <w:color w:val="0B0C0C"/>
          <w:lang w:eastAsia="en-GB"/>
        </w:rPr>
        <w:t>internal and external parasite control</w:t>
      </w:r>
    </w:p>
    <w:p w14:paraId="27A967F8" w14:textId="77777777" w:rsidR="002475DE" w:rsidRPr="00CA66F5" w:rsidRDefault="002475DE" w:rsidP="002475DE">
      <w:pPr>
        <w:numPr>
          <w:ilvl w:val="0"/>
          <w:numId w:val="7"/>
        </w:numPr>
        <w:shd w:val="clear" w:color="auto" w:fill="FFFFFF"/>
        <w:spacing w:after="75"/>
        <w:ind w:left="1020"/>
        <w:rPr>
          <w:rFonts w:eastAsia="Times New Roman" w:cstheme="minorHAnsi"/>
          <w:color w:val="0B0C0C"/>
          <w:lang w:eastAsia="en-GB"/>
        </w:rPr>
      </w:pPr>
      <w:r w:rsidRPr="00CA66F5">
        <w:rPr>
          <w:rFonts w:eastAsia="Times New Roman" w:cstheme="minorHAnsi"/>
          <w:color w:val="0B0C0C"/>
          <w:lang w:eastAsia="en-GB"/>
        </w:rPr>
        <w:t>monitoring of weight</w:t>
      </w:r>
    </w:p>
    <w:p w14:paraId="769D1F28" w14:textId="603A89AE" w:rsidR="00642037" w:rsidRPr="00BF4C9A" w:rsidRDefault="002475DE" w:rsidP="002475DE">
      <w:pPr>
        <w:numPr>
          <w:ilvl w:val="0"/>
          <w:numId w:val="7"/>
        </w:numPr>
        <w:shd w:val="clear" w:color="auto" w:fill="FFFFFF"/>
        <w:spacing w:after="75"/>
        <w:ind w:left="1020"/>
        <w:rPr>
          <w:rFonts w:eastAsia="Times New Roman" w:cstheme="minorHAnsi"/>
          <w:color w:val="0B0C0C"/>
          <w:lang w:eastAsia="en-GB"/>
        </w:rPr>
      </w:pPr>
      <w:r w:rsidRPr="00CA66F5">
        <w:rPr>
          <w:rFonts w:eastAsia="Times New Roman" w:cstheme="minorHAnsi"/>
          <w:color w:val="0B0C0C"/>
          <w:lang w:eastAsia="en-GB"/>
        </w:rPr>
        <w:t>body condition score</w:t>
      </w:r>
    </w:p>
    <w:p w14:paraId="4ACB58A2" w14:textId="77777777" w:rsidR="002475DE" w:rsidRPr="00CA66F5" w:rsidRDefault="002475DE" w:rsidP="002475DE">
      <w:pPr>
        <w:rPr>
          <w:rFonts w:eastAsia="Times New Roman" w:cstheme="minorHAnsi"/>
          <w:bdr w:val="single" w:sz="4" w:space="0" w:color="auto"/>
        </w:rPr>
      </w:pPr>
    </w:p>
    <w:p w14:paraId="76141B9C" w14:textId="77777777" w:rsidR="002475DE" w:rsidRPr="00CA66F5" w:rsidRDefault="002475DE" w:rsidP="002475DE">
      <w:pPr>
        <w:spacing w:after="160" w:line="259" w:lineRule="auto"/>
        <w:jc w:val="center"/>
        <w:rPr>
          <w:rFonts w:cstheme="minorHAnsi"/>
          <w:b/>
          <w:bCs/>
        </w:rPr>
      </w:pPr>
      <w:r w:rsidRPr="00CA66F5">
        <w:rPr>
          <w:rFonts w:cstheme="minorHAnsi"/>
          <w:b/>
          <w:bCs/>
        </w:rPr>
        <w:t>Records to be kept by operator and will be checked during inspections:</w:t>
      </w:r>
    </w:p>
    <w:p w14:paraId="7C742AED" w14:textId="77777777" w:rsidR="002475DE" w:rsidRPr="00CA66F5" w:rsidRDefault="002475DE" w:rsidP="002475DE">
      <w:pPr>
        <w:rPr>
          <w:rFonts w:cstheme="minorHAnsi"/>
        </w:rPr>
      </w:pPr>
    </w:p>
    <w:tbl>
      <w:tblPr>
        <w:tblStyle w:val="TableGrid"/>
        <w:tblW w:w="0" w:type="auto"/>
        <w:tblLook w:val="04A0" w:firstRow="1" w:lastRow="0" w:firstColumn="1" w:lastColumn="0" w:noHBand="0" w:noVBand="1"/>
      </w:tblPr>
      <w:tblGrid>
        <w:gridCol w:w="2122"/>
        <w:gridCol w:w="7852"/>
      </w:tblGrid>
      <w:tr w:rsidR="002475DE" w:rsidRPr="00CA66F5" w14:paraId="1415C75B" w14:textId="77777777" w:rsidTr="004A7DD2">
        <w:tc>
          <w:tcPr>
            <w:tcW w:w="2122" w:type="dxa"/>
          </w:tcPr>
          <w:p w14:paraId="0F9FBEA9" w14:textId="77777777" w:rsidR="002475DE" w:rsidRPr="00CA66F5" w:rsidRDefault="002475DE" w:rsidP="004A7DD2">
            <w:pPr>
              <w:rPr>
                <w:rFonts w:cstheme="minorHAnsi"/>
              </w:rPr>
            </w:pPr>
            <w:r w:rsidRPr="00CA66F5">
              <w:rPr>
                <w:rFonts w:cstheme="minorHAnsi"/>
                <w:b/>
                <w:bCs/>
              </w:rPr>
              <w:t>Condition</w:t>
            </w:r>
          </w:p>
        </w:tc>
        <w:tc>
          <w:tcPr>
            <w:tcW w:w="7852" w:type="dxa"/>
          </w:tcPr>
          <w:p w14:paraId="7E6216E8" w14:textId="77777777" w:rsidR="002475DE" w:rsidRPr="00CA66F5" w:rsidRDefault="002475DE" w:rsidP="004A7DD2">
            <w:pPr>
              <w:rPr>
                <w:rFonts w:cstheme="minorHAnsi"/>
              </w:rPr>
            </w:pPr>
            <w:r w:rsidRPr="00CA66F5">
              <w:rPr>
                <w:rFonts w:cstheme="minorHAnsi"/>
                <w:b/>
                <w:bCs/>
              </w:rPr>
              <w:t>Details of what to record</w:t>
            </w:r>
          </w:p>
        </w:tc>
      </w:tr>
      <w:tr w:rsidR="002475DE" w:rsidRPr="00CA66F5" w14:paraId="2D1F4534" w14:textId="77777777" w:rsidTr="004A7DD2">
        <w:tc>
          <w:tcPr>
            <w:tcW w:w="2122" w:type="dxa"/>
          </w:tcPr>
          <w:p w14:paraId="228DB851" w14:textId="77777777" w:rsidR="002475DE" w:rsidRPr="005467C4" w:rsidRDefault="002475DE" w:rsidP="004A7DD2">
            <w:pPr>
              <w:rPr>
                <w:rFonts w:cstheme="minorHAnsi"/>
                <w:b/>
                <w:bCs/>
              </w:rPr>
            </w:pPr>
            <w:r w:rsidRPr="005467C4">
              <w:rPr>
                <w:rFonts w:cstheme="minorHAnsi"/>
                <w:b/>
                <w:bCs/>
              </w:rPr>
              <w:t>4.2</w:t>
            </w:r>
          </w:p>
        </w:tc>
        <w:tc>
          <w:tcPr>
            <w:tcW w:w="7852" w:type="dxa"/>
          </w:tcPr>
          <w:p w14:paraId="31E4AF21" w14:textId="77777777" w:rsidR="002475DE" w:rsidRPr="00CA66F5" w:rsidRDefault="002475DE" w:rsidP="004A7DD2">
            <w:pPr>
              <w:rPr>
                <w:rFonts w:cstheme="minorHAnsi"/>
              </w:rPr>
            </w:pPr>
            <w:r w:rsidRPr="00CA66F5">
              <w:rPr>
                <w:rFonts w:cstheme="minorHAnsi"/>
                <w:color w:val="0B0C0C"/>
                <w:shd w:val="clear" w:color="auto" w:fill="FFFFFF"/>
              </w:rPr>
              <w:t>The licence holder must keep a record of their staff’s training.</w:t>
            </w:r>
          </w:p>
        </w:tc>
      </w:tr>
      <w:tr w:rsidR="002475DE" w:rsidRPr="00CA66F5" w14:paraId="6602DD69" w14:textId="77777777" w:rsidTr="004A7DD2">
        <w:tc>
          <w:tcPr>
            <w:tcW w:w="2122" w:type="dxa"/>
          </w:tcPr>
          <w:p w14:paraId="23AEA8EB" w14:textId="77777777" w:rsidR="002475DE" w:rsidRPr="00CA66F5" w:rsidRDefault="002475DE" w:rsidP="004A7DD2">
            <w:pPr>
              <w:rPr>
                <w:rFonts w:cstheme="minorHAnsi"/>
                <w:b/>
                <w:bCs/>
              </w:rPr>
            </w:pPr>
            <w:r w:rsidRPr="00CA66F5">
              <w:rPr>
                <w:rFonts w:cstheme="minorHAnsi"/>
                <w:b/>
                <w:bCs/>
              </w:rPr>
              <w:t>4.3</w:t>
            </w:r>
          </w:p>
        </w:tc>
        <w:tc>
          <w:tcPr>
            <w:tcW w:w="7852" w:type="dxa"/>
          </w:tcPr>
          <w:p w14:paraId="7E930EB7" w14:textId="77777777" w:rsidR="002475DE" w:rsidRDefault="002475DE" w:rsidP="004A7DD2">
            <w:pPr>
              <w:shd w:val="clear" w:color="auto" w:fill="FFFFFF"/>
              <w:rPr>
                <w:rFonts w:eastAsia="Times New Roman" w:cstheme="minorHAnsi"/>
                <w:color w:val="0B0C0C"/>
                <w:lang w:eastAsia="en-GB"/>
              </w:rPr>
            </w:pPr>
            <w:r w:rsidRPr="001F190E">
              <w:rPr>
                <w:rFonts w:eastAsia="Times New Roman" w:cstheme="minorHAnsi"/>
                <w:color w:val="0B0C0C"/>
                <w:lang w:eastAsia="en-GB"/>
              </w:rPr>
              <w:t>The licence holder must provide and ensure the implementation of a written training policy for all staff.</w:t>
            </w:r>
          </w:p>
          <w:p w14:paraId="6AA89064" w14:textId="77777777" w:rsidR="002475DE" w:rsidRPr="001F190E" w:rsidRDefault="002475DE" w:rsidP="004A7DD2">
            <w:pPr>
              <w:shd w:val="clear" w:color="auto" w:fill="FFFFFF"/>
              <w:rPr>
                <w:rFonts w:eastAsia="Times New Roman" w:cstheme="minorHAnsi"/>
                <w:color w:val="0B0C0C"/>
                <w:lang w:eastAsia="en-GB"/>
              </w:rPr>
            </w:pPr>
            <w:r w:rsidRPr="001F190E">
              <w:rPr>
                <w:rFonts w:eastAsia="Times New Roman" w:cstheme="minorHAnsi"/>
                <w:color w:val="0B0C0C"/>
                <w:lang w:eastAsia="en-GB"/>
              </w:rPr>
              <w:t>Staff participation can be shown by:</w:t>
            </w:r>
          </w:p>
          <w:p w14:paraId="5FB84DBA" w14:textId="77777777" w:rsidR="002475DE" w:rsidRPr="001F190E" w:rsidRDefault="002475DE" w:rsidP="002475DE">
            <w:pPr>
              <w:numPr>
                <w:ilvl w:val="0"/>
                <w:numId w:val="2"/>
              </w:numPr>
              <w:shd w:val="clear" w:color="auto" w:fill="FFFFFF"/>
              <w:spacing w:after="75"/>
              <w:ind w:left="1020"/>
              <w:rPr>
                <w:rFonts w:eastAsia="Times New Roman" w:cstheme="minorHAnsi"/>
                <w:color w:val="0B0C0C"/>
                <w:lang w:eastAsia="en-GB"/>
              </w:rPr>
            </w:pPr>
            <w:r w:rsidRPr="001F190E">
              <w:rPr>
                <w:rFonts w:eastAsia="Times New Roman" w:cstheme="minorHAnsi"/>
                <w:color w:val="0B0C0C"/>
                <w:lang w:eastAsia="en-GB"/>
              </w:rPr>
              <w:t>records of the courses they are taking</w:t>
            </w:r>
          </w:p>
          <w:p w14:paraId="3C8ACD02" w14:textId="77777777" w:rsidR="002475DE" w:rsidRPr="001F190E" w:rsidRDefault="002475DE" w:rsidP="002475DE">
            <w:pPr>
              <w:numPr>
                <w:ilvl w:val="0"/>
                <w:numId w:val="2"/>
              </w:numPr>
              <w:shd w:val="clear" w:color="auto" w:fill="FFFFFF"/>
              <w:spacing w:after="75"/>
              <w:ind w:left="1020"/>
              <w:rPr>
                <w:rFonts w:eastAsia="Times New Roman" w:cstheme="minorHAnsi"/>
                <w:color w:val="0B0C0C"/>
                <w:lang w:eastAsia="en-GB"/>
              </w:rPr>
            </w:pPr>
            <w:r w:rsidRPr="001F190E">
              <w:rPr>
                <w:rFonts w:eastAsia="Times New Roman" w:cstheme="minorHAnsi"/>
                <w:color w:val="0B0C0C"/>
                <w:lang w:eastAsia="en-GB"/>
              </w:rPr>
              <w:t>records of written or online learning</w:t>
            </w:r>
          </w:p>
          <w:p w14:paraId="33E7A9E8" w14:textId="77777777" w:rsidR="002475DE" w:rsidRPr="001F190E" w:rsidRDefault="002475DE" w:rsidP="002475DE">
            <w:pPr>
              <w:numPr>
                <w:ilvl w:val="0"/>
                <w:numId w:val="2"/>
              </w:numPr>
              <w:shd w:val="clear" w:color="auto" w:fill="FFFFFF"/>
              <w:spacing w:after="75"/>
              <w:ind w:left="1020"/>
              <w:rPr>
                <w:rFonts w:eastAsia="Times New Roman" w:cstheme="minorHAnsi"/>
                <w:color w:val="0B0C0C"/>
                <w:lang w:eastAsia="en-GB"/>
              </w:rPr>
            </w:pPr>
            <w:r w:rsidRPr="001F190E">
              <w:rPr>
                <w:rFonts w:eastAsia="Times New Roman" w:cstheme="minorHAnsi"/>
                <w:color w:val="0B0C0C"/>
                <w:lang w:eastAsia="en-GB"/>
              </w:rPr>
              <w:t>keeping up to date with any research or developments for specific breeds</w:t>
            </w:r>
          </w:p>
          <w:p w14:paraId="596DFD80" w14:textId="77777777" w:rsidR="002475DE" w:rsidRDefault="002475DE" w:rsidP="002475DE">
            <w:pPr>
              <w:numPr>
                <w:ilvl w:val="0"/>
                <w:numId w:val="2"/>
              </w:numPr>
              <w:shd w:val="clear" w:color="auto" w:fill="FFFFFF"/>
              <w:spacing w:after="75"/>
              <w:ind w:left="1020"/>
              <w:rPr>
                <w:rFonts w:eastAsia="Times New Roman" w:cstheme="minorHAnsi"/>
                <w:color w:val="0B0C0C"/>
                <w:lang w:eastAsia="en-GB"/>
              </w:rPr>
            </w:pPr>
            <w:r w:rsidRPr="001F190E">
              <w:rPr>
                <w:rFonts w:eastAsia="Times New Roman" w:cstheme="minorHAnsi"/>
                <w:color w:val="0B0C0C"/>
                <w:lang w:eastAsia="en-GB"/>
              </w:rPr>
              <w:t>annual appraisal documents</w:t>
            </w:r>
          </w:p>
          <w:p w14:paraId="6BA2F7A1" w14:textId="77777777" w:rsidR="002475DE" w:rsidRPr="00767F7A" w:rsidRDefault="002475DE" w:rsidP="004A7DD2">
            <w:pPr>
              <w:shd w:val="clear" w:color="auto" w:fill="FFFFFF"/>
              <w:spacing w:after="75"/>
              <w:rPr>
                <w:rFonts w:eastAsia="Times New Roman" w:cstheme="minorHAnsi"/>
                <w:color w:val="0B0C0C"/>
                <w:lang w:eastAsia="en-GB"/>
              </w:rPr>
            </w:pPr>
            <w:r w:rsidRPr="00767F7A">
              <w:rPr>
                <w:rFonts w:eastAsia="Times New Roman" w:cstheme="minorHAnsi"/>
                <w:color w:val="0B0C0C"/>
                <w:lang w:eastAsia="en-GB"/>
              </w:rPr>
              <w:t>Evidence of staff attendance or completion of the training must be provided.</w:t>
            </w:r>
          </w:p>
        </w:tc>
      </w:tr>
      <w:tr w:rsidR="002475DE" w:rsidRPr="00CA66F5" w14:paraId="14B9DB19" w14:textId="77777777" w:rsidTr="004A7DD2">
        <w:tc>
          <w:tcPr>
            <w:tcW w:w="2122" w:type="dxa"/>
          </w:tcPr>
          <w:p w14:paraId="16F50427" w14:textId="77777777" w:rsidR="002475DE" w:rsidRPr="004C6481" w:rsidRDefault="002475DE" w:rsidP="004A7DD2">
            <w:pPr>
              <w:rPr>
                <w:rFonts w:cstheme="minorHAnsi"/>
                <w:b/>
                <w:bCs/>
              </w:rPr>
            </w:pPr>
            <w:r w:rsidRPr="004C6481">
              <w:rPr>
                <w:rFonts w:cstheme="minorHAnsi"/>
                <w:b/>
                <w:bCs/>
              </w:rPr>
              <w:t>6.1</w:t>
            </w:r>
          </w:p>
        </w:tc>
        <w:tc>
          <w:tcPr>
            <w:tcW w:w="7852" w:type="dxa"/>
          </w:tcPr>
          <w:p w14:paraId="50ACFB13" w14:textId="77777777" w:rsidR="002475DE" w:rsidRDefault="002475DE" w:rsidP="004A7DD2">
            <w:pPr>
              <w:shd w:val="clear" w:color="auto" w:fill="FFFFFF"/>
              <w:rPr>
                <w:rFonts w:eastAsia="Times New Roman" w:cstheme="minorHAnsi"/>
                <w:color w:val="0B0C0C"/>
                <w:lang w:eastAsia="en-GB"/>
              </w:rPr>
            </w:pPr>
            <w:r w:rsidRPr="00E168D7">
              <w:rPr>
                <w:rFonts w:eastAsia="Times New Roman" w:cstheme="minorHAnsi"/>
                <w:color w:val="0B0C0C"/>
                <w:lang w:eastAsia="en-GB"/>
              </w:rPr>
              <w:t xml:space="preserve">The animals </w:t>
            </w:r>
            <w:proofErr w:type="gramStart"/>
            <w:r w:rsidRPr="00E168D7">
              <w:rPr>
                <w:rFonts w:eastAsia="Times New Roman" w:cstheme="minorHAnsi"/>
                <w:color w:val="0B0C0C"/>
                <w:lang w:eastAsia="en-GB"/>
              </w:rPr>
              <w:t>must be provided</w:t>
            </w:r>
            <w:proofErr w:type="gramEnd"/>
            <w:r w:rsidRPr="00E168D7">
              <w:rPr>
                <w:rFonts w:eastAsia="Times New Roman" w:cstheme="minorHAnsi"/>
                <w:color w:val="0B0C0C"/>
                <w:lang w:eastAsia="en-GB"/>
              </w:rPr>
              <w:t xml:space="preserve"> with a suitable diet in terms of quality, quantity and frequency. Any new feeds must be introduced gradually to allow the animals to adjust to them.</w:t>
            </w:r>
          </w:p>
          <w:p w14:paraId="1728D681" w14:textId="77777777" w:rsidR="002475DE" w:rsidRPr="00767F7A" w:rsidRDefault="002475DE" w:rsidP="004A7DD2">
            <w:pPr>
              <w:shd w:val="clear" w:color="auto" w:fill="FFFFFF"/>
              <w:rPr>
                <w:rFonts w:eastAsia="Times New Roman" w:cstheme="minorHAnsi"/>
                <w:color w:val="0B0C0C"/>
                <w:lang w:eastAsia="en-GB"/>
              </w:rPr>
            </w:pPr>
            <w:r w:rsidRPr="00E168D7">
              <w:rPr>
                <w:rFonts w:eastAsia="Times New Roman" w:cstheme="minorHAnsi"/>
                <w:color w:val="0B0C0C"/>
                <w:lang w:eastAsia="en-GB"/>
              </w:rPr>
              <w:t>The licence holder must keep a record of the type, quantity, frequency of food each dog receives.</w:t>
            </w:r>
          </w:p>
        </w:tc>
      </w:tr>
      <w:tr w:rsidR="002475DE" w:rsidRPr="00CA66F5" w14:paraId="37C8DCA2" w14:textId="77777777" w:rsidTr="004A7DD2">
        <w:tc>
          <w:tcPr>
            <w:tcW w:w="2122" w:type="dxa"/>
          </w:tcPr>
          <w:p w14:paraId="39170574" w14:textId="77777777" w:rsidR="002475DE" w:rsidRPr="00CA66F5" w:rsidRDefault="002475DE" w:rsidP="004A7DD2">
            <w:pPr>
              <w:rPr>
                <w:rFonts w:cstheme="minorHAnsi"/>
                <w:b/>
                <w:bCs/>
              </w:rPr>
            </w:pPr>
            <w:r w:rsidRPr="00CA66F5">
              <w:rPr>
                <w:rFonts w:cstheme="minorHAnsi"/>
                <w:b/>
                <w:bCs/>
              </w:rPr>
              <w:t>6.2</w:t>
            </w:r>
          </w:p>
        </w:tc>
        <w:tc>
          <w:tcPr>
            <w:tcW w:w="7852" w:type="dxa"/>
          </w:tcPr>
          <w:p w14:paraId="433915E5" w14:textId="77777777" w:rsidR="002475DE"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CA66F5">
              <w:rPr>
                <w:rFonts w:asciiTheme="minorHAnsi" w:hAnsiTheme="minorHAnsi" w:cstheme="minorHAnsi"/>
                <w:color w:val="0B0C0C"/>
                <w:sz w:val="22"/>
                <w:szCs w:val="22"/>
              </w:rPr>
              <w:t>Feed and (where appropriate) water intake must be monitored, and any problems recorded and addressed.</w:t>
            </w:r>
          </w:p>
          <w:p w14:paraId="0009DB78" w14:textId="77777777" w:rsidR="002475DE"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CA66F5">
              <w:rPr>
                <w:rFonts w:asciiTheme="minorHAnsi" w:hAnsiTheme="minorHAnsi" w:cstheme="minorHAnsi"/>
                <w:color w:val="0B0C0C"/>
                <w:sz w:val="22"/>
                <w:szCs w:val="22"/>
              </w:rPr>
              <w:t xml:space="preserve">Weekly records of weight and Body Condition Scoring (BCS) </w:t>
            </w:r>
            <w:proofErr w:type="gramStart"/>
            <w:r w:rsidRPr="00CA66F5">
              <w:rPr>
                <w:rFonts w:asciiTheme="minorHAnsi" w:hAnsiTheme="minorHAnsi" w:cstheme="minorHAnsi"/>
                <w:color w:val="0B0C0C"/>
                <w:sz w:val="22"/>
                <w:szCs w:val="22"/>
              </w:rPr>
              <w:t>must be kept</w:t>
            </w:r>
            <w:proofErr w:type="gramEnd"/>
            <w:r w:rsidRPr="00CA66F5">
              <w:rPr>
                <w:rFonts w:asciiTheme="minorHAnsi" w:hAnsiTheme="minorHAnsi" w:cstheme="minorHAnsi"/>
                <w:color w:val="0B0C0C"/>
                <w:sz w:val="22"/>
                <w:szCs w:val="22"/>
              </w:rPr>
              <w:t xml:space="preserve"> to ensure the health of puppies and to allow any issues to be tracked.</w:t>
            </w:r>
          </w:p>
          <w:p w14:paraId="153545F1" w14:textId="77777777" w:rsidR="002475DE" w:rsidRPr="00767F7A"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CA66F5">
              <w:rPr>
                <w:rFonts w:asciiTheme="minorHAnsi" w:hAnsiTheme="minorHAnsi" w:cstheme="minorHAnsi"/>
                <w:color w:val="0B0C0C"/>
                <w:sz w:val="22"/>
                <w:szCs w:val="22"/>
              </w:rPr>
              <w:t xml:space="preserve">Weight and BCS of adult dogs </w:t>
            </w:r>
            <w:proofErr w:type="gramStart"/>
            <w:r w:rsidRPr="00CA66F5">
              <w:rPr>
                <w:rFonts w:asciiTheme="minorHAnsi" w:hAnsiTheme="minorHAnsi" w:cstheme="minorHAnsi"/>
                <w:color w:val="0B0C0C"/>
                <w:sz w:val="22"/>
                <w:szCs w:val="22"/>
              </w:rPr>
              <w:t>must be monitored</w:t>
            </w:r>
            <w:proofErr w:type="gramEnd"/>
            <w:r w:rsidRPr="00CA66F5">
              <w:rPr>
                <w:rFonts w:asciiTheme="minorHAnsi" w:hAnsiTheme="minorHAnsi" w:cstheme="minorHAnsi"/>
                <w:color w:val="0B0C0C"/>
                <w:sz w:val="22"/>
                <w:szCs w:val="22"/>
              </w:rPr>
              <w:t xml:space="preserve"> to ensure they are healthy and any issues tracked.</w:t>
            </w:r>
          </w:p>
        </w:tc>
      </w:tr>
      <w:tr w:rsidR="002475DE" w:rsidRPr="00CA66F5" w14:paraId="430F8BD4" w14:textId="77777777" w:rsidTr="004A7DD2">
        <w:tc>
          <w:tcPr>
            <w:tcW w:w="2122" w:type="dxa"/>
          </w:tcPr>
          <w:p w14:paraId="2FC50F2F" w14:textId="77777777" w:rsidR="002475DE" w:rsidRPr="00CA66F5" w:rsidRDefault="002475DE" w:rsidP="004A7DD2">
            <w:pPr>
              <w:rPr>
                <w:rFonts w:cstheme="minorHAnsi"/>
                <w:b/>
                <w:bCs/>
              </w:rPr>
            </w:pPr>
            <w:r w:rsidRPr="00CA66F5">
              <w:rPr>
                <w:rFonts w:cstheme="minorHAnsi"/>
                <w:b/>
                <w:bCs/>
              </w:rPr>
              <w:t>7.3</w:t>
            </w:r>
          </w:p>
        </w:tc>
        <w:tc>
          <w:tcPr>
            <w:tcW w:w="7852" w:type="dxa"/>
          </w:tcPr>
          <w:p w14:paraId="35E447A8" w14:textId="77777777" w:rsidR="002475DE" w:rsidRDefault="002475DE" w:rsidP="004A7DD2">
            <w:pPr>
              <w:shd w:val="clear" w:color="auto" w:fill="FFFFFF"/>
              <w:rPr>
                <w:rFonts w:eastAsia="Times New Roman" w:cstheme="minorHAnsi"/>
                <w:color w:val="0B0C0C"/>
                <w:lang w:eastAsia="en-GB"/>
              </w:rPr>
            </w:pPr>
            <w:r w:rsidRPr="003C6638">
              <w:rPr>
                <w:rFonts w:eastAsia="Times New Roman" w:cstheme="minorHAnsi"/>
                <w:color w:val="0B0C0C"/>
                <w:lang w:eastAsia="en-GB"/>
              </w:rPr>
              <w:t>The animals’ behaviour and any changes of behaviour must be monitored. Advice must be sought, as appropriate and without delay, from a vet or, in the case of fish, any person competent to give such advice if adverse or unusual behaviour is detected.</w:t>
            </w:r>
          </w:p>
          <w:p w14:paraId="119DB9BF" w14:textId="77777777" w:rsidR="002475DE" w:rsidRPr="003C6638" w:rsidRDefault="002475DE" w:rsidP="004A7DD2">
            <w:pPr>
              <w:shd w:val="clear" w:color="auto" w:fill="FFFFFF"/>
              <w:rPr>
                <w:rFonts w:eastAsia="Times New Roman" w:cstheme="minorHAnsi"/>
                <w:color w:val="0B0C0C"/>
                <w:lang w:eastAsia="en-GB"/>
              </w:rPr>
            </w:pPr>
            <w:r w:rsidRPr="003C6638">
              <w:rPr>
                <w:rFonts w:eastAsia="Times New Roman" w:cstheme="minorHAnsi"/>
                <w:color w:val="0B0C0C"/>
                <w:lang w:eastAsia="en-GB"/>
              </w:rPr>
              <w:t>The behaviour of each dog must be monitored every day. Changes of behaviour must be recorded and the owner must be told if there are signs of:</w:t>
            </w:r>
          </w:p>
          <w:p w14:paraId="6AEB9353" w14:textId="77777777" w:rsidR="002475DE" w:rsidRPr="003C6638" w:rsidRDefault="002475DE" w:rsidP="002475DE">
            <w:pPr>
              <w:numPr>
                <w:ilvl w:val="0"/>
                <w:numId w:val="4"/>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suffering</w:t>
            </w:r>
          </w:p>
          <w:p w14:paraId="6A7FC72B" w14:textId="77777777" w:rsidR="002475DE" w:rsidRPr="003C6638" w:rsidRDefault="002475DE" w:rsidP="002475DE">
            <w:pPr>
              <w:numPr>
                <w:ilvl w:val="0"/>
                <w:numId w:val="4"/>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stress</w:t>
            </w:r>
          </w:p>
          <w:p w14:paraId="4308ABBD" w14:textId="77777777" w:rsidR="002475DE" w:rsidRPr="003C6638" w:rsidRDefault="002475DE" w:rsidP="002475DE">
            <w:pPr>
              <w:numPr>
                <w:ilvl w:val="0"/>
                <w:numId w:val="4"/>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fear</w:t>
            </w:r>
          </w:p>
          <w:p w14:paraId="3EB159D0" w14:textId="77777777" w:rsidR="002475DE" w:rsidRPr="003C6638" w:rsidRDefault="002475DE" w:rsidP="002475DE">
            <w:pPr>
              <w:numPr>
                <w:ilvl w:val="0"/>
                <w:numId w:val="4"/>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aggression</w:t>
            </w:r>
          </w:p>
          <w:p w14:paraId="34CF4679" w14:textId="77777777" w:rsidR="002475DE" w:rsidRDefault="002475DE" w:rsidP="002475DE">
            <w:pPr>
              <w:numPr>
                <w:ilvl w:val="0"/>
                <w:numId w:val="4"/>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anxiety</w:t>
            </w:r>
          </w:p>
          <w:p w14:paraId="0ECF557E" w14:textId="77777777" w:rsidR="002475DE" w:rsidRPr="00767F7A" w:rsidRDefault="002475DE" w:rsidP="004A7DD2">
            <w:pPr>
              <w:shd w:val="clear" w:color="auto" w:fill="FFFFFF"/>
              <w:spacing w:after="75"/>
              <w:rPr>
                <w:rFonts w:eastAsia="Times New Roman" w:cstheme="minorHAnsi"/>
                <w:color w:val="0B0C0C"/>
                <w:lang w:eastAsia="en-GB"/>
              </w:rPr>
            </w:pPr>
            <w:r w:rsidRPr="00767F7A">
              <w:rPr>
                <w:rFonts w:eastAsia="Times New Roman" w:cstheme="minorHAnsi"/>
                <w:color w:val="0B0C0C"/>
                <w:lang w:eastAsia="en-GB"/>
              </w:rPr>
              <w:lastRenderedPageBreak/>
              <w:t>Records of these assessments must be kept.</w:t>
            </w:r>
          </w:p>
        </w:tc>
      </w:tr>
      <w:tr w:rsidR="002475DE" w:rsidRPr="00CA66F5" w14:paraId="28423B77" w14:textId="77777777" w:rsidTr="004A7DD2">
        <w:tc>
          <w:tcPr>
            <w:tcW w:w="2122" w:type="dxa"/>
          </w:tcPr>
          <w:p w14:paraId="467421AD" w14:textId="77777777" w:rsidR="002475DE" w:rsidRPr="00CA66F5" w:rsidRDefault="002475DE" w:rsidP="004A7DD2">
            <w:pPr>
              <w:rPr>
                <w:rFonts w:cstheme="minorHAnsi"/>
                <w:b/>
                <w:bCs/>
              </w:rPr>
            </w:pPr>
            <w:r w:rsidRPr="00CA66F5">
              <w:rPr>
                <w:rFonts w:cstheme="minorHAnsi"/>
                <w:b/>
                <w:bCs/>
              </w:rPr>
              <w:lastRenderedPageBreak/>
              <w:t>9.4</w:t>
            </w:r>
          </w:p>
        </w:tc>
        <w:tc>
          <w:tcPr>
            <w:tcW w:w="7852" w:type="dxa"/>
          </w:tcPr>
          <w:p w14:paraId="703CC5A2" w14:textId="77777777" w:rsidR="002475DE"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CA66F5">
              <w:rPr>
                <w:rFonts w:asciiTheme="minorHAnsi" w:hAnsiTheme="minorHAnsi" w:cstheme="minorHAnsi"/>
                <w:color w:val="0B0C0C"/>
                <w:sz w:val="22"/>
                <w:szCs w:val="22"/>
              </w:rPr>
              <w:t>All reasonable precautions must be taken to prevent and control the spread among animals and people of infectious diseases and parasites.</w:t>
            </w:r>
          </w:p>
          <w:p w14:paraId="6676C53F" w14:textId="77777777" w:rsidR="002475DE" w:rsidRPr="00767F7A"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767F7A">
              <w:rPr>
                <w:rFonts w:asciiTheme="minorHAnsi" w:hAnsiTheme="minorHAnsi" w:cstheme="minorHAnsi"/>
                <w:color w:val="0B0C0C"/>
                <w:sz w:val="22"/>
                <w:szCs w:val="22"/>
              </w:rPr>
              <w:t>An up-to-date veterinary vaccination record must be seen to show that dogs have current vaccinations against:</w:t>
            </w:r>
          </w:p>
          <w:p w14:paraId="7579E337" w14:textId="77777777" w:rsidR="002475DE" w:rsidRPr="00767F7A" w:rsidRDefault="002475DE" w:rsidP="002475DE">
            <w:pPr>
              <w:numPr>
                <w:ilvl w:val="0"/>
                <w:numId w:val="5"/>
              </w:numPr>
              <w:shd w:val="clear" w:color="auto" w:fill="FFFFFF"/>
              <w:spacing w:after="75"/>
              <w:ind w:left="1020"/>
              <w:rPr>
                <w:rFonts w:eastAsia="Times New Roman" w:cstheme="minorHAnsi"/>
                <w:color w:val="0B0C0C"/>
                <w:lang w:eastAsia="en-GB"/>
              </w:rPr>
            </w:pPr>
            <w:r w:rsidRPr="00767F7A">
              <w:rPr>
                <w:rFonts w:eastAsia="Times New Roman" w:cstheme="minorHAnsi"/>
                <w:color w:val="0B0C0C"/>
                <w:lang w:eastAsia="en-GB"/>
              </w:rPr>
              <w:t>canine parvovirus</w:t>
            </w:r>
          </w:p>
          <w:p w14:paraId="600EB34F" w14:textId="77777777" w:rsidR="002475DE" w:rsidRPr="00767F7A" w:rsidRDefault="002475DE" w:rsidP="002475DE">
            <w:pPr>
              <w:numPr>
                <w:ilvl w:val="0"/>
                <w:numId w:val="5"/>
              </w:numPr>
              <w:shd w:val="clear" w:color="auto" w:fill="FFFFFF"/>
              <w:spacing w:after="75"/>
              <w:ind w:left="1020"/>
              <w:rPr>
                <w:rFonts w:eastAsia="Times New Roman" w:cstheme="minorHAnsi"/>
                <w:color w:val="0B0C0C"/>
                <w:lang w:eastAsia="en-GB"/>
              </w:rPr>
            </w:pPr>
            <w:r w:rsidRPr="00767F7A">
              <w:rPr>
                <w:rFonts w:eastAsia="Times New Roman" w:cstheme="minorHAnsi"/>
                <w:color w:val="0B0C0C"/>
                <w:lang w:eastAsia="en-GB"/>
              </w:rPr>
              <w:t>canine distemper</w:t>
            </w:r>
          </w:p>
          <w:p w14:paraId="2F01C121" w14:textId="77777777" w:rsidR="002475DE" w:rsidRPr="00767F7A" w:rsidRDefault="002475DE" w:rsidP="002475DE">
            <w:pPr>
              <w:numPr>
                <w:ilvl w:val="0"/>
                <w:numId w:val="5"/>
              </w:numPr>
              <w:shd w:val="clear" w:color="auto" w:fill="FFFFFF"/>
              <w:spacing w:after="75"/>
              <w:ind w:left="1020"/>
              <w:rPr>
                <w:rFonts w:eastAsia="Times New Roman" w:cstheme="minorHAnsi"/>
                <w:color w:val="0B0C0C"/>
                <w:lang w:eastAsia="en-GB"/>
              </w:rPr>
            </w:pPr>
            <w:r w:rsidRPr="00767F7A">
              <w:rPr>
                <w:rFonts w:eastAsia="Times New Roman" w:cstheme="minorHAnsi"/>
                <w:color w:val="0B0C0C"/>
                <w:lang w:eastAsia="en-GB"/>
              </w:rPr>
              <w:t>canine adenovirus</w:t>
            </w:r>
          </w:p>
          <w:p w14:paraId="715AEA40" w14:textId="77777777" w:rsidR="002475DE" w:rsidRPr="003C6638" w:rsidRDefault="002475DE" w:rsidP="002475DE">
            <w:pPr>
              <w:numPr>
                <w:ilvl w:val="0"/>
                <w:numId w:val="5"/>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infectious canine hepatitis</w:t>
            </w:r>
          </w:p>
          <w:p w14:paraId="47D97C3B" w14:textId="77777777" w:rsidR="002475DE" w:rsidRPr="003C6638" w:rsidRDefault="002475DE" w:rsidP="002475DE">
            <w:pPr>
              <w:numPr>
                <w:ilvl w:val="0"/>
                <w:numId w:val="5"/>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leptospirosis</w:t>
            </w:r>
          </w:p>
          <w:p w14:paraId="7D7FBB52" w14:textId="77777777" w:rsidR="002475DE" w:rsidRPr="00767F7A" w:rsidRDefault="002475DE" w:rsidP="002475DE">
            <w:pPr>
              <w:numPr>
                <w:ilvl w:val="0"/>
                <w:numId w:val="5"/>
              </w:numPr>
              <w:shd w:val="clear" w:color="auto" w:fill="FFFFFF"/>
              <w:spacing w:after="75"/>
              <w:ind w:left="1020"/>
              <w:rPr>
                <w:rFonts w:eastAsia="Times New Roman" w:cstheme="minorHAnsi"/>
                <w:color w:val="0B0C0C"/>
                <w:lang w:eastAsia="en-GB"/>
              </w:rPr>
            </w:pPr>
            <w:r w:rsidRPr="003C6638">
              <w:rPr>
                <w:rFonts w:eastAsia="Times New Roman" w:cstheme="minorHAnsi"/>
                <w:color w:val="0B0C0C"/>
                <w:lang w:eastAsia="en-GB"/>
              </w:rPr>
              <w:t>other relevant diseases</w:t>
            </w:r>
          </w:p>
        </w:tc>
      </w:tr>
      <w:tr w:rsidR="002475DE" w:rsidRPr="00CA66F5" w14:paraId="6CCECB3D" w14:textId="77777777" w:rsidTr="004A7DD2">
        <w:tc>
          <w:tcPr>
            <w:tcW w:w="2122" w:type="dxa"/>
          </w:tcPr>
          <w:p w14:paraId="0FF015AE" w14:textId="77777777" w:rsidR="002475DE" w:rsidRPr="00CA66F5" w:rsidRDefault="002475DE" w:rsidP="004A7DD2">
            <w:pPr>
              <w:rPr>
                <w:rFonts w:cstheme="minorHAnsi"/>
                <w:b/>
                <w:bCs/>
              </w:rPr>
            </w:pPr>
            <w:r>
              <w:rPr>
                <w:rFonts w:cstheme="minorHAnsi"/>
                <w:b/>
                <w:bCs/>
              </w:rPr>
              <w:t>9.7</w:t>
            </w:r>
          </w:p>
        </w:tc>
        <w:tc>
          <w:tcPr>
            <w:tcW w:w="7852" w:type="dxa"/>
          </w:tcPr>
          <w:p w14:paraId="087C78B3" w14:textId="77777777" w:rsidR="002475DE"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4F1B95">
              <w:rPr>
                <w:rFonts w:asciiTheme="minorHAnsi" w:hAnsiTheme="minorHAnsi" w:cstheme="minorHAnsi"/>
                <w:color w:val="0B0C0C"/>
                <w:sz w:val="22"/>
                <w:szCs w:val="22"/>
              </w:rPr>
              <w:t>Where necessary, animals must receive preventative treatment by an appropriately competent person.</w:t>
            </w:r>
          </w:p>
          <w:p w14:paraId="2A2F1F41" w14:textId="77777777" w:rsidR="002475DE" w:rsidRPr="004F1B95" w:rsidRDefault="002475DE"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4F1B95">
              <w:rPr>
                <w:rFonts w:asciiTheme="minorHAnsi" w:hAnsiTheme="minorHAnsi" w:cstheme="minorHAnsi"/>
                <w:color w:val="0B0C0C"/>
                <w:sz w:val="22"/>
                <w:szCs w:val="22"/>
              </w:rPr>
              <w:t>Routine and documented treatment must be in place for internal and external parasites (adult dogs and puppies must be wormed and given flea and tick treatment as appropriate).</w:t>
            </w:r>
          </w:p>
        </w:tc>
      </w:tr>
      <w:tr w:rsidR="002475DE" w:rsidRPr="00CA66F5" w14:paraId="0A56A4AB" w14:textId="77777777" w:rsidTr="004A7DD2">
        <w:tc>
          <w:tcPr>
            <w:tcW w:w="2122" w:type="dxa"/>
          </w:tcPr>
          <w:p w14:paraId="5457E011" w14:textId="77777777" w:rsidR="002475DE" w:rsidRPr="00CA66F5" w:rsidRDefault="002475DE" w:rsidP="004A7DD2">
            <w:pPr>
              <w:rPr>
                <w:rFonts w:cstheme="minorHAnsi"/>
                <w:b/>
                <w:bCs/>
              </w:rPr>
            </w:pPr>
            <w:r w:rsidRPr="00CA66F5">
              <w:rPr>
                <w:rFonts w:cstheme="minorHAnsi"/>
                <w:b/>
                <w:bCs/>
              </w:rPr>
              <w:t>9.14</w:t>
            </w:r>
          </w:p>
        </w:tc>
        <w:tc>
          <w:tcPr>
            <w:tcW w:w="7852" w:type="dxa"/>
          </w:tcPr>
          <w:p w14:paraId="4A3BBE39" w14:textId="77777777" w:rsidR="002475DE" w:rsidRDefault="002475DE" w:rsidP="004A7DD2">
            <w:pPr>
              <w:shd w:val="clear" w:color="auto" w:fill="FFFFFF"/>
              <w:rPr>
                <w:rFonts w:eastAsia="Times New Roman" w:cstheme="minorHAnsi"/>
                <w:color w:val="0B0C0C"/>
                <w:lang w:eastAsia="en-GB"/>
              </w:rPr>
            </w:pPr>
            <w:r w:rsidRPr="003C6638">
              <w:rPr>
                <w:rFonts w:eastAsia="Times New Roman" w:cstheme="minorHAnsi"/>
                <w:color w:val="0B0C0C"/>
                <w:lang w:eastAsia="en-GB"/>
              </w:rPr>
              <w:t>Any signs of pain, suffering, injury, disease or abnormal behaviour must be recorded and the advice and further advice (if necessary) of a vet (or in the case of fish, of an appropriately competent person) must be sought and followed.</w:t>
            </w:r>
          </w:p>
          <w:p w14:paraId="70FD6692" w14:textId="77777777" w:rsidR="002475DE" w:rsidRDefault="002475DE" w:rsidP="004A7DD2">
            <w:pPr>
              <w:shd w:val="clear" w:color="auto" w:fill="FFFFFF"/>
              <w:rPr>
                <w:rFonts w:eastAsia="Times New Roman" w:cstheme="minorHAnsi"/>
                <w:color w:val="0B0C0C"/>
                <w:lang w:eastAsia="en-GB"/>
              </w:rPr>
            </w:pPr>
            <w:r w:rsidRPr="003C6638">
              <w:rPr>
                <w:rFonts w:eastAsia="Times New Roman" w:cstheme="minorHAnsi"/>
                <w:color w:val="0B0C0C"/>
                <w:lang w:eastAsia="en-GB"/>
              </w:rPr>
              <w:t>Businesses must record all observations. Records and any checklists must be made available to inspectors.</w:t>
            </w:r>
          </w:p>
          <w:p w14:paraId="4454F563" w14:textId="77777777" w:rsidR="002475DE" w:rsidRPr="00767F7A" w:rsidRDefault="002475DE" w:rsidP="004A7DD2">
            <w:pPr>
              <w:shd w:val="clear" w:color="auto" w:fill="FFFFFF"/>
              <w:rPr>
                <w:rFonts w:eastAsia="Times New Roman" w:cstheme="minorHAnsi"/>
                <w:color w:val="0B0C0C"/>
                <w:lang w:eastAsia="en-GB"/>
              </w:rPr>
            </w:pPr>
            <w:r w:rsidRPr="003C6638">
              <w:rPr>
                <w:rFonts w:eastAsia="Times New Roman" w:cstheme="minorHAnsi"/>
                <w:color w:val="0B0C0C"/>
                <w:lang w:eastAsia="en-GB"/>
              </w:rPr>
              <w:t>Presence or absence of faeces and urine must be monitored daily. Anything unusual must be recorded and acted upon.</w:t>
            </w:r>
          </w:p>
        </w:tc>
      </w:tr>
      <w:tr w:rsidR="002475DE" w:rsidRPr="00CA66F5" w14:paraId="12925ABC" w14:textId="77777777" w:rsidTr="004A7DD2">
        <w:tc>
          <w:tcPr>
            <w:tcW w:w="2122" w:type="dxa"/>
          </w:tcPr>
          <w:p w14:paraId="38F7F576" w14:textId="77777777" w:rsidR="002475DE" w:rsidRPr="00CA66F5" w:rsidRDefault="002475DE" w:rsidP="004A7DD2">
            <w:pPr>
              <w:rPr>
                <w:rFonts w:cstheme="minorHAnsi"/>
                <w:b/>
                <w:bCs/>
              </w:rPr>
            </w:pPr>
            <w:r w:rsidRPr="00CA66F5">
              <w:rPr>
                <w:rFonts w:cstheme="minorHAnsi"/>
                <w:b/>
                <w:bCs/>
              </w:rPr>
              <w:t>6.7</w:t>
            </w:r>
          </w:p>
        </w:tc>
        <w:tc>
          <w:tcPr>
            <w:tcW w:w="7852" w:type="dxa"/>
          </w:tcPr>
          <w:p w14:paraId="1B907255"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Breeding bitches must be adequately supervised during whelping and the licence holder must keep a record of:</w:t>
            </w:r>
          </w:p>
          <w:p w14:paraId="0F7EDEC7"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(a) the date and time of birth of each puppy</w:t>
            </w:r>
          </w:p>
          <w:p w14:paraId="11353F1A"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(b) each puppy’s sex, colour and weight</w:t>
            </w:r>
          </w:p>
          <w:p w14:paraId="42C294DF"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(c) placentae passed</w:t>
            </w:r>
          </w:p>
          <w:p w14:paraId="3DD61357"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(d) the number of puppies in the litter</w:t>
            </w:r>
          </w:p>
          <w:p w14:paraId="58B0D2C3" w14:textId="77777777" w:rsidR="002475DE" w:rsidRPr="00767F7A"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(e) any other significant events</w:t>
            </w:r>
          </w:p>
        </w:tc>
      </w:tr>
      <w:tr w:rsidR="002475DE" w:rsidRPr="00CA66F5" w14:paraId="35B5F139" w14:textId="77777777" w:rsidTr="004A7DD2">
        <w:tc>
          <w:tcPr>
            <w:tcW w:w="2122" w:type="dxa"/>
          </w:tcPr>
          <w:p w14:paraId="13AF9440" w14:textId="77777777" w:rsidR="002475DE" w:rsidRPr="00CA66F5" w:rsidRDefault="002475DE" w:rsidP="004A7DD2">
            <w:pPr>
              <w:rPr>
                <w:rFonts w:cstheme="minorHAnsi"/>
                <w:b/>
                <w:bCs/>
              </w:rPr>
            </w:pPr>
            <w:r>
              <w:rPr>
                <w:rFonts w:cstheme="minorHAnsi"/>
                <w:b/>
                <w:bCs/>
              </w:rPr>
              <w:t>6.8</w:t>
            </w:r>
          </w:p>
        </w:tc>
        <w:tc>
          <w:tcPr>
            <w:tcW w:w="7852" w:type="dxa"/>
          </w:tcPr>
          <w:p w14:paraId="51D70655"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The licence holder must keep a record of each puppy sale including:</w:t>
            </w:r>
          </w:p>
          <w:p w14:paraId="411AD5BA"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(a) the microchip number of the puppy</w:t>
            </w:r>
          </w:p>
          <w:p w14:paraId="3D861B29" w14:textId="77777777" w:rsidR="002475DE"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(b) the date of the sale</w:t>
            </w:r>
          </w:p>
          <w:p w14:paraId="5CCCBE86" w14:textId="77777777" w:rsidR="002475DE" w:rsidRPr="00CA66F5" w:rsidRDefault="002475DE" w:rsidP="004A7DD2">
            <w:pPr>
              <w:shd w:val="clear" w:color="auto" w:fill="FFFFFF"/>
              <w:rPr>
                <w:rFonts w:eastAsia="Times New Roman" w:cstheme="minorHAnsi"/>
                <w:color w:val="0B0C0C"/>
                <w:lang w:eastAsia="en-GB"/>
              </w:rPr>
            </w:pPr>
            <w:r w:rsidRPr="009B4E52">
              <w:rPr>
                <w:rFonts w:eastAsia="Times New Roman" w:cstheme="minorHAnsi"/>
                <w:color w:val="0B0C0C"/>
                <w:lang w:eastAsia="en-GB"/>
              </w:rPr>
              <w:t>(c) the age of the puppy on that date</w:t>
            </w:r>
          </w:p>
        </w:tc>
      </w:tr>
      <w:tr w:rsidR="002475DE" w:rsidRPr="00CA66F5" w14:paraId="3042D41F" w14:textId="77777777" w:rsidTr="004A7DD2">
        <w:tc>
          <w:tcPr>
            <w:tcW w:w="2122" w:type="dxa"/>
          </w:tcPr>
          <w:p w14:paraId="1FF3E9AE" w14:textId="77777777" w:rsidR="002475DE" w:rsidRPr="00CA66F5" w:rsidRDefault="002475DE" w:rsidP="004A7DD2">
            <w:pPr>
              <w:rPr>
                <w:rFonts w:cstheme="minorHAnsi"/>
                <w:b/>
                <w:bCs/>
              </w:rPr>
            </w:pPr>
            <w:r>
              <w:rPr>
                <w:rFonts w:cstheme="minorHAnsi"/>
                <w:b/>
                <w:bCs/>
              </w:rPr>
              <w:t>6.9</w:t>
            </w:r>
          </w:p>
        </w:tc>
        <w:tc>
          <w:tcPr>
            <w:tcW w:w="7852" w:type="dxa"/>
          </w:tcPr>
          <w:p w14:paraId="6B58871C"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The licence holder must keep a record of the following in relation to each breeding dog:</w:t>
            </w:r>
          </w:p>
          <w:p w14:paraId="3E442147"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(a) its name</w:t>
            </w:r>
          </w:p>
          <w:p w14:paraId="56BD6E0B"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(b) its sex</w:t>
            </w:r>
          </w:p>
          <w:p w14:paraId="3C338040"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(c) its microchip and database details</w:t>
            </w:r>
          </w:p>
          <w:p w14:paraId="1ECBF271"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(d) its date of birth</w:t>
            </w:r>
          </w:p>
          <w:p w14:paraId="11208EB4"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(e) the postal address where it normally resides</w:t>
            </w:r>
          </w:p>
          <w:p w14:paraId="290F44F7"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(f) its breed or type</w:t>
            </w:r>
          </w:p>
          <w:p w14:paraId="49D58CB3"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(g) its description</w:t>
            </w:r>
          </w:p>
          <w:p w14:paraId="2083881F"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 xml:space="preserve">(h) date or dates of any </w:t>
            </w:r>
            <w:proofErr w:type="spellStart"/>
            <w:r w:rsidRPr="00CA66F5">
              <w:rPr>
                <w:rFonts w:eastAsia="Times New Roman" w:cstheme="minorHAnsi"/>
                <w:color w:val="0B0C0C"/>
                <w:lang w:eastAsia="en-GB"/>
              </w:rPr>
              <w:t>matings</w:t>
            </w:r>
            <w:proofErr w:type="spellEnd"/>
            <w:r w:rsidRPr="00CA66F5">
              <w:rPr>
                <w:rFonts w:eastAsia="Times New Roman" w:cstheme="minorHAnsi"/>
                <w:color w:val="0B0C0C"/>
                <w:lang w:eastAsia="en-GB"/>
              </w:rPr>
              <w:t>, whether or not successful</w:t>
            </w:r>
          </w:p>
          <w:p w14:paraId="7109BF9C"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w:t>
            </w:r>
            <w:proofErr w:type="spellStart"/>
            <w:r w:rsidRPr="00CA66F5">
              <w:rPr>
                <w:rFonts w:eastAsia="Times New Roman" w:cstheme="minorHAnsi"/>
                <w:color w:val="0B0C0C"/>
                <w:lang w:eastAsia="en-GB"/>
              </w:rPr>
              <w:t>i</w:t>
            </w:r>
            <w:proofErr w:type="spellEnd"/>
            <w:r w:rsidRPr="00CA66F5">
              <w:rPr>
                <w:rFonts w:eastAsia="Times New Roman" w:cstheme="minorHAnsi"/>
                <w:color w:val="0B0C0C"/>
                <w:lang w:eastAsia="en-GB"/>
              </w:rPr>
              <w:t>) details of its biological mother and biological father</w:t>
            </w:r>
          </w:p>
          <w:p w14:paraId="1E08C646"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lastRenderedPageBreak/>
              <w:t>(j) details of any veterinary treatment it has received</w:t>
            </w:r>
          </w:p>
          <w:p w14:paraId="51AB35FC" w14:textId="77777777" w:rsidR="002475DE" w:rsidRPr="00CA66F5"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(k) the date and cause of its death (where applicable)</w:t>
            </w:r>
          </w:p>
        </w:tc>
      </w:tr>
      <w:tr w:rsidR="002475DE" w:rsidRPr="00CA66F5" w14:paraId="7E1105C0" w14:textId="77777777" w:rsidTr="004A7DD2">
        <w:tc>
          <w:tcPr>
            <w:tcW w:w="2122" w:type="dxa"/>
          </w:tcPr>
          <w:p w14:paraId="0ED07F5C" w14:textId="77777777" w:rsidR="002475DE" w:rsidRPr="00CA66F5" w:rsidRDefault="002475DE" w:rsidP="004A7DD2">
            <w:pPr>
              <w:rPr>
                <w:rFonts w:cstheme="minorHAnsi"/>
                <w:b/>
                <w:bCs/>
              </w:rPr>
            </w:pPr>
            <w:r>
              <w:rPr>
                <w:rFonts w:cstheme="minorHAnsi"/>
                <w:b/>
                <w:bCs/>
              </w:rPr>
              <w:lastRenderedPageBreak/>
              <w:t>6.10</w:t>
            </w:r>
          </w:p>
        </w:tc>
        <w:tc>
          <w:tcPr>
            <w:tcW w:w="7852" w:type="dxa"/>
          </w:tcPr>
          <w:p w14:paraId="6FB29495"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In addition to the matters mentioned in sub-paragraph (6.7), the licence holder must keep a record of the following in relation to each breeding bitch:</w:t>
            </w:r>
          </w:p>
          <w:p w14:paraId="30FAFFC2"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 xml:space="preserve">(a) the number of </w:t>
            </w:r>
            <w:proofErr w:type="spellStart"/>
            <w:r w:rsidRPr="00CA66F5">
              <w:rPr>
                <w:rFonts w:eastAsia="Times New Roman" w:cstheme="minorHAnsi"/>
                <w:color w:val="0B0C0C"/>
                <w:lang w:eastAsia="en-GB"/>
              </w:rPr>
              <w:t>matings</w:t>
            </w:r>
            <w:proofErr w:type="spellEnd"/>
          </w:p>
          <w:p w14:paraId="2832710C"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(b) its age at the time of each mating</w:t>
            </w:r>
          </w:p>
          <w:p w14:paraId="32279C59"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(c) the number of its litters</w:t>
            </w:r>
          </w:p>
          <w:p w14:paraId="34A5C4A5"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(d) the date or dates on which it has given birth</w:t>
            </w:r>
          </w:p>
          <w:p w14:paraId="5675BE43" w14:textId="77777777" w:rsidR="002475DE" w:rsidRPr="00CA66F5"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(e) the number of caesarean sections it has had (if any)</w:t>
            </w:r>
          </w:p>
        </w:tc>
      </w:tr>
      <w:tr w:rsidR="002475DE" w:rsidRPr="00CA66F5" w14:paraId="6AE14BC4" w14:textId="77777777" w:rsidTr="004A7DD2">
        <w:tc>
          <w:tcPr>
            <w:tcW w:w="2122" w:type="dxa"/>
          </w:tcPr>
          <w:p w14:paraId="6E1688CA" w14:textId="77777777" w:rsidR="002475DE" w:rsidRPr="00CA66F5" w:rsidRDefault="002475DE" w:rsidP="004A7DD2">
            <w:pPr>
              <w:rPr>
                <w:rFonts w:cstheme="minorHAnsi"/>
                <w:b/>
                <w:bCs/>
              </w:rPr>
            </w:pPr>
            <w:r>
              <w:rPr>
                <w:rFonts w:cstheme="minorHAnsi"/>
                <w:b/>
                <w:bCs/>
              </w:rPr>
              <w:t>6.11</w:t>
            </w:r>
          </w:p>
        </w:tc>
        <w:tc>
          <w:tcPr>
            <w:tcW w:w="7852" w:type="dxa"/>
          </w:tcPr>
          <w:p w14:paraId="718A98E7" w14:textId="77777777" w:rsidR="002475DE"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 xml:space="preserve">Unless the licence holder keeps the dog as a pet, they must </w:t>
            </w:r>
            <w:proofErr w:type="gramStart"/>
            <w:r w:rsidRPr="00CA66F5">
              <w:rPr>
                <w:rFonts w:eastAsia="Times New Roman" w:cstheme="minorHAnsi"/>
                <w:color w:val="0B0C0C"/>
                <w:lang w:eastAsia="en-GB"/>
              </w:rPr>
              <w:t>make arrangements</w:t>
            </w:r>
            <w:proofErr w:type="gramEnd"/>
            <w:r w:rsidRPr="00CA66F5">
              <w:rPr>
                <w:rFonts w:eastAsia="Times New Roman" w:cstheme="minorHAnsi"/>
                <w:color w:val="0B0C0C"/>
                <w:lang w:eastAsia="en-GB"/>
              </w:rPr>
              <w:t xml:space="preserve"> for any dog that is no longer required for breeding to be appropriately rehomed.</w:t>
            </w:r>
          </w:p>
          <w:p w14:paraId="6D18C8EE" w14:textId="77777777" w:rsidR="002475DE" w:rsidRPr="00CA66F5" w:rsidRDefault="002475DE" w:rsidP="004A7DD2">
            <w:pPr>
              <w:shd w:val="clear" w:color="auto" w:fill="FFFFFF"/>
              <w:rPr>
                <w:rFonts w:eastAsia="Times New Roman" w:cstheme="minorHAnsi"/>
                <w:color w:val="0B0C0C"/>
                <w:lang w:eastAsia="en-GB"/>
              </w:rPr>
            </w:pPr>
            <w:r w:rsidRPr="00CA66F5">
              <w:rPr>
                <w:rFonts w:eastAsia="Times New Roman" w:cstheme="minorHAnsi"/>
                <w:color w:val="0B0C0C"/>
                <w:lang w:eastAsia="en-GB"/>
              </w:rPr>
              <w:t>Breeders have a responsibility to care for their animals and must be able to document how puppies that do not sell, or bitches and dogs that are no longer able to breed, are cared for or rehomed.</w:t>
            </w:r>
          </w:p>
        </w:tc>
      </w:tr>
      <w:tr w:rsidR="002475DE" w:rsidRPr="00CA66F5" w14:paraId="4E232007" w14:textId="77777777" w:rsidTr="004A7DD2">
        <w:tc>
          <w:tcPr>
            <w:tcW w:w="2122" w:type="dxa"/>
          </w:tcPr>
          <w:p w14:paraId="6024A167" w14:textId="77777777" w:rsidR="002475DE" w:rsidRPr="00CA66F5" w:rsidRDefault="002475DE" w:rsidP="004A7DD2">
            <w:pPr>
              <w:rPr>
                <w:rFonts w:cstheme="minorHAnsi"/>
                <w:b/>
                <w:bCs/>
              </w:rPr>
            </w:pPr>
            <w:r>
              <w:rPr>
                <w:rFonts w:cstheme="minorHAnsi"/>
                <w:b/>
                <w:bCs/>
              </w:rPr>
              <w:t>6.13</w:t>
            </w:r>
          </w:p>
        </w:tc>
        <w:tc>
          <w:tcPr>
            <w:tcW w:w="7852" w:type="dxa"/>
          </w:tcPr>
          <w:p w14:paraId="7850C85A" w14:textId="77777777" w:rsidR="002475DE" w:rsidRPr="00CA66F5" w:rsidRDefault="002475DE" w:rsidP="004A7DD2">
            <w:pPr>
              <w:shd w:val="clear" w:color="auto" w:fill="FFFFFF"/>
              <w:rPr>
                <w:rFonts w:eastAsia="Times New Roman" w:cstheme="minorHAnsi"/>
                <w:color w:val="0B0C0C"/>
                <w:lang w:eastAsia="en-GB"/>
              </w:rPr>
            </w:pPr>
            <w:r w:rsidRPr="00CA66F5">
              <w:rPr>
                <w:rFonts w:cstheme="minorHAnsi"/>
                <w:color w:val="0B0C0C"/>
                <w:shd w:val="clear" w:color="auto" w:fill="FFFFFF"/>
              </w:rPr>
              <w:t>The licence holder must keep a record of any preventive or curative healthcare (or both) given to each dog.</w:t>
            </w:r>
          </w:p>
        </w:tc>
      </w:tr>
    </w:tbl>
    <w:p w14:paraId="349085C9" w14:textId="77777777" w:rsidR="002475DE" w:rsidRDefault="002475DE" w:rsidP="002475DE">
      <w:pPr>
        <w:rPr>
          <w:rFonts w:eastAsia="Times New Roman" w:cstheme="minorHAnsi"/>
          <w:bdr w:val="single" w:sz="4" w:space="0" w:color="auto"/>
        </w:rPr>
      </w:pPr>
    </w:p>
    <w:p w14:paraId="2769304F" w14:textId="77777777" w:rsidR="002475DE" w:rsidRPr="00D65D9F" w:rsidRDefault="002475DE" w:rsidP="002475DE">
      <w:pPr>
        <w:spacing w:after="160" w:line="259" w:lineRule="auto"/>
        <w:jc w:val="center"/>
        <w:rPr>
          <w:b/>
          <w:bCs/>
        </w:rPr>
      </w:pPr>
      <w:r w:rsidRPr="00D65D9F">
        <w:rPr>
          <w:b/>
          <w:bCs/>
        </w:rPr>
        <w:t xml:space="preserve"> Consent </w:t>
      </w:r>
      <w:r>
        <w:rPr>
          <w:b/>
          <w:bCs/>
        </w:rPr>
        <w:t>(if any dogs used for breeding purposes are not owned by the operant)</w:t>
      </w:r>
    </w:p>
    <w:p w14:paraId="096F1AB3" w14:textId="77777777" w:rsidR="002475DE" w:rsidRDefault="002475DE" w:rsidP="002475DE">
      <w:pPr>
        <w:spacing w:after="160" w:line="259" w:lineRule="auto"/>
        <w:contextualSpacing/>
      </w:pPr>
    </w:p>
    <w:tbl>
      <w:tblPr>
        <w:tblStyle w:val="TableGrid"/>
        <w:tblW w:w="0" w:type="auto"/>
        <w:tblLook w:val="04A0" w:firstRow="1" w:lastRow="0" w:firstColumn="1" w:lastColumn="0" w:noHBand="0" w:noVBand="1"/>
      </w:tblPr>
      <w:tblGrid>
        <w:gridCol w:w="2122"/>
        <w:gridCol w:w="7852"/>
      </w:tblGrid>
      <w:tr w:rsidR="002475DE" w14:paraId="1F423E7B" w14:textId="77777777" w:rsidTr="004A7DD2">
        <w:tc>
          <w:tcPr>
            <w:tcW w:w="2122" w:type="dxa"/>
          </w:tcPr>
          <w:p w14:paraId="065FE9E5" w14:textId="77777777" w:rsidR="002475DE" w:rsidRDefault="002475DE" w:rsidP="004A7DD2">
            <w:pPr>
              <w:spacing w:after="160" w:line="259" w:lineRule="auto"/>
              <w:contextualSpacing/>
            </w:pPr>
            <w:r>
              <w:rPr>
                <w:b/>
                <w:bCs/>
              </w:rPr>
              <w:t>Condition Number</w:t>
            </w:r>
          </w:p>
        </w:tc>
        <w:tc>
          <w:tcPr>
            <w:tcW w:w="7852" w:type="dxa"/>
          </w:tcPr>
          <w:p w14:paraId="289CB7C1" w14:textId="77777777" w:rsidR="002475DE" w:rsidRDefault="002475DE" w:rsidP="004A7DD2">
            <w:pPr>
              <w:spacing w:after="160" w:line="259" w:lineRule="auto"/>
              <w:contextualSpacing/>
              <w:jc w:val="center"/>
            </w:pPr>
            <w:r>
              <w:rPr>
                <w:b/>
                <w:bCs/>
              </w:rPr>
              <w:t>Details of consent</w:t>
            </w:r>
          </w:p>
        </w:tc>
      </w:tr>
      <w:tr w:rsidR="002475DE" w14:paraId="6B51BEB9" w14:textId="77777777" w:rsidTr="004A7DD2">
        <w:tc>
          <w:tcPr>
            <w:tcW w:w="2122" w:type="dxa"/>
          </w:tcPr>
          <w:p w14:paraId="4B63C694" w14:textId="77777777" w:rsidR="002475DE" w:rsidRDefault="002475DE" w:rsidP="004A7DD2">
            <w:pPr>
              <w:spacing w:after="160" w:line="259" w:lineRule="auto"/>
              <w:contextualSpacing/>
              <w:rPr>
                <w:b/>
                <w:bCs/>
              </w:rPr>
            </w:pPr>
            <w:r>
              <w:rPr>
                <w:b/>
                <w:bCs/>
              </w:rPr>
              <w:t>7.2</w:t>
            </w:r>
          </w:p>
        </w:tc>
        <w:tc>
          <w:tcPr>
            <w:tcW w:w="7852" w:type="dxa"/>
          </w:tcPr>
          <w:p w14:paraId="4DC60A0F" w14:textId="77777777" w:rsidR="002475DE" w:rsidRDefault="002475DE" w:rsidP="004A7DD2">
            <w:pPr>
              <w:shd w:val="clear" w:color="auto" w:fill="FFFFFF"/>
              <w:rPr>
                <w:rFonts w:eastAsia="Times New Roman" w:cstheme="minorHAnsi"/>
                <w:color w:val="0B0C0C"/>
                <w:lang w:eastAsia="en-GB"/>
              </w:rPr>
            </w:pPr>
            <w:r w:rsidRPr="005467C4">
              <w:rPr>
                <w:rFonts w:eastAsia="Times New Roman" w:cstheme="minorHAnsi"/>
                <w:color w:val="0B0C0C"/>
                <w:lang w:eastAsia="en-GB"/>
              </w:rPr>
              <w:t xml:space="preserve">For species whose welfare depends partly on exercise, opportunities to exercise which benefit the animals’ physical and mental health </w:t>
            </w:r>
            <w:proofErr w:type="gramStart"/>
            <w:r w:rsidRPr="005467C4">
              <w:rPr>
                <w:rFonts w:eastAsia="Times New Roman" w:cstheme="minorHAnsi"/>
                <w:color w:val="0B0C0C"/>
                <w:lang w:eastAsia="en-GB"/>
              </w:rPr>
              <w:t>must be provided</w:t>
            </w:r>
            <w:proofErr w:type="gramEnd"/>
            <w:r w:rsidRPr="005467C4">
              <w:rPr>
                <w:rFonts w:eastAsia="Times New Roman" w:cstheme="minorHAnsi"/>
                <w:color w:val="0B0C0C"/>
                <w:lang w:eastAsia="en-GB"/>
              </w:rPr>
              <w:t>, unless advice from a vet suggests otherwise.</w:t>
            </w:r>
          </w:p>
          <w:p w14:paraId="417CC9AD" w14:textId="77777777" w:rsidR="002475DE" w:rsidRPr="005467C4" w:rsidRDefault="002475DE" w:rsidP="004A7DD2">
            <w:pPr>
              <w:shd w:val="clear" w:color="auto" w:fill="FFFFFF"/>
              <w:rPr>
                <w:rFonts w:eastAsia="Times New Roman" w:cstheme="minorHAnsi"/>
                <w:color w:val="0B0C0C"/>
                <w:lang w:eastAsia="en-GB"/>
              </w:rPr>
            </w:pPr>
            <w:r w:rsidRPr="005467C4">
              <w:rPr>
                <w:rFonts w:eastAsia="Times New Roman" w:cstheme="minorHAnsi"/>
                <w:color w:val="0B0C0C"/>
                <w:lang w:eastAsia="en-GB"/>
              </w:rPr>
              <w:t xml:space="preserve">The owner must consent to their dog being walked with others. </w:t>
            </w:r>
          </w:p>
        </w:tc>
      </w:tr>
    </w:tbl>
    <w:p w14:paraId="3A0EA6FC" w14:textId="77777777" w:rsidR="002475DE" w:rsidRPr="00CA66F5" w:rsidRDefault="002475DE" w:rsidP="002475DE">
      <w:pPr>
        <w:rPr>
          <w:rFonts w:eastAsia="Times New Roman" w:cstheme="minorHAnsi"/>
          <w:bdr w:val="single" w:sz="4" w:space="0" w:color="auto"/>
        </w:rPr>
      </w:pPr>
    </w:p>
    <w:p w14:paraId="5F28DB0D" w14:textId="77777777" w:rsidR="002475DE" w:rsidRDefault="002475DE" w:rsidP="002475DE">
      <w:pPr>
        <w:jc w:val="center"/>
        <w:rPr>
          <w:rFonts w:cstheme="minorHAnsi"/>
          <w:b/>
          <w:bCs/>
        </w:rPr>
      </w:pPr>
      <w:r w:rsidRPr="00EF2725">
        <w:rPr>
          <w:rFonts w:cstheme="minorHAnsi"/>
          <w:b/>
          <w:bCs/>
        </w:rPr>
        <w:t>Veterinary</w:t>
      </w:r>
      <w:r>
        <w:rPr>
          <w:rFonts w:cstheme="minorHAnsi"/>
          <w:b/>
          <w:bCs/>
        </w:rPr>
        <w:t xml:space="preserve"> (which we need to see evidence of during the inspection)</w:t>
      </w:r>
    </w:p>
    <w:p w14:paraId="3D6862D5" w14:textId="77777777" w:rsidR="002475DE" w:rsidRDefault="002475DE" w:rsidP="002475DE">
      <w:pPr>
        <w:rPr>
          <w:rFonts w:cstheme="minorHAnsi"/>
          <w:b/>
          <w:bCs/>
        </w:rPr>
      </w:pPr>
    </w:p>
    <w:tbl>
      <w:tblPr>
        <w:tblStyle w:val="TableGrid"/>
        <w:tblW w:w="0" w:type="auto"/>
        <w:tblLook w:val="04A0" w:firstRow="1" w:lastRow="0" w:firstColumn="1" w:lastColumn="0" w:noHBand="0" w:noVBand="1"/>
      </w:tblPr>
      <w:tblGrid>
        <w:gridCol w:w="2122"/>
        <w:gridCol w:w="7852"/>
      </w:tblGrid>
      <w:tr w:rsidR="002475DE" w14:paraId="0859E916" w14:textId="77777777" w:rsidTr="004A7DD2">
        <w:tc>
          <w:tcPr>
            <w:tcW w:w="2122" w:type="dxa"/>
          </w:tcPr>
          <w:p w14:paraId="68A44870" w14:textId="77777777" w:rsidR="002475DE" w:rsidRDefault="002475DE" w:rsidP="004A7DD2">
            <w:pPr>
              <w:rPr>
                <w:rFonts w:cstheme="minorHAnsi"/>
                <w:b/>
                <w:bCs/>
              </w:rPr>
            </w:pPr>
            <w:r>
              <w:rPr>
                <w:rFonts w:cstheme="minorHAnsi"/>
                <w:b/>
                <w:bCs/>
              </w:rPr>
              <w:t>Condition</w:t>
            </w:r>
          </w:p>
        </w:tc>
        <w:tc>
          <w:tcPr>
            <w:tcW w:w="7852" w:type="dxa"/>
          </w:tcPr>
          <w:p w14:paraId="017BE056" w14:textId="77777777" w:rsidR="002475DE" w:rsidRDefault="002475DE" w:rsidP="004A7DD2">
            <w:pPr>
              <w:jc w:val="center"/>
              <w:rPr>
                <w:rFonts w:cstheme="minorHAnsi"/>
                <w:b/>
                <w:bCs/>
              </w:rPr>
            </w:pPr>
            <w:r>
              <w:rPr>
                <w:rFonts w:cstheme="minorHAnsi"/>
                <w:b/>
                <w:bCs/>
              </w:rPr>
              <w:t xml:space="preserve">Details </w:t>
            </w:r>
          </w:p>
        </w:tc>
      </w:tr>
      <w:tr w:rsidR="002475DE" w14:paraId="6BCF048D" w14:textId="77777777" w:rsidTr="004A7DD2">
        <w:tc>
          <w:tcPr>
            <w:tcW w:w="2122" w:type="dxa"/>
          </w:tcPr>
          <w:p w14:paraId="7C4F9A0D" w14:textId="77777777" w:rsidR="002475DE" w:rsidRDefault="002475DE" w:rsidP="004A7DD2">
            <w:pPr>
              <w:rPr>
                <w:rFonts w:cstheme="minorHAnsi"/>
                <w:b/>
                <w:bCs/>
              </w:rPr>
            </w:pPr>
            <w:r>
              <w:rPr>
                <w:rFonts w:cstheme="minorHAnsi"/>
                <w:b/>
                <w:bCs/>
              </w:rPr>
              <w:t>9.3</w:t>
            </w:r>
          </w:p>
        </w:tc>
        <w:tc>
          <w:tcPr>
            <w:tcW w:w="7852" w:type="dxa"/>
          </w:tcPr>
          <w:p w14:paraId="14D5DEBF" w14:textId="77777777" w:rsidR="002475DE" w:rsidRDefault="002475DE" w:rsidP="004A7DD2">
            <w:pPr>
              <w:rPr>
                <w:rFonts w:cstheme="minorHAnsi"/>
              </w:rPr>
            </w:pPr>
            <w:r>
              <w:rPr>
                <w:rFonts w:cstheme="minorHAnsi"/>
              </w:rPr>
              <w:t>Appropriate isolation, in separate self-contained facilities, must be available for the care of sick, injured or potentially infectious animals. If the isolation facility is at another location, such as a local veterinary practice, the licence holder must be able to show evidence that this is ready to use (e.g. A letter/email from the practice)</w:t>
            </w:r>
          </w:p>
        </w:tc>
      </w:tr>
      <w:tr w:rsidR="002475DE" w14:paraId="20525F5E" w14:textId="77777777" w:rsidTr="004A7DD2">
        <w:tc>
          <w:tcPr>
            <w:tcW w:w="2122" w:type="dxa"/>
          </w:tcPr>
          <w:p w14:paraId="7FEE73C7" w14:textId="77777777" w:rsidR="002475DE" w:rsidRDefault="002475DE" w:rsidP="004A7DD2">
            <w:pPr>
              <w:rPr>
                <w:rFonts w:cstheme="minorHAnsi"/>
                <w:b/>
                <w:bCs/>
              </w:rPr>
            </w:pPr>
            <w:r>
              <w:rPr>
                <w:rFonts w:cstheme="minorHAnsi"/>
                <w:b/>
                <w:bCs/>
              </w:rPr>
              <w:t>9.8</w:t>
            </w:r>
          </w:p>
        </w:tc>
        <w:tc>
          <w:tcPr>
            <w:tcW w:w="7852" w:type="dxa"/>
          </w:tcPr>
          <w:p w14:paraId="79DCA27C" w14:textId="77777777" w:rsidR="002475DE" w:rsidRPr="004F1B95" w:rsidRDefault="002475DE" w:rsidP="004A7DD2">
            <w:pPr>
              <w:rPr>
                <w:rFonts w:eastAsia="Times New Roman" w:cstheme="minorHAnsi"/>
                <w:bdr w:val="single" w:sz="4" w:space="0" w:color="auto"/>
              </w:rPr>
            </w:pPr>
            <w:r w:rsidRPr="004F1B95">
              <w:rPr>
                <w:rFonts w:cstheme="minorHAnsi"/>
                <w:color w:val="0B0C0C"/>
                <w:shd w:val="clear" w:color="auto" w:fill="FFFFFF"/>
              </w:rPr>
              <w:t>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tc>
      </w:tr>
      <w:tr w:rsidR="002475DE" w14:paraId="438766C1" w14:textId="77777777" w:rsidTr="004A7DD2">
        <w:tc>
          <w:tcPr>
            <w:tcW w:w="2122" w:type="dxa"/>
          </w:tcPr>
          <w:p w14:paraId="1321576B" w14:textId="77777777" w:rsidR="002475DE" w:rsidRDefault="002475DE" w:rsidP="004A7DD2">
            <w:pPr>
              <w:rPr>
                <w:rFonts w:cstheme="minorHAnsi"/>
                <w:b/>
                <w:bCs/>
              </w:rPr>
            </w:pPr>
            <w:r>
              <w:rPr>
                <w:rFonts w:cstheme="minorHAnsi"/>
                <w:b/>
                <w:bCs/>
              </w:rPr>
              <w:t>6.12</w:t>
            </w:r>
          </w:p>
        </w:tc>
        <w:tc>
          <w:tcPr>
            <w:tcW w:w="7852" w:type="dxa"/>
          </w:tcPr>
          <w:p w14:paraId="0123552E" w14:textId="77777777" w:rsidR="002475DE" w:rsidRPr="00D530A5" w:rsidRDefault="002475DE" w:rsidP="004A7DD2">
            <w:pPr>
              <w:rPr>
                <w:rFonts w:cstheme="minorHAnsi"/>
              </w:rPr>
            </w:pPr>
            <w:r>
              <w:rPr>
                <w:rFonts w:cstheme="minorHAnsi"/>
              </w:rPr>
              <w:t xml:space="preserve">A preventative healthcare plan agreed with the vet with whom the license holder has registered with </w:t>
            </w:r>
          </w:p>
        </w:tc>
      </w:tr>
    </w:tbl>
    <w:p w14:paraId="3C7DD7ED" w14:textId="77777777" w:rsidR="002475DE" w:rsidRPr="00CA66F5" w:rsidRDefault="002475DE" w:rsidP="002475DE">
      <w:pPr>
        <w:rPr>
          <w:rFonts w:eastAsia="Times New Roman" w:cstheme="minorHAnsi"/>
          <w:bdr w:val="single" w:sz="4" w:space="0" w:color="auto"/>
        </w:rPr>
      </w:pPr>
    </w:p>
    <w:p w14:paraId="42D16DEC" w14:textId="77777777" w:rsidR="002475DE" w:rsidRPr="00CA66F5" w:rsidRDefault="002475DE" w:rsidP="002475DE">
      <w:pPr>
        <w:rPr>
          <w:rFonts w:eastAsia="Times New Roman" w:cstheme="minorHAnsi"/>
          <w:bdr w:val="single" w:sz="4" w:space="0" w:color="auto"/>
        </w:rPr>
      </w:pPr>
    </w:p>
    <w:p w14:paraId="7772D3DE" w14:textId="77777777" w:rsidR="002475DE" w:rsidRPr="00CA66F5" w:rsidRDefault="002475DE" w:rsidP="002475DE">
      <w:pPr>
        <w:rPr>
          <w:rFonts w:eastAsia="Times New Roman" w:cstheme="minorHAnsi"/>
          <w:bdr w:val="single" w:sz="4" w:space="0" w:color="auto"/>
        </w:rPr>
      </w:pPr>
    </w:p>
    <w:p w14:paraId="0B36E363" w14:textId="77777777" w:rsidR="002475DE" w:rsidRPr="00CA66F5" w:rsidRDefault="002475DE" w:rsidP="002475DE">
      <w:pPr>
        <w:rPr>
          <w:rFonts w:eastAsia="Times New Roman" w:cstheme="minorHAnsi"/>
          <w:bdr w:val="single" w:sz="4" w:space="0" w:color="auto"/>
        </w:rPr>
      </w:pPr>
    </w:p>
    <w:p w14:paraId="53BE0AA1" w14:textId="77777777" w:rsidR="002475DE" w:rsidRPr="00CA66F5" w:rsidRDefault="002475DE" w:rsidP="002475DE">
      <w:pPr>
        <w:rPr>
          <w:rFonts w:eastAsia="Times New Roman" w:cstheme="minorHAnsi"/>
          <w:bdr w:val="single" w:sz="4" w:space="0" w:color="auto"/>
        </w:rPr>
      </w:pPr>
    </w:p>
    <w:p w14:paraId="1C4DE4BB" w14:textId="77777777" w:rsidR="00D31CEC" w:rsidRDefault="00D31CEC"/>
    <w:sectPr w:rsidR="00D31CEC" w:rsidSect="00014E9C">
      <w:headerReference w:type="default" r:id="rId7"/>
      <w:footerReference w:type="default" r:id="rId8"/>
      <w:pgSz w:w="11906" w:h="16838"/>
      <w:pgMar w:top="1440" w:right="1440" w:bottom="1440" w:left="4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5D428" w14:textId="77777777" w:rsidR="002475DE" w:rsidRDefault="002475DE" w:rsidP="002475DE">
      <w:r>
        <w:separator/>
      </w:r>
    </w:p>
  </w:endnote>
  <w:endnote w:type="continuationSeparator" w:id="0">
    <w:p w14:paraId="094AE65D" w14:textId="77777777" w:rsidR="002475DE" w:rsidRDefault="002475DE" w:rsidP="0024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41151"/>
      <w:docPartObj>
        <w:docPartGallery w:val="Page Numbers (Bottom of Page)"/>
        <w:docPartUnique/>
      </w:docPartObj>
    </w:sdtPr>
    <w:sdtEndPr>
      <w:rPr>
        <w:noProof/>
      </w:rPr>
    </w:sdtEndPr>
    <w:sdtContent>
      <w:p w14:paraId="799ECDE7" w14:textId="5700395F" w:rsidR="00E04A81" w:rsidRDefault="00E04A81">
        <w:pPr>
          <w:pStyle w:val="Footer"/>
          <w:jc w:val="right"/>
          <w:rPr>
            <w:noProof/>
          </w:rPr>
        </w:pPr>
        <w:r>
          <w:fldChar w:fldCharType="begin"/>
        </w:r>
        <w:r>
          <w:instrText xml:space="preserve"> PAGE   \* MERGEFORMAT </w:instrText>
        </w:r>
        <w:r>
          <w:fldChar w:fldCharType="separate"/>
        </w:r>
        <w:r w:rsidR="00014E9C">
          <w:rPr>
            <w:noProof/>
          </w:rPr>
          <w:t>5</w:t>
        </w:r>
        <w:r>
          <w:rPr>
            <w:noProof/>
          </w:rPr>
          <w:fldChar w:fldCharType="end"/>
        </w:r>
      </w:p>
      <w:p w14:paraId="0BCA8366" w14:textId="676402DD" w:rsidR="00E04A81" w:rsidRDefault="00E04A81">
        <w:pPr>
          <w:pStyle w:val="Footer"/>
          <w:jc w:val="right"/>
        </w:pPr>
        <w:r>
          <w:rPr>
            <w:noProof/>
          </w:rPr>
          <w:t>Version 1 29/06/2022</w:t>
        </w:r>
      </w:p>
    </w:sdtContent>
  </w:sdt>
  <w:p w14:paraId="751CBED7" w14:textId="12C4324E" w:rsidR="002475DE" w:rsidRDefault="002475DE" w:rsidP="002475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52D02" w14:textId="77777777" w:rsidR="002475DE" w:rsidRDefault="002475DE" w:rsidP="002475DE">
      <w:r>
        <w:separator/>
      </w:r>
    </w:p>
  </w:footnote>
  <w:footnote w:type="continuationSeparator" w:id="0">
    <w:p w14:paraId="7E055689" w14:textId="77777777" w:rsidR="002475DE" w:rsidRDefault="002475DE" w:rsidP="0024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395F9" w14:textId="08EBF744" w:rsidR="002475DE" w:rsidRDefault="00014E9C" w:rsidP="002475DE">
    <w:pPr>
      <w:pStyle w:val="Default"/>
      <w:jc w:val="center"/>
      <w:rPr>
        <w:b/>
        <w:bCs/>
        <w:sz w:val="22"/>
        <w:szCs w:val="22"/>
      </w:rPr>
    </w:pPr>
    <w:r w:rsidRPr="00030E35">
      <w:rPr>
        <w:noProof/>
        <w:lang w:eastAsia="en-GB"/>
      </w:rPr>
      <w:drawing>
        <wp:inline distT="0" distB="0" distL="0" distR="0" wp14:anchorId="5F799224" wp14:editId="55E84FE2">
          <wp:extent cx="1414145" cy="602985"/>
          <wp:effectExtent l="0" t="0" r="0" b="6985"/>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7" cy="618963"/>
                  </a:xfrm>
                  <a:prstGeom prst="rect">
                    <a:avLst/>
                  </a:prstGeom>
                  <a:noFill/>
                  <a:ln>
                    <a:noFill/>
                  </a:ln>
                </pic:spPr>
              </pic:pic>
            </a:graphicData>
          </a:graphic>
        </wp:inline>
      </w:drawing>
    </w:r>
  </w:p>
  <w:p w14:paraId="192D574A" w14:textId="77777777" w:rsidR="002475DE" w:rsidRPr="00722F20" w:rsidRDefault="002475DE" w:rsidP="002475DE">
    <w:pPr>
      <w:pStyle w:val="Default"/>
      <w:jc w:val="center"/>
      <w:rPr>
        <w:b/>
        <w:bCs/>
        <w:sz w:val="22"/>
        <w:szCs w:val="22"/>
      </w:rPr>
    </w:pPr>
    <w:r w:rsidRPr="00722F20">
      <w:rPr>
        <w:b/>
        <w:bCs/>
        <w:sz w:val="22"/>
        <w:szCs w:val="22"/>
      </w:rPr>
      <w:t>The Animal Welfare (Licensing of Activities Involving Animals) (England) Regulations 2018</w:t>
    </w:r>
  </w:p>
  <w:p w14:paraId="7B7A5F96" w14:textId="2FB38F74" w:rsidR="002475DE" w:rsidRPr="00722F20" w:rsidRDefault="002475DE" w:rsidP="002475DE">
    <w:pPr>
      <w:pStyle w:val="Default"/>
      <w:jc w:val="center"/>
      <w:rPr>
        <w:b/>
        <w:bCs/>
        <w:sz w:val="22"/>
        <w:szCs w:val="22"/>
      </w:rPr>
    </w:pPr>
    <w:r>
      <w:rPr>
        <w:b/>
        <w:bCs/>
        <w:sz w:val="22"/>
        <w:szCs w:val="22"/>
      </w:rPr>
      <w:t>Dog breeding: Written procedures and records to be kept</w:t>
    </w:r>
  </w:p>
  <w:p w14:paraId="766AB340" w14:textId="77777777" w:rsidR="002475DE" w:rsidRDefault="00247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355"/>
    <w:multiLevelType w:val="multilevel"/>
    <w:tmpl w:val="7A00F7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F2565"/>
    <w:multiLevelType w:val="multilevel"/>
    <w:tmpl w:val="BDC028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02ED3"/>
    <w:multiLevelType w:val="multilevel"/>
    <w:tmpl w:val="3A74CA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71269"/>
    <w:multiLevelType w:val="hybridMultilevel"/>
    <w:tmpl w:val="0C7AFB76"/>
    <w:lvl w:ilvl="0" w:tplc="3B8CF7F0">
      <w:start w:val="1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0B54C9"/>
    <w:multiLevelType w:val="multilevel"/>
    <w:tmpl w:val="EA00CA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0A4309"/>
    <w:multiLevelType w:val="multilevel"/>
    <w:tmpl w:val="0696F7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2576DF"/>
    <w:multiLevelType w:val="hybridMultilevel"/>
    <w:tmpl w:val="33E09998"/>
    <w:lvl w:ilvl="0" w:tplc="3B8CF7F0">
      <w:start w:val="1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A2D6737"/>
    <w:multiLevelType w:val="multilevel"/>
    <w:tmpl w:val="F3EC62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DA3F36"/>
    <w:multiLevelType w:val="multilevel"/>
    <w:tmpl w:val="8BB88C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9"/>
  </w:num>
  <w:num w:numId="5">
    <w:abstractNumId w:val="0"/>
  </w:num>
  <w:num w:numId="6">
    <w:abstractNumId w:val="8"/>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DE"/>
    <w:rsid w:val="00014E9C"/>
    <w:rsid w:val="002475DE"/>
    <w:rsid w:val="00642037"/>
    <w:rsid w:val="006B3913"/>
    <w:rsid w:val="00973764"/>
    <w:rsid w:val="009D43CC"/>
    <w:rsid w:val="00AB7F09"/>
    <w:rsid w:val="00B5143A"/>
    <w:rsid w:val="00BF4C9A"/>
    <w:rsid w:val="00CF52C7"/>
    <w:rsid w:val="00D31CEC"/>
    <w:rsid w:val="00E0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5F897"/>
  <w15:chartTrackingRefBased/>
  <w15:docId w15:val="{616F7542-6438-4E93-BB51-948F53D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75DE"/>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475DE"/>
    <w:pPr>
      <w:tabs>
        <w:tab w:val="center" w:pos="4513"/>
        <w:tab w:val="right" w:pos="9026"/>
      </w:tabs>
    </w:pPr>
  </w:style>
  <w:style w:type="character" w:customStyle="1" w:styleId="HeaderChar">
    <w:name w:val="Header Char"/>
    <w:basedOn w:val="DefaultParagraphFont"/>
    <w:link w:val="Header"/>
    <w:uiPriority w:val="99"/>
    <w:rsid w:val="002475DE"/>
  </w:style>
  <w:style w:type="paragraph" w:styleId="Footer">
    <w:name w:val="footer"/>
    <w:basedOn w:val="Normal"/>
    <w:link w:val="FooterChar"/>
    <w:uiPriority w:val="99"/>
    <w:unhideWhenUsed/>
    <w:rsid w:val="002475DE"/>
    <w:pPr>
      <w:tabs>
        <w:tab w:val="center" w:pos="4513"/>
        <w:tab w:val="right" w:pos="9026"/>
      </w:tabs>
    </w:pPr>
  </w:style>
  <w:style w:type="character" w:customStyle="1" w:styleId="FooterChar">
    <w:name w:val="Footer Char"/>
    <w:basedOn w:val="DefaultParagraphFont"/>
    <w:link w:val="Footer"/>
    <w:uiPriority w:val="99"/>
    <w:rsid w:val="002475DE"/>
  </w:style>
  <w:style w:type="paragraph" w:customStyle="1" w:styleId="Default">
    <w:name w:val="Default"/>
    <w:rsid w:val="002475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F4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3</cp:revision>
  <dcterms:created xsi:type="dcterms:W3CDTF">2022-08-10T14:26:00Z</dcterms:created>
  <dcterms:modified xsi:type="dcterms:W3CDTF">2023-05-03T14:58:00Z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2022-06-13T09:53:44Z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f0e731b4-df34-4e08-8fcc-ef04b0b38f23</vt:lpwstr>
  </property>
  <property fmtid="{D5CDD505-2E9C-101B-9397-08002B2CF9AE}" pid="8" name="MSIP_Label_8eca86e8-6fb5-45dd-bb08-a8d185fa5301_ContentBits">
    <vt:lpwstr>0</vt:lpwstr>
  </property>
</Properties>
</file>